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1306B" w14:textId="46AA881B" w:rsidR="002309FB" w:rsidRPr="002309FB" w:rsidRDefault="002309FB" w:rsidP="002309FB">
      <w:pPr>
        <w:rPr>
          <w:b/>
          <w:bCs/>
        </w:rPr>
      </w:pPr>
      <w:r>
        <w:rPr>
          <w:b/>
          <w:bCs/>
        </w:rPr>
        <w:t>C</w:t>
      </w:r>
      <w:r w:rsidRPr="002309FB">
        <w:rPr>
          <w:b/>
          <w:bCs/>
        </w:rPr>
        <w:t>hronic Obstructive Pulmonary Disease (COPD) – Acute Exacerbation Requiring Non-Invasive Ventilation (NIV)</w:t>
      </w:r>
    </w:p>
    <w:p w14:paraId="48DB2813" w14:textId="77777777" w:rsidR="002309FB" w:rsidRPr="002309FB" w:rsidRDefault="002309FB" w:rsidP="002309FB">
      <w:pPr>
        <w:rPr>
          <w:b/>
          <w:bCs/>
        </w:rPr>
      </w:pPr>
      <w:r w:rsidRPr="002309FB">
        <w:rPr>
          <w:b/>
          <w:bCs/>
        </w:rPr>
        <w:t>EQ-5D Scores</w:t>
      </w:r>
    </w:p>
    <w:p w14:paraId="1A9D4B61" w14:textId="77777777" w:rsidR="002309FB" w:rsidRPr="002309FB" w:rsidRDefault="002309FB" w:rsidP="002309FB">
      <w:pPr>
        <w:numPr>
          <w:ilvl w:val="0"/>
          <w:numId w:val="1"/>
        </w:numPr>
      </w:pPr>
      <w:r w:rsidRPr="002309FB">
        <w:rPr>
          <w:b/>
          <w:bCs/>
        </w:rPr>
        <w:t>On Admission:</w:t>
      </w:r>
      <w:r w:rsidRPr="002309FB">
        <w:t xml:space="preserve"> (Mobility: 3, Self-Care: 2, Usual Activities: 3, Pain/Discomfort: 2, Anxiety/Depression: 3)</w:t>
      </w:r>
    </w:p>
    <w:p w14:paraId="1F617FFD" w14:textId="77777777" w:rsidR="002309FB" w:rsidRPr="002309FB" w:rsidRDefault="002309FB" w:rsidP="002309FB">
      <w:pPr>
        <w:numPr>
          <w:ilvl w:val="0"/>
          <w:numId w:val="1"/>
        </w:numPr>
      </w:pPr>
      <w:r w:rsidRPr="002309FB">
        <w:rPr>
          <w:b/>
          <w:bCs/>
        </w:rPr>
        <w:t>Before Discharge:</w:t>
      </w:r>
      <w:r w:rsidRPr="002309FB">
        <w:t xml:space="preserve"> (Mobility: 3, Self-Care: 3, Usual Activities: 4, Pain/Discomfort: 3, Anxiety/Depression: 2)</w:t>
      </w:r>
    </w:p>
    <w:p w14:paraId="7A77C5C7" w14:textId="77777777" w:rsidR="002309FB" w:rsidRPr="002309FB" w:rsidRDefault="002309FB" w:rsidP="002309FB">
      <w:pPr>
        <w:rPr>
          <w:b/>
          <w:bCs/>
        </w:rPr>
      </w:pPr>
      <w:r w:rsidRPr="002309FB">
        <w:rPr>
          <w:b/>
          <w:bCs/>
        </w:rPr>
        <w:t>Issues &amp; Progress</w:t>
      </w:r>
    </w:p>
    <w:p w14:paraId="5FEB5E53" w14:textId="77777777" w:rsidR="002309FB" w:rsidRPr="002309FB" w:rsidRDefault="002309FB" w:rsidP="002309FB">
      <w:pPr>
        <w:numPr>
          <w:ilvl w:val="0"/>
          <w:numId w:val="2"/>
        </w:numPr>
      </w:pPr>
      <w:r w:rsidRPr="002309FB">
        <w:rPr>
          <w:b/>
          <w:bCs/>
        </w:rPr>
        <w:t>COPD Exacerbation Requiring Non-Invasive Ventilation (NIV)</w:t>
      </w:r>
    </w:p>
    <w:p w14:paraId="638E79E1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Admitted with </w:t>
      </w:r>
      <w:r w:rsidRPr="002309FB">
        <w:rPr>
          <w:b/>
          <w:bCs/>
        </w:rPr>
        <w:t xml:space="preserve">worsening </w:t>
      </w:r>
      <w:proofErr w:type="spellStart"/>
      <w:r w:rsidRPr="002309FB">
        <w:rPr>
          <w:b/>
          <w:bCs/>
        </w:rPr>
        <w:t>dyspnea</w:t>
      </w:r>
      <w:proofErr w:type="spellEnd"/>
      <w:r w:rsidRPr="002309FB">
        <w:rPr>
          <w:b/>
          <w:bCs/>
        </w:rPr>
        <w:t>, productive cough, and respiratory distress</w:t>
      </w:r>
      <w:r w:rsidRPr="002309FB">
        <w:t>.</w:t>
      </w:r>
    </w:p>
    <w:p w14:paraId="6BE6A3DF" w14:textId="77777777" w:rsidR="002309FB" w:rsidRPr="002309FB" w:rsidRDefault="002309FB" w:rsidP="002309FB">
      <w:pPr>
        <w:numPr>
          <w:ilvl w:val="1"/>
          <w:numId w:val="2"/>
        </w:numPr>
      </w:pPr>
      <w:proofErr w:type="spellStart"/>
      <w:r w:rsidRPr="002309FB">
        <w:t>pCO</w:t>
      </w:r>
      <w:proofErr w:type="spellEnd"/>
      <w:r w:rsidRPr="002309FB">
        <w:t xml:space="preserve">₂ retention with respiratory acidosis on </w:t>
      </w:r>
      <w:r w:rsidRPr="002309FB">
        <w:rPr>
          <w:b/>
          <w:bCs/>
        </w:rPr>
        <w:t>arterial blood gas (ABG)</w:t>
      </w:r>
      <w:r w:rsidRPr="002309FB">
        <w:t xml:space="preserve">; started on </w:t>
      </w:r>
      <w:r w:rsidRPr="002309FB">
        <w:rPr>
          <w:b/>
          <w:bCs/>
        </w:rPr>
        <w:t>bilevel positive airway pressure (BiPAP)</w:t>
      </w:r>
      <w:r w:rsidRPr="002309FB">
        <w:t xml:space="preserve"> for ventilatory support.</w:t>
      </w:r>
    </w:p>
    <w:p w14:paraId="0A299AE0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Successfully weaned off NIV after clinical stabilization with </w:t>
      </w:r>
      <w:r w:rsidRPr="002309FB">
        <w:rPr>
          <w:b/>
          <w:bCs/>
        </w:rPr>
        <w:t>bronchodilators, corticosteroids, and antibiotics</w:t>
      </w:r>
      <w:r w:rsidRPr="002309FB">
        <w:t>.</w:t>
      </w:r>
    </w:p>
    <w:p w14:paraId="79273666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Maintained on </w:t>
      </w:r>
      <w:r w:rsidRPr="002309FB">
        <w:rPr>
          <w:b/>
          <w:bCs/>
        </w:rPr>
        <w:t>long-term inhaler therapy with optimization of bronchodilators</w:t>
      </w:r>
      <w:r w:rsidRPr="002309FB">
        <w:t xml:space="preserve"> before discharge.</w:t>
      </w:r>
    </w:p>
    <w:p w14:paraId="705EDBA4" w14:textId="77777777" w:rsidR="002309FB" w:rsidRPr="002309FB" w:rsidRDefault="002309FB" w:rsidP="002309FB">
      <w:pPr>
        <w:numPr>
          <w:ilvl w:val="0"/>
          <w:numId w:val="2"/>
        </w:numPr>
      </w:pPr>
      <w:r w:rsidRPr="002309FB">
        <w:rPr>
          <w:b/>
          <w:bCs/>
        </w:rPr>
        <w:t>Decline in Self-Care Independence Due to Respiratory Fatigue</w:t>
      </w:r>
    </w:p>
    <w:p w14:paraId="021D14B3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Initially required </w:t>
      </w:r>
      <w:r w:rsidRPr="002309FB">
        <w:rPr>
          <w:b/>
          <w:bCs/>
        </w:rPr>
        <w:t>minimal assistance</w:t>
      </w:r>
      <w:r w:rsidRPr="002309FB">
        <w:t xml:space="preserve"> for personal care but experienced </w:t>
      </w:r>
      <w:r w:rsidRPr="002309FB">
        <w:rPr>
          <w:b/>
          <w:bCs/>
        </w:rPr>
        <w:t>progressive fatigue and breathlessness with basic activities</w:t>
      </w:r>
      <w:r w:rsidRPr="002309FB">
        <w:t xml:space="preserve"> (e.g., dressing, showering).</w:t>
      </w:r>
    </w:p>
    <w:p w14:paraId="30AFBCB8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Before discharge, </w:t>
      </w:r>
      <w:r w:rsidRPr="002309FB">
        <w:rPr>
          <w:b/>
          <w:bCs/>
        </w:rPr>
        <w:t>increased dependence on caregivers</w:t>
      </w:r>
      <w:r w:rsidRPr="002309FB">
        <w:t xml:space="preserve"> for dressing and personal hygiene.</w:t>
      </w:r>
    </w:p>
    <w:p w14:paraId="60E7A055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Advised on </w:t>
      </w:r>
      <w:r w:rsidRPr="002309FB">
        <w:rPr>
          <w:b/>
          <w:bCs/>
        </w:rPr>
        <w:t>paced activity strategies and self-care modifications</w:t>
      </w:r>
      <w:r w:rsidRPr="002309FB">
        <w:t xml:space="preserve"> to reduce exertion.</w:t>
      </w:r>
    </w:p>
    <w:p w14:paraId="30FEC448" w14:textId="77777777" w:rsidR="002309FB" w:rsidRPr="002309FB" w:rsidRDefault="002309FB" w:rsidP="002309FB">
      <w:pPr>
        <w:numPr>
          <w:ilvl w:val="0"/>
          <w:numId w:val="2"/>
        </w:numPr>
      </w:pPr>
      <w:r w:rsidRPr="002309FB">
        <w:rPr>
          <w:b/>
          <w:bCs/>
        </w:rPr>
        <w:t>Increased Limitation in Physical Function and Activity Tolerance</w:t>
      </w:r>
    </w:p>
    <w:p w14:paraId="38BCCB1C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Pre-morbidly independent in most activities; on admission, </w:t>
      </w:r>
      <w:r w:rsidRPr="002309FB">
        <w:rPr>
          <w:b/>
          <w:bCs/>
        </w:rPr>
        <w:t>unable to perform light household tasks or prolonged standing</w:t>
      </w:r>
      <w:r w:rsidRPr="002309FB">
        <w:t xml:space="preserve"> due to </w:t>
      </w:r>
      <w:proofErr w:type="spellStart"/>
      <w:r w:rsidRPr="002309FB">
        <w:t>dyspnea</w:t>
      </w:r>
      <w:proofErr w:type="spellEnd"/>
      <w:r w:rsidRPr="002309FB">
        <w:t>.</w:t>
      </w:r>
    </w:p>
    <w:p w14:paraId="3DC8B98E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Before discharge, </w:t>
      </w:r>
      <w:r w:rsidRPr="002309FB">
        <w:rPr>
          <w:b/>
          <w:bCs/>
        </w:rPr>
        <w:t>remains limited in walking longer distances and requires frequent rest breaks</w:t>
      </w:r>
      <w:r w:rsidRPr="002309FB">
        <w:t>.</w:t>
      </w:r>
    </w:p>
    <w:p w14:paraId="588341E5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Referred for </w:t>
      </w:r>
      <w:r w:rsidRPr="002309FB">
        <w:rPr>
          <w:b/>
          <w:bCs/>
        </w:rPr>
        <w:t>pulmonary rehabilitation</w:t>
      </w:r>
      <w:r w:rsidRPr="002309FB">
        <w:t xml:space="preserve"> to improve endurance and optimize physical function.</w:t>
      </w:r>
    </w:p>
    <w:p w14:paraId="3E83C8B5" w14:textId="77777777" w:rsidR="002309FB" w:rsidRPr="002309FB" w:rsidRDefault="002309FB" w:rsidP="002309FB">
      <w:pPr>
        <w:numPr>
          <w:ilvl w:val="0"/>
          <w:numId w:val="2"/>
        </w:numPr>
      </w:pPr>
      <w:r w:rsidRPr="002309FB">
        <w:rPr>
          <w:b/>
          <w:bCs/>
        </w:rPr>
        <w:lastRenderedPageBreak/>
        <w:t>Worsening Musculoskeletal Pain Due to Respiratory Effort</w:t>
      </w:r>
    </w:p>
    <w:p w14:paraId="60B78B6A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Reported </w:t>
      </w:r>
      <w:r w:rsidRPr="002309FB">
        <w:rPr>
          <w:b/>
          <w:bCs/>
        </w:rPr>
        <w:t>generalized myalgia, chest wall discomfort, and shoulder pain</w:t>
      </w:r>
      <w:r w:rsidRPr="002309FB">
        <w:t xml:space="preserve">, exacerbated by </w:t>
      </w:r>
      <w:r w:rsidRPr="002309FB">
        <w:rPr>
          <w:b/>
          <w:bCs/>
        </w:rPr>
        <w:t>prolonged accessory muscle use</w:t>
      </w:r>
      <w:r w:rsidRPr="002309FB">
        <w:t xml:space="preserve"> and </w:t>
      </w:r>
      <w:r w:rsidRPr="002309FB">
        <w:rPr>
          <w:b/>
          <w:bCs/>
        </w:rPr>
        <w:t>frequent coughing</w:t>
      </w:r>
      <w:r w:rsidRPr="002309FB">
        <w:t>.</w:t>
      </w:r>
    </w:p>
    <w:p w14:paraId="7C6C3C2B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Pain management optimized with </w:t>
      </w:r>
      <w:r w:rsidRPr="002309FB">
        <w:rPr>
          <w:b/>
          <w:bCs/>
        </w:rPr>
        <w:t>regular paracetamol and physiotherapy interventions</w:t>
      </w:r>
      <w:r w:rsidRPr="002309FB">
        <w:t>.</w:t>
      </w:r>
    </w:p>
    <w:p w14:paraId="5F4D3594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Encouraged </w:t>
      </w:r>
      <w:r w:rsidRPr="002309FB">
        <w:rPr>
          <w:b/>
          <w:bCs/>
        </w:rPr>
        <w:t>breathing exercises and postural adjustments</w:t>
      </w:r>
      <w:r w:rsidRPr="002309FB">
        <w:t xml:space="preserve"> to reduce discomfort.</w:t>
      </w:r>
    </w:p>
    <w:p w14:paraId="300D67A0" w14:textId="77777777" w:rsidR="002309FB" w:rsidRPr="002309FB" w:rsidRDefault="002309FB" w:rsidP="002309FB">
      <w:pPr>
        <w:numPr>
          <w:ilvl w:val="0"/>
          <w:numId w:val="2"/>
        </w:numPr>
      </w:pPr>
      <w:r w:rsidRPr="002309FB">
        <w:rPr>
          <w:b/>
          <w:bCs/>
        </w:rPr>
        <w:t>Respiratory Improvement with Persistent Functional Limitation</w:t>
      </w:r>
    </w:p>
    <w:p w14:paraId="0D4D3E71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Off NIV with </w:t>
      </w:r>
      <w:r w:rsidRPr="002309FB">
        <w:rPr>
          <w:b/>
          <w:bCs/>
        </w:rPr>
        <w:t>improved gas exchange and stable oxygen saturation</w:t>
      </w:r>
      <w:r w:rsidRPr="002309FB">
        <w:t xml:space="preserve"> on room air.</w:t>
      </w:r>
    </w:p>
    <w:p w14:paraId="67613C4E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Despite </w:t>
      </w:r>
      <w:r w:rsidRPr="002309FB">
        <w:rPr>
          <w:b/>
          <w:bCs/>
        </w:rPr>
        <w:t xml:space="preserve">improved resting symptoms, exertional </w:t>
      </w:r>
      <w:proofErr w:type="spellStart"/>
      <w:r w:rsidRPr="002309FB">
        <w:rPr>
          <w:b/>
          <w:bCs/>
        </w:rPr>
        <w:t>dyspnea</w:t>
      </w:r>
      <w:proofErr w:type="spellEnd"/>
      <w:r w:rsidRPr="002309FB">
        <w:rPr>
          <w:b/>
          <w:bCs/>
        </w:rPr>
        <w:t xml:space="preserve"> persists</w:t>
      </w:r>
      <w:r w:rsidRPr="002309FB">
        <w:t>, limiting return to baseline function.</w:t>
      </w:r>
    </w:p>
    <w:p w14:paraId="18537293" w14:textId="77777777" w:rsidR="002309FB" w:rsidRPr="002309FB" w:rsidRDefault="002309FB" w:rsidP="002309FB">
      <w:pPr>
        <w:numPr>
          <w:ilvl w:val="1"/>
          <w:numId w:val="2"/>
        </w:numPr>
      </w:pPr>
      <w:r w:rsidRPr="002309FB">
        <w:t xml:space="preserve">Referred for </w:t>
      </w:r>
      <w:r w:rsidRPr="002309FB">
        <w:rPr>
          <w:b/>
          <w:bCs/>
        </w:rPr>
        <w:t>long-term pulmonary rehabilitation and outpatient respiratory follow-up</w:t>
      </w:r>
      <w:r w:rsidRPr="002309FB">
        <w:t xml:space="preserve"> to optimize lung function and physical conditioning.</w:t>
      </w:r>
    </w:p>
    <w:p w14:paraId="0AB63E7B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7670"/>
    <w:multiLevelType w:val="multilevel"/>
    <w:tmpl w:val="DF0C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11D3B"/>
    <w:multiLevelType w:val="multilevel"/>
    <w:tmpl w:val="396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8839">
    <w:abstractNumId w:val="1"/>
  </w:num>
  <w:num w:numId="2" w16cid:durableId="49939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FB"/>
    <w:rsid w:val="000A7122"/>
    <w:rsid w:val="00115327"/>
    <w:rsid w:val="00230822"/>
    <w:rsid w:val="002309FB"/>
    <w:rsid w:val="00E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10B"/>
  <w15:chartTrackingRefBased/>
  <w15:docId w15:val="{36E5B27C-2F47-4C93-A555-C555C99D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1</cp:revision>
  <dcterms:created xsi:type="dcterms:W3CDTF">2025-03-13T10:56:00Z</dcterms:created>
  <dcterms:modified xsi:type="dcterms:W3CDTF">2025-03-13T10:56:00Z</dcterms:modified>
</cp:coreProperties>
</file>