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7D9E4" w14:textId="0702233D" w:rsidR="00BF5D33" w:rsidRDefault="00000000" w:rsidP="00C454AD">
      <w:pPr>
        <w:ind w:left="0"/>
      </w:pPr>
      <w:r>
        <w:pict w14:anchorId="366620B9">
          <v:rect id="_x0000_i1025" style="width:0;height:1.5pt" o:hralign="center" o:hrstd="t" o:hr="t" fillcolor="#a0a0a0" stroked="f"/>
        </w:pict>
      </w:r>
    </w:p>
    <w:tbl>
      <w:tblPr>
        <w:tblStyle w:val="a"/>
        <w:tblpPr w:leftFromText="180" w:rightFromText="180" w:topFromText="180" w:bottomFromText="180" w:horzAnchor="margin" w:tblpX="75" w:tblpYSpec="top"/>
        <w:tblW w:w="89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7005"/>
      </w:tblGrid>
      <w:tr w:rsidR="00BF5D33" w14:paraId="75A553C7" w14:textId="77777777">
        <w:tc>
          <w:tcPr>
            <w:tcW w:w="1920" w:type="dxa"/>
          </w:tcPr>
          <w:p w14:paraId="147EC60A" w14:textId="77777777" w:rsidR="00BF5D33" w:rsidRDefault="00000000">
            <w:pPr>
              <w:widowControl w:val="0"/>
              <w:spacing w:line="240" w:lineRule="auto"/>
              <w:ind w:firstLine="141"/>
            </w:pPr>
            <w:r>
              <w:t>Name</w:t>
            </w:r>
          </w:p>
        </w:tc>
        <w:tc>
          <w:tcPr>
            <w:tcW w:w="7005" w:type="dxa"/>
          </w:tcPr>
          <w:p w14:paraId="5E8028AD" w14:textId="01F7AB72" w:rsidR="00BF5D33" w:rsidRDefault="000E572C">
            <w:pPr>
              <w:widowControl w:val="0"/>
              <w:spacing w:line="240" w:lineRule="auto"/>
              <w:ind w:firstLine="141"/>
            </w:pPr>
            <w:r>
              <w:t xml:space="preserve">Chong Yew Sze </w:t>
            </w:r>
          </w:p>
        </w:tc>
      </w:tr>
      <w:tr w:rsidR="00BF5D33" w14:paraId="433C5291" w14:textId="77777777">
        <w:tc>
          <w:tcPr>
            <w:tcW w:w="1920" w:type="dxa"/>
          </w:tcPr>
          <w:p w14:paraId="628BFED0" w14:textId="77777777" w:rsidR="00BF5D33" w:rsidRDefault="00000000">
            <w:pPr>
              <w:widowControl w:val="0"/>
              <w:spacing w:line="240" w:lineRule="auto"/>
              <w:ind w:firstLine="141"/>
            </w:pPr>
            <w:r>
              <w:t>Student ID</w:t>
            </w:r>
          </w:p>
        </w:tc>
        <w:tc>
          <w:tcPr>
            <w:tcW w:w="7005" w:type="dxa"/>
          </w:tcPr>
          <w:p w14:paraId="2FBB65C7" w14:textId="476BAC4C" w:rsidR="00BF5D33" w:rsidRDefault="000E572C">
            <w:pPr>
              <w:widowControl w:val="0"/>
              <w:spacing w:line="240" w:lineRule="auto"/>
              <w:ind w:firstLine="141"/>
            </w:pPr>
            <w:r>
              <w:t>35400552</w:t>
            </w:r>
          </w:p>
        </w:tc>
      </w:tr>
      <w:tr w:rsidR="00BF5D33" w14:paraId="591B70AC" w14:textId="77777777">
        <w:tc>
          <w:tcPr>
            <w:tcW w:w="1920" w:type="dxa"/>
          </w:tcPr>
          <w:p w14:paraId="7C386541" w14:textId="77777777" w:rsidR="00BF5D33" w:rsidRDefault="00000000">
            <w:pPr>
              <w:widowControl w:val="0"/>
              <w:spacing w:line="240" w:lineRule="auto"/>
              <w:ind w:firstLine="141"/>
            </w:pPr>
            <w:r>
              <w:t>Studio Session</w:t>
            </w:r>
          </w:p>
        </w:tc>
        <w:tc>
          <w:tcPr>
            <w:tcW w:w="7005" w:type="dxa"/>
          </w:tcPr>
          <w:p w14:paraId="1A9173FD" w14:textId="0F8ADBE4" w:rsidR="00BF5D33" w:rsidRDefault="000E572C">
            <w:pPr>
              <w:widowControl w:val="0"/>
              <w:spacing w:line="240" w:lineRule="auto"/>
              <w:ind w:firstLine="141"/>
            </w:pPr>
            <w:r>
              <w:t>Tutorial 05 (Friday 2-4pm)</w:t>
            </w:r>
          </w:p>
        </w:tc>
      </w:tr>
    </w:tbl>
    <w:p w14:paraId="7F6C4BAB" w14:textId="77777777" w:rsidR="00BF5D33" w:rsidRDefault="00000000">
      <w:pPr>
        <w:pStyle w:val="Heading2"/>
      </w:pPr>
      <w:bookmarkStart w:id="0" w:name="_3f343gtfeef9" w:colFirst="0" w:colLast="0"/>
      <w:bookmarkEnd w:id="0"/>
      <w:r>
        <w:t>Part A: URL of the Visualisation</w:t>
      </w:r>
    </w:p>
    <w:p w14:paraId="1909F65B" w14:textId="7D52A9B3" w:rsidR="00BF5D33" w:rsidRDefault="0023377F">
      <w:hyperlink r:id="rId8" w:history="1">
        <w:r w:rsidRPr="00546397">
          <w:rPr>
            <w:rStyle w:val="Hyperlink"/>
            <w:i/>
            <w:iCs/>
          </w:rPr>
          <w:t>https://yewsze.github.io/Data-Visualisation-2/</w:t>
        </w:r>
      </w:hyperlink>
      <w:r>
        <w:rPr>
          <w:i/>
          <w:iCs/>
          <w:color w:val="999999"/>
        </w:rPr>
        <w:t xml:space="preserve"> </w:t>
      </w:r>
    </w:p>
    <w:p w14:paraId="2E3CB85B" w14:textId="77777777" w:rsidR="00BF5D33" w:rsidRDefault="00000000">
      <w:r>
        <w:pict w14:anchorId="4EC3A050">
          <v:rect id="_x0000_i1026" style="width:0;height:1.5pt" o:hralign="center" o:hrstd="t" o:hr="t" fillcolor="#a0a0a0" stroked="f"/>
        </w:pict>
      </w:r>
    </w:p>
    <w:p w14:paraId="6A7956D8" w14:textId="77777777" w:rsidR="00BF5D33" w:rsidRDefault="00000000">
      <w:pPr>
        <w:pStyle w:val="Heading2"/>
      </w:pPr>
      <w:bookmarkStart w:id="1" w:name="_rrb0bosrmmlr" w:colFirst="0" w:colLast="0"/>
      <w:bookmarkEnd w:id="1"/>
      <w:r>
        <w:t>Part B: Domain Description</w:t>
      </w:r>
    </w:p>
    <w:p w14:paraId="4C0589DD" w14:textId="77777777" w:rsidR="00BF5D33" w:rsidRDefault="00BF5D33"/>
    <w:p w14:paraId="0B86C49F" w14:textId="77777777" w:rsidR="00BF5D33" w:rsidRDefault="00000000">
      <w:pPr>
        <w:rPr>
          <w:b/>
          <w:bCs/>
        </w:rPr>
      </w:pPr>
      <w:r>
        <w:rPr>
          <w:b/>
          <w:bCs/>
        </w:rPr>
        <w:t>Describe your domain chosen for DV II</w:t>
      </w:r>
    </w:p>
    <w:p w14:paraId="7EBF4180" w14:textId="0C4644CF" w:rsidR="00BF5D33" w:rsidRDefault="007C2289" w:rsidP="00D373AF">
      <w:r>
        <w:t xml:space="preserve">The visualisation focuses on Outdoor Recreation Participation in Australia. </w:t>
      </w:r>
      <w:r w:rsidR="00D373AF">
        <w:t xml:space="preserve">It focus on </w:t>
      </w:r>
      <w:r w:rsidR="00D373AF" w:rsidRPr="00D373AF">
        <w:t>how adults take part in physical activity outdoors, who takes part, where it happens, and how it connects to the places and industries that depend on it. The page begins with national participation, narrows to the people and activities involved, and then moves to the places where outdoor activity takes place. It closes with the Northern Territory’s national parks and the wider tourism economy.</w:t>
      </w:r>
    </w:p>
    <w:p w14:paraId="0A40B6BA" w14:textId="77777777" w:rsidR="00BF5D33" w:rsidRDefault="00BF5D33">
      <w:pPr>
        <w:ind w:left="0"/>
      </w:pPr>
    </w:p>
    <w:p w14:paraId="1B636FB1" w14:textId="290A0FAB" w:rsidR="00BF5D33" w:rsidRDefault="00000000" w:rsidP="00D373AF">
      <w:pPr>
        <w:rPr>
          <w:b/>
          <w:bCs/>
        </w:rPr>
      </w:pPr>
      <w:r>
        <w:rPr>
          <w:b/>
          <w:bCs/>
        </w:rPr>
        <w:t>Describe the Why and Who aspects of your DV II</w:t>
      </w:r>
    </w:p>
    <w:p w14:paraId="63C57DC9" w14:textId="77777777" w:rsidR="009B57A2" w:rsidRDefault="00D373AF" w:rsidP="00D373AF">
      <w:pPr>
        <w:rPr>
          <w:b/>
          <w:bCs/>
          <w:lang w:val="en-MY"/>
        </w:rPr>
      </w:pPr>
      <w:r w:rsidRPr="00D373AF">
        <w:rPr>
          <w:b/>
          <w:bCs/>
          <w:lang w:val="en-MY"/>
        </w:rPr>
        <w:t xml:space="preserve">Why: </w:t>
      </w:r>
    </w:p>
    <w:p w14:paraId="59BF07DD" w14:textId="5FD0AE8F" w:rsidR="00D373AF" w:rsidRPr="00D373AF" w:rsidRDefault="00D373AF" w:rsidP="00D373AF">
      <w:pPr>
        <w:rPr>
          <w:b/>
          <w:bCs/>
          <w:lang w:val="en-MY"/>
        </w:rPr>
      </w:pPr>
      <w:r w:rsidRPr="00D373AF">
        <w:rPr>
          <w:lang w:val="en-MY"/>
        </w:rPr>
        <w:t>Many Australians assume that a country with beaches, bushland and parks is naturally active. Yet participation is uneven across age groups, employment groups and states, and the reasons people take part vary. The visualisation addresses this need by showing who is outdoors, what they do and where they do it. Its aim is to show that outdoors is not just a place for people but part of how they live. The page communicates this through a story rather than acting as an expert exploration tool.</w:t>
      </w:r>
    </w:p>
    <w:p w14:paraId="4578727A" w14:textId="77777777" w:rsidR="009B57A2" w:rsidRDefault="00D373AF" w:rsidP="00D373AF">
      <w:pPr>
        <w:rPr>
          <w:b/>
          <w:bCs/>
          <w:lang w:val="en-MY"/>
        </w:rPr>
      </w:pPr>
      <w:r w:rsidRPr="00D373AF">
        <w:rPr>
          <w:b/>
          <w:bCs/>
          <w:lang w:val="en-MY"/>
        </w:rPr>
        <w:t xml:space="preserve">Who: </w:t>
      </w:r>
    </w:p>
    <w:p w14:paraId="4C9D37FE" w14:textId="2A77800E" w:rsidR="00BF5D33" w:rsidRDefault="00D373AF" w:rsidP="00D373AF">
      <w:pPr>
        <w:rPr>
          <w:b/>
          <w:bCs/>
          <w:lang w:val="en-MY"/>
        </w:rPr>
      </w:pPr>
      <w:r w:rsidRPr="00D373AF">
        <w:rPr>
          <w:lang w:val="en-MY"/>
        </w:rPr>
        <w:t>The audience is the average Australian adult, with no statistical background. Text lines are short, terms such as “participation rate” and “organised activity” are explained in plain language, and every chart carries a short annotation stating its main finding. It is also relevant to anyone curious about how Australians spend their leisure time, including local residents and domestic visitors.</w:t>
      </w:r>
    </w:p>
    <w:p w14:paraId="59584330" w14:textId="77777777" w:rsidR="00D373AF" w:rsidRPr="00D373AF" w:rsidRDefault="00D373AF" w:rsidP="00D373AF">
      <w:pPr>
        <w:rPr>
          <w:b/>
          <w:bCs/>
          <w:lang w:val="en-MY"/>
        </w:rPr>
      </w:pPr>
    </w:p>
    <w:p w14:paraId="2CE11309" w14:textId="77777777" w:rsidR="00495636" w:rsidRDefault="00495636">
      <w:pPr>
        <w:rPr>
          <w:b/>
          <w:bCs/>
        </w:rPr>
      </w:pPr>
      <w:r>
        <w:rPr>
          <w:b/>
          <w:bCs/>
        </w:rPr>
        <w:br w:type="page"/>
      </w:r>
    </w:p>
    <w:p w14:paraId="4679E4E3" w14:textId="7084ACAB" w:rsidR="00BF5D33" w:rsidRDefault="00000000">
      <w:r>
        <w:rPr>
          <w:b/>
          <w:bCs/>
        </w:rPr>
        <w:lastRenderedPageBreak/>
        <w:t>Describe the “What” aspect of your DV II</w:t>
      </w:r>
    </w:p>
    <w:p w14:paraId="08566C36" w14:textId="189EBFAA" w:rsidR="00D373AF" w:rsidRDefault="00D373AF" w:rsidP="00D373AF">
      <w:r>
        <w:t xml:space="preserve">The data comes from </w:t>
      </w:r>
      <w:r w:rsidR="0023377F">
        <w:t>the below</w:t>
      </w:r>
      <w:r>
        <w:t xml:space="preserve"> sources:</w:t>
      </w:r>
    </w:p>
    <w:p w14:paraId="2DA2A31F" w14:textId="77777777" w:rsidR="0023377F" w:rsidRPr="0023377F" w:rsidRDefault="0023377F" w:rsidP="0023377F">
      <w:pPr>
        <w:pStyle w:val="ListParagraph"/>
        <w:numPr>
          <w:ilvl w:val="0"/>
          <w:numId w:val="1"/>
        </w:numPr>
        <w:rPr>
          <w:lang w:val="en-MY"/>
        </w:rPr>
      </w:pPr>
      <w:r w:rsidRPr="0023377F">
        <w:t>Australian Bureau of Statistics. (2023, December 1)</w:t>
      </w:r>
      <w:r>
        <w:t xml:space="preserve">. </w:t>
      </w:r>
      <w:r w:rsidRPr="0023377F">
        <w:rPr>
          <w:lang w:val="en-MY"/>
        </w:rPr>
        <w:t>How Australian generations spent their time on recreation and leisure.</w:t>
      </w:r>
    </w:p>
    <w:p w14:paraId="56BC1F07" w14:textId="72146459" w:rsidR="0023377F" w:rsidRPr="0023377F" w:rsidRDefault="0023377F" w:rsidP="0023377F">
      <w:pPr>
        <w:pStyle w:val="ListParagraph"/>
        <w:ind w:left="861"/>
        <w:rPr>
          <w:lang w:val="en-MY"/>
        </w:rPr>
      </w:pPr>
      <w:hyperlink r:id="rId9" w:history="1">
        <w:r w:rsidRPr="00546397">
          <w:rPr>
            <w:rStyle w:val="Hyperlink"/>
            <w:lang w:val="en-MY"/>
          </w:rPr>
          <w:t>https://www.abs.gov.au/articles/how-australian-generations-spent-their-time-recreation-and-leisure</w:t>
        </w:r>
      </w:hyperlink>
      <w:r>
        <w:rPr>
          <w:lang w:val="en-MY"/>
        </w:rPr>
        <w:t xml:space="preserve"> </w:t>
      </w:r>
    </w:p>
    <w:p w14:paraId="6393F7BC" w14:textId="6DFC5944" w:rsidR="0023377F" w:rsidRDefault="0023377F" w:rsidP="00D373AF">
      <w:pPr>
        <w:pStyle w:val="ListParagraph"/>
        <w:numPr>
          <w:ilvl w:val="0"/>
          <w:numId w:val="1"/>
        </w:numPr>
      </w:pPr>
      <w:r w:rsidRPr="0023377F">
        <w:t>Australian Sports Commission. (n.d.). AusPlay results. Clearinghouse.</w:t>
      </w:r>
    </w:p>
    <w:p w14:paraId="201E2644" w14:textId="3D8E89BE" w:rsidR="00AE1561" w:rsidRDefault="00AE1561" w:rsidP="00AE1561">
      <w:pPr>
        <w:pStyle w:val="ListParagraph"/>
        <w:ind w:left="861"/>
      </w:pPr>
      <w:hyperlink r:id="rId10" w:history="1">
        <w:r w:rsidRPr="00546397">
          <w:rPr>
            <w:rStyle w:val="Hyperlink"/>
          </w:rPr>
          <w:t>https://www.ausport.gov.au/clearinghouse/research/ausplay/results</w:t>
        </w:r>
      </w:hyperlink>
      <w:r>
        <w:t xml:space="preserve"> </w:t>
      </w:r>
    </w:p>
    <w:p w14:paraId="74399F86" w14:textId="09FD54FF" w:rsidR="0023377F" w:rsidRDefault="0023377F" w:rsidP="0023377F">
      <w:pPr>
        <w:pStyle w:val="ListParagraph"/>
        <w:numPr>
          <w:ilvl w:val="0"/>
          <w:numId w:val="1"/>
        </w:numPr>
      </w:pPr>
      <w:r>
        <w:t>Director of National Parks. (2025). Director of National Parks annual report 2024-25. Department of Climate Change, Energy, the Environment and Water.</w:t>
      </w:r>
    </w:p>
    <w:p w14:paraId="1F5EED42" w14:textId="3453F05B" w:rsidR="00AE1561" w:rsidRDefault="00AE1561" w:rsidP="00AE1561">
      <w:pPr>
        <w:pStyle w:val="ListParagraph"/>
        <w:ind w:left="861"/>
      </w:pPr>
      <w:hyperlink r:id="rId11" w:history="1">
        <w:r w:rsidRPr="00546397">
          <w:rPr>
            <w:rStyle w:val="Hyperlink"/>
          </w:rPr>
          <w:t>https://www.dcceew.gov.au/sites/default/files/documents/dnp-annual-report-2024-25.pdf</w:t>
        </w:r>
      </w:hyperlink>
      <w:r>
        <w:t xml:space="preserve"> </w:t>
      </w:r>
    </w:p>
    <w:p w14:paraId="14E10F9A" w14:textId="33AD1EF4" w:rsidR="0023377F" w:rsidRDefault="0023377F" w:rsidP="0023377F">
      <w:pPr>
        <w:pStyle w:val="ListParagraph"/>
        <w:numPr>
          <w:ilvl w:val="0"/>
          <w:numId w:val="1"/>
        </w:numPr>
      </w:pPr>
      <w:r>
        <w:t>Department of Tourism and Hospitality. (n.d.). Park visitor data. Northern Territory Government.</w:t>
      </w:r>
    </w:p>
    <w:p w14:paraId="40C378BD" w14:textId="4ECC8D7B" w:rsidR="00AE1561" w:rsidRDefault="00AE1561" w:rsidP="00AE1561">
      <w:pPr>
        <w:pStyle w:val="ListParagraph"/>
        <w:ind w:left="861"/>
      </w:pPr>
      <w:hyperlink r:id="rId12" w:history="1">
        <w:r w:rsidRPr="00546397">
          <w:rPr>
            <w:rStyle w:val="Hyperlink"/>
          </w:rPr>
          <w:t>https://dth.nt.gov.au/parks-and-wildlife/parks-and-wildlife-statistics-and-research/park-visitor-data</w:t>
        </w:r>
      </w:hyperlink>
      <w:r w:rsidRPr="00AE1561">
        <w:t>"</w:t>
      </w:r>
      <w:r>
        <w:t xml:space="preserve"> </w:t>
      </w:r>
    </w:p>
    <w:p w14:paraId="154BD715" w14:textId="71859B52" w:rsidR="0023377F" w:rsidRDefault="0023377F" w:rsidP="0023377F">
      <w:pPr>
        <w:pStyle w:val="ListParagraph"/>
        <w:numPr>
          <w:ilvl w:val="0"/>
          <w:numId w:val="1"/>
        </w:numPr>
      </w:pPr>
      <w:r>
        <w:t>Australian Bureau of Statistics. (2025, December 17). Australian National Accounts: Tourism Satellite Account, 2024-25.</w:t>
      </w:r>
      <w:r w:rsidR="00AE1561">
        <w:t xml:space="preserve"> </w:t>
      </w:r>
    </w:p>
    <w:p w14:paraId="1F712FE1" w14:textId="0BF519B8" w:rsidR="00AE1561" w:rsidRDefault="00AE1561" w:rsidP="00AE1561">
      <w:pPr>
        <w:pStyle w:val="ListParagraph"/>
        <w:ind w:left="861"/>
      </w:pPr>
      <w:hyperlink r:id="rId13" w:history="1">
        <w:r w:rsidRPr="00546397">
          <w:rPr>
            <w:rStyle w:val="Hyperlink"/>
          </w:rPr>
          <w:t>https://www.abs.gov.au/statistics/economy/national-accounts/tourism-satellite-account/latest-release</w:t>
        </w:r>
      </w:hyperlink>
      <w:r>
        <w:t xml:space="preserve"> </w:t>
      </w:r>
    </w:p>
    <w:p w14:paraId="285246B9" w14:textId="3FE7F057" w:rsidR="0023377F" w:rsidRDefault="0023377F" w:rsidP="0023377F">
      <w:pPr>
        <w:pStyle w:val="ListParagraph"/>
        <w:numPr>
          <w:ilvl w:val="0"/>
          <w:numId w:val="1"/>
        </w:numPr>
      </w:pPr>
      <w:r w:rsidRPr="0023377F">
        <w:t>Zhao, S. (n.d.). Australian spatial data. GitHub.</w:t>
      </w:r>
    </w:p>
    <w:p w14:paraId="45F59D67" w14:textId="6D4BCDE2" w:rsidR="0023377F" w:rsidRPr="0023377F" w:rsidRDefault="0023377F" w:rsidP="0023377F">
      <w:pPr>
        <w:pStyle w:val="ListParagraph"/>
        <w:ind w:left="861"/>
        <w:rPr>
          <w:lang w:val="en-MY"/>
        </w:rPr>
      </w:pPr>
      <w:hyperlink r:id="rId14" w:history="1">
        <w:r w:rsidRPr="00546397">
          <w:rPr>
            <w:rStyle w:val="Hyperlink"/>
            <w:lang w:val="en-MY"/>
          </w:rPr>
          <w:t>https://github.com/sherwinzxw/australian-spatial-data</w:t>
        </w:r>
      </w:hyperlink>
      <w:r>
        <w:rPr>
          <w:lang w:val="en-MY"/>
        </w:rPr>
        <w:t xml:space="preserve"> </w:t>
      </w:r>
    </w:p>
    <w:p w14:paraId="1A8F6C90" w14:textId="77777777" w:rsidR="00BF5D33" w:rsidRDefault="00BF5D33" w:rsidP="0023377F">
      <w:pPr>
        <w:pStyle w:val="ListParagraph"/>
        <w:ind w:left="861"/>
      </w:pPr>
    </w:p>
    <w:p w14:paraId="0B448045" w14:textId="77777777" w:rsidR="00BF5D33" w:rsidRDefault="00BF5D33"/>
    <w:p w14:paraId="5DF99422" w14:textId="77777777" w:rsidR="00BF5D33" w:rsidRDefault="00000000">
      <w:pPr>
        <w:rPr>
          <w:b/>
          <w:bCs/>
        </w:rPr>
      </w:pPr>
      <w:r>
        <w:rPr>
          <w:b/>
          <w:bCs/>
        </w:rPr>
        <w:t>Describe the “How” aspect of your DV II</w:t>
      </w:r>
    </w:p>
    <w:p w14:paraId="58C3CCC4" w14:textId="77777777" w:rsidR="00207218" w:rsidRPr="00207218" w:rsidRDefault="00207218" w:rsidP="00495636">
      <w:pPr>
        <w:spacing w:before="240" w:line="240" w:lineRule="auto"/>
        <w:rPr>
          <w:b/>
          <w:bCs/>
          <w:lang w:val="en-MY"/>
        </w:rPr>
      </w:pPr>
      <w:r w:rsidRPr="00207218">
        <w:rPr>
          <w:b/>
          <w:bCs/>
          <w:lang w:val="en-MY"/>
        </w:rPr>
        <w:t>Chart 1: Six in Seven Aussies Are Active (Pictogram)</w:t>
      </w:r>
    </w:p>
    <w:p w14:paraId="186C469D" w14:textId="77777777" w:rsidR="009B57A2" w:rsidRDefault="00207218" w:rsidP="00207218">
      <w:pPr>
        <w:numPr>
          <w:ilvl w:val="0"/>
          <w:numId w:val="16"/>
        </w:numPr>
        <w:spacing w:line="240" w:lineRule="auto"/>
        <w:rPr>
          <w:lang w:val="en-MY"/>
        </w:rPr>
      </w:pPr>
      <w:r w:rsidRPr="00207218">
        <w:rPr>
          <w:lang w:val="en-MY"/>
        </w:rPr>
        <w:t xml:space="preserve">Why: </w:t>
      </w:r>
    </w:p>
    <w:p w14:paraId="6A934E25" w14:textId="38CC808C" w:rsidR="00207218" w:rsidRPr="00207218" w:rsidRDefault="00207218" w:rsidP="009B57A2">
      <w:pPr>
        <w:spacing w:line="240" w:lineRule="auto"/>
        <w:ind w:left="720"/>
        <w:rPr>
          <w:lang w:val="en-MY"/>
        </w:rPr>
      </w:pPr>
      <w:r w:rsidRPr="00207218">
        <w:rPr>
          <w:lang w:val="en-MY"/>
        </w:rPr>
        <w:t>To open the story with a positive headline: most adults take part in physical activity.</w:t>
      </w:r>
    </w:p>
    <w:p w14:paraId="324270F9" w14:textId="77777777" w:rsidR="009B57A2" w:rsidRDefault="00207218" w:rsidP="00207218">
      <w:pPr>
        <w:numPr>
          <w:ilvl w:val="0"/>
          <w:numId w:val="16"/>
        </w:numPr>
        <w:spacing w:line="240" w:lineRule="auto"/>
        <w:rPr>
          <w:lang w:val="en-MY"/>
        </w:rPr>
      </w:pPr>
      <w:r w:rsidRPr="00207218">
        <w:rPr>
          <w:lang w:val="en-MY"/>
        </w:rPr>
        <w:t xml:space="preserve">How: </w:t>
      </w:r>
    </w:p>
    <w:p w14:paraId="3029E491" w14:textId="0CDDC104" w:rsidR="00207218" w:rsidRPr="00207218" w:rsidRDefault="00207218" w:rsidP="009B57A2">
      <w:pPr>
        <w:spacing w:line="240" w:lineRule="auto"/>
        <w:ind w:left="720"/>
        <w:rPr>
          <w:lang w:val="en-MY"/>
        </w:rPr>
      </w:pPr>
      <w:r w:rsidRPr="00207218">
        <w:rPr>
          <w:lang w:val="en-MY"/>
        </w:rPr>
        <w:t>Rows of person icons, with active adults as filled icons in a strong colour and the rest in grey. Counting icons is easier than reading a percentage, so the “6 in 7” message lands without axes or statistics.</w:t>
      </w:r>
    </w:p>
    <w:p w14:paraId="52326392" w14:textId="6BB3E13C" w:rsidR="00207218" w:rsidRPr="00207218" w:rsidRDefault="00207218" w:rsidP="00495636">
      <w:pPr>
        <w:spacing w:before="240" w:line="240" w:lineRule="auto"/>
        <w:rPr>
          <w:b/>
          <w:bCs/>
          <w:lang w:val="en-MY"/>
        </w:rPr>
      </w:pPr>
      <w:r w:rsidRPr="00207218">
        <w:rPr>
          <w:b/>
          <w:bCs/>
          <w:lang w:val="en-MY"/>
        </w:rPr>
        <w:t xml:space="preserve">Chart 2: </w:t>
      </w:r>
      <w:r w:rsidR="009C1C55" w:rsidRPr="009C1C55">
        <w:rPr>
          <w:b/>
          <w:bCs/>
          <w:lang w:val="en-MY"/>
        </w:rPr>
        <w:t>Share of adults by activity level, Australia, 2025</w:t>
      </w:r>
      <w:r w:rsidR="009C1C55">
        <w:rPr>
          <w:b/>
          <w:bCs/>
          <w:lang w:val="en-MY"/>
        </w:rPr>
        <w:t xml:space="preserve"> </w:t>
      </w:r>
      <w:r w:rsidRPr="00207218">
        <w:rPr>
          <w:b/>
          <w:bCs/>
          <w:lang w:val="en-MY"/>
        </w:rPr>
        <w:t>(Waffle Chart)</w:t>
      </w:r>
    </w:p>
    <w:p w14:paraId="009B5078" w14:textId="77777777" w:rsidR="009B57A2" w:rsidRDefault="00207218" w:rsidP="00207218">
      <w:pPr>
        <w:numPr>
          <w:ilvl w:val="0"/>
          <w:numId w:val="17"/>
        </w:numPr>
        <w:spacing w:line="240" w:lineRule="auto"/>
        <w:rPr>
          <w:lang w:val="en-MY"/>
        </w:rPr>
      </w:pPr>
      <w:r w:rsidRPr="00207218">
        <w:rPr>
          <w:lang w:val="en-MY"/>
        </w:rPr>
        <w:t xml:space="preserve">Why: </w:t>
      </w:r>
    </w:p>
    <w:p w14:paraId="7222AA28" w14:textId="39F4D4FA" w:rsidR="00207218" w:rsidRPr="00207218" w:rsidRDefault="00207218" w:rsidP="009B57A2">
      <w:pPr>
        <w:spacing w:line="240" w:lineRule="auto"/>
        <w:ind w:left="720"/>
        <w:rPr>
          <w:lang w:val="en-MY"/>
        </w:rPr>
      </w:pPr>
      <w:r w:rsidRPr="00207218">
        <w:rPr>
          <w:lang w:val="en-MY"/>
        </w:rPr>
        <w:t>To follow the headline with the exact share of adults who are active, so the viewer sees the precise ratio behind it.</w:t>
      </w:r>
    </w:p>
    <w:p w14:paraId="54FAA0B0" w14:textId="77777777" w:rsidR="009B57A2" w:rsidRDefault="00207218" w:rsidP="00207218">
      <w:pPr>
        <w:numPr>
          <w:ilvl w:val="0"/>
          <w:numId w:val="17"/>
        </w:numPr>
        <w:spacing w:line="240" w:lineRule="auto"/>
        <w:rPr>
          <w:lang w:val="en-MY"/>
        </w:rPr>
      </w:pPr>
      <w:r w:rsidRPr="00207218">
        <w:rPr>
          <w:lang w:val="en-MY"/>
        </w:rPr>
        <w:t xml:space="preserve">How: </w:t>
      </w:r>
    </w:p>
    <w:p w14:paraId="36E6C3BB" w14:textId="616AB04F" w:rsidR="00207218" w:rsidRPr="00207218" w:rsidRDefault="00207218" w:rsidP="009B57A2">
      <w:pPr>
        <w:spacing w:line="240" w:lineRule="auto"/>
        <w:ind w:left="720"/>
        <w:rPr>
          <w:lang w:val="en-MY"/>
        </w:rPr>
      </w:pPr>
      <w:r w:rsidRPr="00207218">
        <w:rPr>
          <w:lang w:val="en-MY"/>
        </w:rPr>
        <w:t>A 10 x 10 grid of 100 squares, where each square is 1% of adults. Active and not-active squares use two distinct colours, so the split reads at a glance. Equal-sized squares let readers judge the proportion without reading a number.</w:t>
      </w:r>
    </w:p>
    <w:p w14:paraId="532C48D7" w14:textId="77777777" w:rsidR="00BC6CC6" w:rsidRDefault="00BC6CC6">
      <w:pPr>
        <w:rPr>
          <w:b/>
          <w:bCs/>
          <w:lang w:val="en-MY"/>
        </w:rPr>
      </w:pPr>
      <w:r>
        <w:rPr>
          <w:b/>
          <w:bCs/>
          <w:lang w:val="en-MY"/>
        </w:rPr>
        <w:br w:type="page"/>
      </w:r>
    </w:p>
    <w:p w14:paraId="4DEFB8DF" w14:textId="29B656CA" w:rsidR="00207218" w:rsidRPr="00207218" w:rsidRDefault="00207218" w:rsidP="00495636">
      <w:pPr>
        <w:spacing w:before="240" w:line="240" w:lineRule="auto"/>
        <w:rPr>
          <w:b/>
          <w:bCs/>
          <w:lang w:val="en-MY"/>
        </w:rPr>
      </w:pPr>
      <w:r w:rsidRPr="00207218">
        <w:rPr>
          <w:b/>
          <w:bCs/>
          <w:lang w:val="en-MY"/>
        </w:rPr>
        <w:lastRenderedPageBreak/>
        <w:t xml:space="preserve">Chart 3: </w:t>
      </w:r>
      <w:r w:rsidR="009C1C55" w:rsidRPr="009C1C55">
        <w:rPr>
          <w:b/>
          <w:bCs/>
          <w:lang w:val="en-MY"/>
        </w:rPr>
        <w:t>Most popular activities among adults, ranked by participation, 2025</w:t>
      </w:r>
      <w:r w:rsidR="009C1C55">
        <w:rPr>
          <w:b/>
          <w:bCs/>
          <w:lang w:val="en-MY"/>
        </w:rPr>
        <w:t xml:space="preserve"> </w:t>
      </w:r>
      <w:r w:rsidRPr="00207218">
        <w:rPr>
          <w:b/>
          <w:bCs/>
          <w:lang w:val="en-MY"/>
        </w:rPr>
        <w:t>(Ranked Bar Chart)</w:t>
      </w:r>
    </w:p>
    <w:p w14:paraId="6E5D1B38" w14:textId="77777777" w:rsidR="009B57A2" w:rsidRDefault="00207218" w:rsidP="00207218">
      <w:pPr>
        <w:numPr>
          <w:ilvl w:val="0"/>
          <w:numId w:val="18"/>
        </w:numPr>
        <w:spacing w:line="240" w:lineRule="auto"/>
        <w:rPr>
          <w:lang w:val="en-MY"/>
        </w:rPr>
      </w:pPr>
      <w:r w:rsidRPr="00207218">
        <w:rPr>
          <w:lang w:val="en-MY"/>
        </w:rPr>
        <w:t xml:space="preserve">Why: </w:t>
      </w:r>
    </w:p>
    <w:p w14:paraId="009417FC" w14:textId="2DF36B03" w:rsidR="00207218" w:rsidRPr="00207218" w:rsidRDefault="00207218" w:rsidP="009B57A2">
      <w:pPr>
        <w:spacing w:line="240" w:lineRule="auto"/>
        <w:ind w:left="720"/>
        <w:rPr>
          <w:lang w:val="en-MY"/>
        </w:rPr>
      </w:pPr>
      <w:r w:rsidRPr="00207218">
        <w:rPr>
          <w:lang w:val="en-MY"/>
        </w:rPr>
        <w:t>To show which activities draw the most adults and where outdoor activities sit among them.</w:t>
      </w:r>
    </w:p>
    <w:p w14:paraId="23A68333" w14:textId="77777777" w:rsidR="009B57A2" w:rsidRDefault="00207218" w:rsidP="00207218">
      <w:pPr>
        <w:numPr>
          <w:ilvl w:val="0"/>
          <w:numId w:val="18"/>
        </w:numPr>
        <w:spacing w:line="240" w:lineRule="auto"/>
        <w:rPr>
          <w:lang w:val="en-MY"/>
        </w:rPr>
      </w:pPr>
      <w:r w:rsidRPr="00207218">
        <w:rPr>
          <w:lang w:val="en-MY"/>
        </w:rPr>
        <w:t xml:space="preserve">How: </w:t>
      </w:r>
    </w:p>
    <w:p w14:paraId="4C68D146" w14:textId="04EA17FA" w:rsidR="00207218" w:rsidRPr="00207218" w:rsidRDefault="00207218" w:rsidP="009B57A2">
      <w:pPr>
        <w:spacing w:line="240" w:lineRule="auto"/>
        <w:ind w:left="720"/>
        <w:rPr>
          <w:lang w:val="en-MY"/>
        </w:rPr>
      </w:pPr>
      <w:r w:rsidRPr="00207218">
        <w:rPr>
          <w:lang w:val="en-MY"/>
        </w:rPr>
        <w:t>Horizontal bars sorted from highest to lowest participation, with long activity names readable on the left. A category filter lets users narrow the list to core outdoor activities. Bar length on a common baseline is the most accurate channel for comparing rates.</w:t>
      </w:r>
    </w:p>
    <w:p w14:paraId="6C314325" w14:textId="16F0C4F5" w:rsidR="00207218" w:rsidRPr="00207218" w:rsidRDefault="00207218" w:rsidP="009C1C55">
      <w:pPr>
        <w:spacing w:before="240" w:line="240" w:lineRule="auto"/>
        <w:rPr>
          <w:b/>
          <w:bCs/>
          <w:lang w:val="en-MY"/>
        </w:rPr>
      </w:pPr>
      <w:r w:rsidRPr="00207218">
        <w:rPr>
          <w:b/>
          <w:bCs/>
          <w:lang w:val="en-MY"/>
        </w:rPr>
        <w:t xml:space="preserve">Chart 4: </w:t>
      </w:r>
      <w:r w:rsidR="009C1C55">
        <w:rPr>
          <w:b/>
          <w:bCs/>
          <w:lang w:val="en-MY"/>
        </w:rPr>
        <w:t>T</w:t>
      </w:r>
      <w:r w:rsidR="009C1C55" w:rsidRPr="009C1C55">
        <w:rPr>
          <w:b/>
          <w:bCs/>
          <w:lang w:val="en-MY"/>
        </w:rPr>
        <w:t>ype of activity by age group, share of adults, 2025</w:t>
      </w:r>
      <w:r w:rsidR="009C1C55">
        <w:rPr>
          <w:b/>
          <w:bCs/>
          <w:lang w:val="en-MY"/>
        </w:rPr>
        <w:t xml:space="preserve"> </w:t>
      </w:r>
      <w:r w:rsidRPr="00207218">
        <w:rPr>
          <w:b/>
          <w:bCs/>
          <w:lang w:val="en-MY"/>
        </w:rPr>
        <w:t>(Normalised Stacked Bar Chart)</w:t>
      </w:r>
    </w:p>
    <w:p w14:paraId="70D12769" w14:textId="77777777" w:rsidR="009B57A2" w:rsidRDefault="00207218" w:rsidP="00207218">
      <w:pPr>
        <w:numPr>
          <w:ilvl w:val="0"/>
          <w:numId w:val="19"/>
        </w:numPr>
        <w:spacing w:line="240" w:lineRule="auto"/>
        <w:rPr>
          <w:lang w:val="en-MY"/>
        </w:rPr>
      </w:pPr>
      <w:r w:rsidRPr="00207218">
        <w:rPr>
          <w:lang w:val="en-MY"/>
        </w:rPr>
        <w:t>Why:</w:t>
      </w:r>
      <w:r w:rsidR="009B57A2">
        <w:rPr>
          <w:lang w:val="en-MY"/>
        </w:rPr>
        <w:t xml:space="preserve"> </w:t>
      </w:r>
    </w:p>
    <w:p w14:paraId="38E9CA25" w14:textId="31DC7069" w:rsidR="00207218" w:rsidRPr="00207218" w:rsidRDefault="00207218" w:rsidP="009B57A2">
      <w:pPr>
        <w:spacing w:line="240" w:lineRule="auto"/>
        <w:ind w:left="720"/>
        <w:rPr>
          <w:lang w:val="en-MY"/>
        </w:rPr>
      </w:pPr>
      <w:r w:rsidRPr="00207218">
        <w:rPr>
          <w:lang w:val="en-MY"/>
        </w:rPr>
        <w:t xml:space="preserve">To show whether adults are active through sport, non-sport activity, both, or neither, and how </w:t>
      </w:r>
      <w:r w:rsidR="00495636" w:rsidRPr="00207218">
        <w:rPr>
          <w:lang w:val="en-MY"/>
        </w:rPr>
        <w:t>these changes</w:t>
      </w:r>
      <w:r w:rsidRPr="00207218">
        <w:rPr>
          <w:lang w:val="en-MY"/>
        </w:rPr>
        <w:t xml:space="preserve"> with age.</w:t>
      </w:r>
    </w:p>
    <w:p w14:paraId="4D9AC87E" w14:textId="77777777" w:rsidR="009B57A2" w:rsidRDefault="00207218" w:rsidP="00207218">
      <w:pPr>
        <w:numPr>
          <w:ilvl w:val="0"/>
          <w:numId w:val="19"/>
        </w:numPr>
        <w:spacing w:line="240" w:lineRule="auto"/>
        <w:rPr>
          <w:lang w:val="en-MY"/>
        </w:rPr>
      </w:pPr>
      <w:r w:rsidRPr="00207218">
        <w:rPr>
          <w:lang w:val="en-MY"/>
        </w:rPr>
        <w:t xml:space="preserve">How: </w:t>
      </w:r>
    </w:p>
    <w:p w14:paraId="7BFCAFE6" w14:textId="22E1DAFC" w:rsidR="00207218" w:rsidRPr="00207218" w:rsidRDefault="00207218" w:rsidP="009B57A2">
      <w:pPr>
        <w:spacing w:line="240" w:lineRule="auto"/>
        <w:ind w:left="720"/>
        <w:rPr>
          <w:lang w:val="en-MY"/>
        </w:rPr>
      </w:pPr>
      <w:r w:rsidRPr="00207218">
        <w:rPr>
          <w:lang w:val="en-MY"/>
        </w:rPr>
        <w:t>One bar per age group, each scaled to 100% and split into the four groups. Normalising makes age groups of different sizes directly comparable, and the “neither” segment shows how many adults are not active at all.</w:t>
      </w:r>
    </w:p>
    <w:p w14:paraId="27F50F2E" w14:textId="4DF8B07D" w:rsidR="00207218" w:rsidRPr="00207218" w:rsidRDefault="00207218" w:rsidP="00495636">
      <w:pPr>
        <w:spacing w:before="240" w:line="240" w:lineRule="auto"/>
        <w:rPr>
          <w:b/>
          <w:bCs/>
          <w:lang w:val="en-MY"/>
        </w:rPr>
      </w:pPr>
      <w:r w:rsidRPr="00207218">
        <w:rPr>
          <w:b/>
          <w:bCs/>
          <w:lang w:val="en-MY"/>
        </w:rPr>
        <w:t xml:space="preserve">Chart 5: </w:t>
      </w:r>
      <w:r w:rsidR="009C1C55" w:rsidRPr="009C1C55">
        <w:rPr>
          <w:b/>
          <w:bCs/>
          <w:lang w:val="en-MY"/>
        </w:rPr>
        <w:t>Population Pyramid of Adults Who Are Active at Least Once a Year, 2025</w:t>
      </w:r>
      <w:r w:rsidR="009C1C55">
        <w:rPr>
          <w:b/>
          <w:bCs/>
          <w:lang w:val="en-MY"/>
        </w:rPr>
        <w:t xml:space="preserve"> </w:t>
      </w:r>
      <w:r w:rsidRPr="00207218">
        <w:rPr>
          <w:b/>
          <w:bCs/>
          <w:lang w:val="en-MY"/>
        </w:rPr>
        <w:t>(Population Pyramid)</w:t>
      </w:r>
    </w:p>
    <w:p w14:paraId="7F541EAA" w14:textId="77777777" w:rsidR="00207218" w:rsidRPr="00207218" w:rsidRDefault="00207218" w:rsidP="00207218">
      <w:pPr>
        <w:numPr>
          <w:ilvl w:val="0"/>
          <w:numId w:val="20"/>
        </w:numPr>
        <w:spacing w:line="240" w:lineRule="auto"/>
        <w:rPr>
          <w:lang w:val="en-MY"/>
        </w:rPr>
      </w:pPr>
      <w:r w:rsidRPr="00207218">
        <w:rPr>
          <w:lang w:val="en-MY"/>
        </w:rPr>
        <w:t>Why: To compare male and female participation across age groups at a glance.</w:t>
      </w:r>
    </w:p>
    <w:p w14:paraId="5929607C" w14:textId="77777777" w:rsidR="00207218" w:rsidRPr="00207218" w:rsidRDefault="00207218" w:rsidP="00207218">
      <w:pPr>
        <w:numPr>
          <w:ilvl w:val="0"/>
          <w:numId w:val="20"/>
        </w:numPr>
        <w:spacing w:line="240" w:lineRule="auto"/>
        <w:rPr>
          <w:lang w:val="en-MY"/>
        </w:rPr>
      </w:pPr>
      <w:r w:rsidRPr="00207218">
        <w:rPr>
          <w:lang w:val="en-MY"/>
        </w:rPr>
        <w:t>How: Two back-to-back horizontal bars per age band, one for men and one for women, showing the share of adults active at least once a year. The mirrored layout makes gender gaps easy to see within each age band and across age.</w:t>
      </w:r>
    </w:p>
    <w:p w14:paraId="23675149" w14:textId="2F44D57E" w:rsidR="00207218" w:rsidRPr="00207218" w:rsidRDefault="00207218" w:rsidP="00495636">
      <w:pPr>
        <w:spacing w:before="240" w:line="240" w:lineRule="auto"/>
        <w:rPr>
          <w:b/>
          <w:bCs/>
          <w:lang w:val="en-MY"/>
        </w:rPr>
      </w:pPr>
      <w:r w:rsidRPr="00207218">
        <w:rPr>
          <w:b/>
          <w:bCs/>
          <w:lang w:val="en-MY"/>
        </w:rPr>
        <w:t xml:space="preserve">Chart 6: </w:t>
      </w:r>
      <w:r w:rsidR="009C1C55" w:rsidRPr="009C1C55">
        <w:rPr>
          <w:b/>
          <w:bCs/>
          <w:lang w:val="en-MY"/>
        </w:rPr>
        <w:t>Participation in core outdoor activities by age group, 2025</w:t>
      </w:r>
      <w:r w:rsidR="009C1C55">
        <w:rPr>
          <w:b/>
          <w:bCs/>
          <w:lang w:val="en-MY"/>
        </w:rPr>
        <w:t xml:space="preserve"> </w:t>
      </w:r>
      <w:r w:rsidRPr="00207218">
        <w:rPr>
          <w:b/>
          <w:bCs/>
          <w:lang w:val="en-MY"/>
        </w:rPr>
        <w:t>(Heatmap)</w:t>
      </w:r>
    </w:p>
    <w:p w14:paraId="4DA627FF" w14:textId="77777777" w:rsidR="00207218" w:rsidRPr="00207218" w:rsidRDefault="00207218" w:rsidP="00207218">
      <w:pPr>
        <w:numPr>
          <w:ilvl w:val="0"/>
          <w:numId w:val="21"/>
        </w:numPr>
        <w:spacing w:line="240" w:lineRule="auto"/>
        <w:rPr>
          <w:lang w:val="en-MY"/>
        </w:rPr>
      </w:pPr>
      <w:r w:rsidRPr="00207218">
        <w:rPr>
          <w:lang w:val="en-MY"/>
        </w:rPr>
        <w:t>Why: To show where each core outdoor activity peaks across age groups.</w:t>
      </w:r>
    </w:p>
    <w:p w14:paraId="7A59509A" w14:textId="77777777" w:rsidR="00207218" w:rsidRPr="00207218" w:rsidRDefault="00207218" w:rsidP="00207218">
      <w:pPr>
        <w:numPr>
          <w:ilvl w:val="0"/>
          <w:numId w:val="21"/>
        </w:numPr>
        <w:spacing w:line="240" w:lineRule="auto"/>
        <w:rPr>
          <w:lang w:val="en-MY"/>
        </w:rPr>
      </w:pPr>
      <w:r w:rsidRPr="00207218">
        <w:rPr>
          <w:lang w:val="en-MY"/>
        </w:rPr>
        <w:t>How: A grid with activities as rows and age groups as columns, with cell colour (a sequential scale) showing participation. Colour makes it easy to scan a large grid for patterns, and a tooltip gives the exact value.</w:t>
      </w:r>
    </w:p>
    <w:p w14:paraId="4F762486" w14:textId="7AD23581" w:rsidR="00207218" w:rsidRPr="00207218" w:rsidRDefault="00207218" w:rsidP="00495636">
      <w:pPr>
        <w:spacing w:before="240" w:line="240" w:lineRule="auto"/>
        <w:rPr>
          <w:b/>
          <w:bCs/>
          <w:lang w:val="en-MY"/>
        </w:rPr>
      </w:pPr>
      <w:r w:rsidRPr="00207218">
        <w:rPr>
          <w:b/>
          <w:bCs/>
          <w:lang w:val="en-MY"/>
        </w:rPr>
        <w:t xml:space="preserve">Chart 7: </w:t>
      </w:r>
      <w:r w:rsidR="009C1C55" w:rsidRPr="009C1C55">
        <w:rPr>
          <w:b/>
          <w:bCs/>
          <w:lang w:val="en-MY"/>
        </w:rPr>
        <w:t>Main reasons for taking part, by age group, 2025</w:t>
      </w:r>
      <w:r w:rsidR="009C1C55">
        <w:rPr>
          <w:b/>
          <w:bCs/>
          <w:lang w:val="en-MY"/>
        </w:rPr>
        <w:t xml:space="preserve"> </w:t>
      </w:r>
      <w:r w:rsidRPr="00207218">
        <w:rPr>
          <w:b/>
          <w:bCs/>
          <w:lang w:val="en-MY"/>
        </w:rPr>
        <w:t>(Heatmap)</w:t>
      </w:r>
    </w:p>
    <w:p w14:paraId="0263F6D5" w14:textId="77777777" w:rsidR="00207218" w:rsidRPr="00207218" w:rsidRDefault="00207218" w:rsidP="00207218">
      <w:pPr>
        <w:numPr>
          <w:ilvl w:val="0"/>
          <w:numId w:val="22"/>
        </w:numPr>
        <w:spacing w:line="240" w:lineRule="auto"/>
        <w:rPr>
          <w:lang w:val="en-MY"/>
        </w:rPr>
      </w:pPr>
      <w:r w:rsidRPr="00207218">
        <w:rPr>
          <w:lang w:val="en-MY"/>
        </w:rPr>
        <w:t>Why: To show how motivations, such as fitness, enjoyment or socialising, shift across age groups.</w:t>
      </w:r>
    </w:p>
    <w:p w14:paraId="50010E2A" w14:textId="77777777" w:rsidR="00207218" w:rsidRPr="00207218" w:rsidRDefault="00207218" w:rsidP="00207218">
      <w:pPr>
        <w:numPr>
          <w:ilvl w:val="0"/>
          <w:numId w:val="22"/>
        </w:numPr>
        <w:spacing w:line="240" w:lineRule="auto"/>
        <w:rPr>
          <w:lang w:val="en-MY"/>
        </w:rPr>
      </w:pPr>
      <w:r w:rsidRPr="00207218">
        <w:rPr>
          <w:lang w:val="en-MY"/>
        </w:rPr>
        <w:t>How: The same grid layout as Chart 6 but with motivations as rows. Reusing the layout means readers already know how to read it, and a shared colour scale helps them spot which reasons matter most to each age group.</w:t>
      </w:r>
    </w:p>
    <w:p w14:paraId="558D1B03" w14:textId="5A81C7E1" w:rsidR="00207218" w:rsidRPr="00207218" w:rsidRDefault="00207218" w:rsidP="00495636">
      <w:pPr>
        <w:spacing w:before="240" w:line="240" w:lineRule="auto"/>
        <w:rPr>
          <w:b/>
          <w:bCs/>
          <w:lang w:val="en-MY"/>
        </w:rPr>
      </w:pPr>
      <w:r w:rsidRPr="00207218">
        <w:rPr>
          <w:b/>
          <w:bCs/>
          <w:lang w:val="en-MY"/>
        </w:rPr>
        <w:t xml:space="preserve">Chart </w:t>
      </w:r>
      <w:r w:rsidR="00495636">
        <w:rPr>
          <w:b/>
          <w:bCs/>
          <w:lang w:val="en-MY"/>
        </w:rPr>
        <w:t>8</w:t>
      </w:r>
      <w:r w:rsidRPr="00207218">
        <w:rPr>
          <w:b/>
          <w:bCs/>
          <w:lang w:val="en-MY"/>
        </w:rPr>
        <w:t xml:space="preserve">: </w:t>
      </w:r>
      <w:r w:rsidR="009C1C55" w:rsidRPr="009C1C55">
        <w:rPr>
          <w:b/>
          <w:bCs/>
          <w:lang w:val="en-MY"/>
        </w:rPr>
        <w:t>How activity is organised, by age group, 2025</w:t>
      </w:r>
      <w:r w:rsidR="009C1C55">
        <w:rPr>
          <w:b/>
          <w:bCs/>
          <w:lang w:val="en-MY"/>
        </w:rPr>
        <w:t xml:space="preserve"> </w:t>
      </w:r>
      <w:r w:rsidRPr="00207218">
        <w:rPr>
          <w:b/>
          <w:bCs/>
          <w:lang w:val="en-MY"/>
        </w:rPr>
        <w:t>(Alluvial Chart)</w:t>
      </w:r>
    </w:p>
    <w:p w14:paraId="180C6AAB" w14:textId="77777777" w:rsidR="009B57A2" w:rsidRDefault="00207218" w:rsidP="00207218">
      <w:pPr>
        <w:numPr>
          <w:ilvl w:val="0"/>
          <w:numId w:val="24"/>
        </w:numPr>
        <w:spacing w:line="240" w:lineRule="auto"/>
        <w:rPr>
          <w:lang w:val="en-MY"/>
        </w:rPr>
      </w:pPr>
      <w:r w:rsidRPr="00207218">
        <w:rPr>
          <w:lang w:val="en-MY"/>
        </w:rPr>
        <w:t xml:space="preserve">Why: </w:t>
      </w:r>
    </w:p>
    <w:p w14:paraId="21522D2A" w14:textId="460A6689" w:rsidR="00207218" w:rsidRPr="00207218" w:rsidRDefault="00207218" w:rsidP="009B57A2">
      <w:pPr>
        <w:spacing w:line="240" w:lineRule="auto"/>
        <w:ind w:left="720"/>
        <w:rPr>
          <w:lang w:val="en-MY"/>
        </w:rPr>
      </w:pPr>
      <w:r w:rsidRPr="00207218">
        <w:rPr>
          <w:lang w:val="en-MY"/>
        </w:rPr>
        <w:t>To show how adults of different ages take part in organised and informal activity, and which kinds of organisations they use.</w:t>
      </w:r>
    </w:p>
    <w:p w14:paraId="79849C43" w14:textId="77777777" w:rsidR="009B57A2" w:rsidRDefault="00207218" w:rsidP="00207218">
      <w:pPr>
        <w:numPr>
          <w:ilvl w:val="0"/>
          <w:numId w:val="24"/>
        </w:numPr>
        <w:spacing w:line="240" w:lineRule="auto"/>
        <w:rPr>
          <w:lang w:val="en-MY"/>
        </w:rPr>
      </w:pPr>
      <w:r w:rsidRPr="00207218">
        <w:rPr>
          <w:lang w:val="en-MY"/>
        </w:rPr>
        <w:t>How:</w:t>
      </w:r>
    </w:p>
    <w:p w14:paraId="6433515E" w14:textId="6F6BAAB3" w:rsidR="00BC6CC6" w:rsidRPr="009B57A2" w:rsidRDefault="00207218" w:rsidP="009B57A2">
      <w:pPr>
        <w:spacing w:line="240" w:lineRule="auto"/>
        <w:ind w:left="720"/>
        <w:rPr>
          <w:lang w:val="en-MY"/>
        </w:rPr>
      </w:pPr>
      <w:r w:rsidRPr="00207218">
        <w:rPr>
          <w:lang w:val="en-MY"/>
        </w:rPr>
        <w:t>Age groups on the left flow into how the activity is organised, with the width of each band showing the number of adults. The flows let viewers follow one age group through to its organisation type, which a bar chart can’t show in one view.</w:t>
      </w:r>
      <w:r w:rsidR="00BC6CC6">
        <w:rPr>
          <w:b/>
          <w:bCs/>
          <w:lang w:val="en-MY"/>
        </w:rPr>
        <w:br w:type="page"/>
      </w:r>
    </w:p>
    <w:p w14:paraId="2DC05398" w14:textId="64F3488E" w:rsidR="00207218" w:rsidRPr="00207218" w:rsidRDefault="00207218" w:rsidP="00495636">
      <w:pPr>
        <w:spacing w:before="240" w:line="240" w:lineRule="auto"/>
        <w:rPr>
          <w:b/>
          <w:bCs/>
          <w:lang w:val="en-MY"/>
        </w:rPr>
      </w:pPr>
      <w:r w:rsidRPr="00207218">
        <w:rPr>
          <w:b/>
          <w:bCs/>
          <w:lang w:val="en-MY"/>
        </w:rPr>
        <w:lastRenderedPageBreak/>
        <w:t xml:space="preserve">Chart </w:t>
      </w:r>
      <w:r w:rsidR="00495636">
        <w:rPr>
          <w:b/>
          <w:bCs/>
          <w:lang w:val="en-MY"/>
        </w:rPr>
        <w:t>9</w:t>
      </w:r>
      <w:r w:rsidRPr="00207218">
        <w:rPr>
          <w:b/>
          <w:bCs/>
          <w:lang w:val="en-MY"/>
        </w:rPr>
        <w:t xml:space="preserve">: </w:t>
      </w:r>
      <w:r w:rsidR="009C1C55" w:rsidRPr="009C1C55">
        <w:rPr>
          <w:b/>
          <w:bCs/>
          <w:lang w:val="en-MY"/>
        </w:rPr>
        <w:t>Rank of places where adults are active, by age group, 2025</w:t>
      </w:r>
      <w:r w:rsidR="009C1C55">
        <w:rPr>
          <w:b/>
          <w:bCs/>
          <w:lang w:val="en-MY"/>
        </w:rPr>
        <w:t xml:space="preserve"> </w:t>
      </w:r>
      <w:r w:rsidRPr="00207218">
        <w:rPr>
          <w:b/>
          <w:bCs/>
          <w:lang w:val="en-MY"/>
        </w:rPr>
        <w:t>(Bump Chart)</w:t>
      </w:r>
    </w:p>
    <w:p w14:paraId="306E043C" w14:textId="77777777" w:rsidR="009B57A2" w:rsidRDefault="00207218" w:rsidP="00207218">
      <w:pPr>
        <w:numPr>
          <w:ilvl w:val="0"/>
          <w:numId w:val="25"/>
        </w:numPr>
        <w:spacing w:line="240" w:lineRule="auto"/>
        <w:rPr>
          <w:lang w:val="en-MY"/>
        </w:rPr>
      </w:pPr>
      <w:r w:rsidRPr="00207218">
        <w:rPr>
          <w:lang w:val="en-MY"/>
        </w:rPr>
        <w:t xml:space="preserve">Why: </w:t>
      </w:r>
    </w:p>
    <w:p w14:paraId="4653C5E3" w14:textId="108098AE" w:rsidR="00207218" w:rsidRPr="00207218" w:rsidRDefault="00207218" w:rsidP="009B57A2">
      <w:pPr>
        <w:spacing w:line="240" w:lineRule="auto"/>
        <w:ind w:left="720"/>
        <w:rPr>
          <w:lang w:val="en-MY"/>
        </w:rPr>
      </w:pPr>
      <w:r w:rsidRPr="00207218">
        <w:rPr>
          <w:lang w:val="en-MY"/>
        </w:rPr>
        <w:t>To bridge from people to places by showing that public space is where much of the activity happens.</w:t>
      </w:r>
    </w:p>
    <w:p w14:paraId="566BE40B" w14:textId="77777777" w:rsidR="009B57A2" w:rsidRDefault="00207218" w:rsidP="00207218">
      <w:pPr>
        <w:numPr>
          <w:ilvl w:val="0"/>
          <w:numId w:val="25"/>
        </w:numPr>
        <w:spacing w:line="240" w:lineRule="auto"/>
        <w:rPr>
          <w:lang w:val="en-MY"/>
        </w:rPr>
      </w:pPr>
      <w:r w:rsidRPr="00207218">
        <w:rPr>
          <w:lang w:val="en-MY"/>
        </w:rPr>
        <w:t>How:</w:t>
      </w:r>
    </w:p>
    <w:p w14:paraId="16DB5CE0" w14:textId="66E410F8" w:rsidR="00207218" w:rsidRPr="00207218" w:rsidRDefault="00207218" w:rsidP="009B57A2">
      <w:pPr>
        <w:spacing w:line="240" w:lineRule="auto"/>
        <w:ind w:left="720"/>
        <w:rPr>
          <w:lang w:val="en-MY"/>
        </w:rPr>
      </w:pPr>
      <w:r w:rsidRPr="00207218">
        <w:rPr>
          <w:lang w:val="en-MY"/>
        </w:rPr>
        <w:t>Lines trace the ranking of all nine places for activity across age groups. “Public space” is highlighted in one colour and all other places are grey, so the viewer follows one line while the rest stay as context. Rank is shown rather than percentage so changes in order stand out.</w:t>
      </w:r>
    </w:p>
    <w:p w14:paraId="7886B4D2" w14:textId="4CCEC0DF" w:rsidR="00207218" w:rsidRPr="00207218" w:rsidRDefault="00207218" w:rsidP="00495636">
      <w:pPr>
        <w:spacing w:before="240" w:line="240" w:lineRule="auto"/>
        <w:rPr>
          <w:b/>
          <w:bCs/>
          <w:lang w:val="en-MY"/>
        </w:rPr>
      </w:pPr>
      <w:r w:rsidRPr="00207218">
        <w:rPr>
          <w:b/>
          <w:bCs/>
          <w:lang w:val="en-MY"/>
        </w:rPr>
        <w:t>Chart 1</w:t>
      </w:r>
      <w:r w:rsidR="00495636">
        <w:rPr>
          <w:b/>
          <w:bCs/>
          <w:lang w:val="en-MY"/>
        </w:rPr>
        <w:t>0</w:t>
      </w:r>
      <w:r w:rsidRPr="00207218">
        <w:rPr>
          <w:b/>
          <w:bCs/>
          <w:lang w:val="en-MY"/>
        </w:rPr>
        <w:t xml:space="preserve">: </w:t>
      </w:r>
      <w:r w:rsidR="009C1C55" w:rsidRPr="009C1C55">
        <w:rPr>
          <w:b/>
          <w:bCs/>
          <w:lang w:val="en-MY"/>
        </w:rPr>
        <w:t>Adults Activeness by State and Territory, 2025</w:t>
      </w:r>
      <w:r w:rsidR="009C1C55">
        <w:rPr>
          <w:b/>
          <w:bCs/>
          <w:lang w:val="en-MY"/>
        </w:rPr>
        <w:t xml:space="preserve"> </w:t>
      </w:r>
      <w:r w:rsidRPr="00207218">
        <w:rPr>
          <w:b/>
          <w:bCs/>
          <w:lang w:val="en-MY"/>
        </w:rPr>
        <w:t>(Multiple Choropleth Map)</w:t>
      </w:r>
    </w:p>
    <w:p w14:paraId="33695505" w14:textId="77777777" w:rsidR="009B57A2" w:rsidRDefault="00207218" w:rsidP="00207218">
      <w:pPr>
        <w:numPr>
          <w:ilvl w:val="0"/>
          <w:numId w:val="26"/>
        </w:numPr>
        <w:spacing w:line="240" w:lineRule="auto"/>
        <w:rPr>
          <w:lang w:val="en-MY"/>
        </w:rPr>
      </w:pPr>
      <w:r w:rsidRPr="00207218">
        <w:rPr>
          <w:lang w:val="en-MY"/>
        </w:rPr>
        <w:t xml:space="preserve">Why: </w:t>
      </w:r>
    </w:p>
    <w:p w14:paraId="62D3C603" w14:textId="04184DB2" w:rsidR="00207218" w:rsidRPr="00207218" w:rsidRDefault="00207218" w:rsidP="009B57A2">
      <w:pPr>
        <w:spacing w:line="240" w:lineRule="auto"/>
        <w:ind w:left="720"/>
        <w:rPr>
          <w:lang w:val="en-MY"/>
        </w:rPr>
      </w:pPr>
      <w:r w:rsidRPr="00207218">
        <w:rPr>
          <w:lang w:val="en-MY"/>
        </w:rPr>
        <w:t>To show how adult participation differs across states and territories.</w:t>
      </w:r>
    </w:p>
    <w:p w14:paraId="7F165E26" w14:textId="77777777" w:rsidR="009B57A2" w:rsidRDefault="00207218" w:rsidP="00207218">
      <w:pPr>
        <w:numPr>
          <w:ilvl w:val="0"/>
          <w:numId w:val="26"/>
        </w:numPr>
        <w:spacing w:line="240" w:lineRule="auto"/>
        <w:rPr>
          <w:lang w:val="en-MY"/>
        </w:rPr>
      </w:pPr>
      <w:r w:rsidRPr="00207218">
        <w:rPr>
          <w:lang w:val="en-MY"/>
        </w:rPr>
        <w:t xml:space="preserve">How: </w:t>
      </w:r>
    </w:p>
    <w:p w14:paraId="71604651" w14:textId="6AEF72DC" w:rsidR="00207218" w:rsidRPr="00207218" w:rsidRDefault="00207218" w:rsidP="009B57A2">
      <w:pPr>
        <w:spacing w:line="240" w:lineRule="auto"/>
        <w:ind w:left="720"/>
        <w:rPr>
          <w:lang w:val="en-MY"/>
        </w:rPr>
      </w:pPr>
      <w:r w:rsidRPr="00207218">
        <w:rPr>
          <w:lang w:val="en-MY"/>
        </w:rPr>
        <w:t>Three maps of the same geography, one each for at least once a year, at least once a week and three or more times a week, shaded by participation rate. Repeating the same map lets the viewer compare frequency levels directly, and a sequential colour scale suits rates.</w:t>
      </w:r>
    </w:p>
    <w:p w14:paraId="15767A7A" w14:textId="64446215" w:rsidR="00207218" w:rsidRPr="00207218" w:rsidRDefault="00207218" w:rsidP="00495636">
      <w:pPr>
        <w:spacing w:before="240" w:line="240" w:lineRule="auto"/>
        <w:rPr>
          <w:b/>
          <w:bCs/>
          <w:lang w:val="en-MY"/>
        </w:rPr>
      </w:pPr>
      <w:r w:rsidRPr="00207218">
        <w:rPr>
          <w:b/>
          <w:bCs/>
          <w:lang w:val="en-MY"/>
        </w:rPr>
        <w:t>Chart 1</w:t>
      </w:r>
      <w:r w:rsidR="00495636">
        <w:rPr>
          <w:b/>
          <w:bCs/>
          <w:lang w:val="en-MY"/>
        </w:rPr>
        <w:t>1</w:t>
      </w:r>
      <w:r w:rsidRPr="00207218">
        <w:rPr>
          <w:b/>
          <w:bCs/>
          <w:lang w:val="en-MY"/>
        </w:rPr>
        <w:t xml:space="preserve">: </w:t>
      </w:r>
      <w:r w:rsidR="009C1C55" w:rsidRPr="009C1C55">
        <w:rPr>
          <w:b/>
          <w:bCs/>
          <w:lang w:val="en-MY"/>
        </w:rPr>
        <w:t>National Parks and Reserves in the Northern Territory, by region</w:t>
      </w:r>
      <w:r w:rsidR="009C1C55">
        <w:rPr>
          <w:b/>
          <w:bCs/>
          <w:lang w:val="en-MY"/>
        </w:rPr>
        <w:t xml:space="preserve"> </w:t>
      </w:r>
      <w:r w:rsidRPr="00207218">
        <w:rPr>
          <w:b/>
          <w:bCs/>
          <w:lang w:val="en-MY"/>
        </w:rPr>
        <w:t>(Dot Map)</w:t>
      </w:r>
    </w:p>
    <w:p w14:paraId="262B0B9D" w14:textId="77777777" w:rsidR="009B57A2" w:rsidRDefault="00207218" w:rsidP="00207218">
      <w:pPr>
        <w:numPr>
          <w:ilvl w:val="0"/>
          <w:numId w:val="27"/>
        </w:numPr>
        <w:spacing w:line="240" w:lineRule="auto"/>
        <w:rPr>
          <w:lang w:val="en-MY"/>
        </w:rPr>
      </w:pPr>
      <w:r w:rsidRPr="00207218">
        <w:rPr>
          <w:lang w:val="en-MY"/>
        </w:rPr>
        <w:t xml:space="preserve">Why: </w:t>
      </w:r>
    </w:p>
    <w:p w14:paraId="7D456745" w14:textId="1826DE4E" w:rsidR="00207218" w:rsidRPr="00207218" w:rsidRDefault="00207218" w:rsidP="009B57A2">
      <w:pPr>
        <w:spacing w:line="240" w:lineRule="auto"/>
        <w:ind w:left="720"/>
        <w:rPr>
          <w:lang w:val="en-MY"/>
        </w:rPr>
      </w:pPr>
      <w:r w:rsidRPr="00207218">
        <w:rPr>
          <w:lang w:val="en-MY"/>
        </w:rPr>
        <w:t>To move the story from the national view to specific places and show where NT parks are located.</w:t>
      </w:r>
    </w:p>
    <w:p w14:paraId="4CA7BE90" w14:textId="77777777" w:rsidR="009B57A2" w:rsidRDefault="00207218" w:rsidP="00207218">
      <w:pPr>
        <w:numPr>
          <w:ilvl w:val="0"/>
          <w:numId w:val="27"/>
        </w:numPr>
        <w:spacing w:line="240" w:lineRule="auto"/>
        <w:rPr>
          <w:lang w:val="en-MY"/>
        </w:rPr>
      </w:pPr>
      <w:r w:rsidRPr="00207218">
        <w:rPr>
          <w:lang w:val="en-MY"/>
        </w:rPr>
        <w:t xml:space="preserve">How: </w:t>
      </w:r>
    </w:p>
    <w:p w14:paraId="6A97B0CF" w14:textId="5C693F21" w:rsidR="00207218" w:rsidRPr="00207218" w:rsidRDefault="00207218" w:rsidP="009B57A2">
      <w:pPr>
        <w:spacing w:line="240" w:lineRule="auto"/>
        <w:ind w:left="720"/>
        <w:rPr>
          <w:lang w:val="en-MY"/>
        </w:rPr>
      </w:pPr>
      <w:r w:rsidRPr="00207218">
        <w:rPr>
          <w:lang w:val="en-MY"/>
        </w:rPr>
        <w:t>Park locations as points over a pale NT basemap, coloured by NT region, with neighbouring states as muted context. Points suit locations because they keep each park distinct without implying area.</w:t>
      </w:r>
    </w:p>
    <w:p w14:paraId="5866E105" w14:textId="42A5BC9B" w:rsidR="00207218" w:rsidRPr="00207218" w:rsidRDefault="00207218" w:rsidP="00495636">
      <w:pPr>
        <w:spacing w:before="240" w:line="240" w:lineRule="auto"/>
        <w:rPr>
          <w:b/>
          <w:bCs/>
          <w:lang w:val="en-MY"/>
        </w:rPr>
      </w:pPr>
      <w:r w:rsidRPr="00207218">
        <w:rPr>
          <w:b/>
          <w:bCs/>
          <w:lang w:val="en-MY"/>
        </w:rPr>
        <w:t>Chart 1</w:t>
      </w:r>
      <w:r w:rsidR="00495636">
        <w:rPr>
          <w:b/>
          <w:bCs/>
          <w:lang w:val="en-MY"/>
        </w:rPr>
        <w:t>2</w:t>
      </w:r>
      <w:r w:rsidRPr="00207218">
        <w:rPr>
          <w:b/>
          <w:bCs/>
          <w:lang w:val="en-MY"/>
        </w:rPr>
        <w:t xml:space="preserve">: </w:t>
      </w:r>
      <w:r w:rsidR="009C1C55" w:rsidRPr="009C1C55">
        <w:rPr>
          <w:b/>
          <w:bCs/>
          <w:lang w:val="en-MY"/>
        </w:rPr>
        <w:t>Most Visited Parks and Reserves in the Northern Territory, 2024-25</w:t>
      </w:r>
      <w:r w:rsidR="009C1C55">
        <w:rPr>
          <w:b/>
          <w:bCs/>
          <w:lang w:val="en-MY"/>
        </w:rPr>
        <w:t xml:space="preserve"> </w:t>
      </w:r>
      <w:r w:rsidRPr="00207218">
        <w:rPr>
          <w:b/>
          <w:bCs/>
          <w:lang w:val="en-MY"/>
        </w:rPr>
        <w:t>(Proportional Symbol Map)</w:t>
      </w:r>
    </w:p>
    <w:p w14:paraId="5B7E325D" w14:textId="77777777" w:rsidR="009B57A2" w:rsidRDefault="00207218" w:rsidP="00207218">
      <w:pPr>
        <w:numPr>
          <w:ilvl w:val="0"/>
          <w:numId w:val="28"/>
        </w:numPr>
        <w:spacing w:line="240" w:lineRule="auto"/>
        <w:rPr>
          <w:lang w:val="en-MY"/>
        </w:rPr>
      </w:pPr>
      <w:r w:rsidRPr="00207218">
        <w:rPr>
          <w:lang w:val="en-MY"/>
        </w:rPr>
        <w:t xml:space="preserve">Why: </w:t>
      </w:r>
    </w:p>
    <w:p w14:paraId="7DD36543" w14:textId="5A467187" w:rsidR="00207218" w:rsidRPr="00207218" w:rsidRDefault="00207218" w:rsidP="009B57A2">
      <w:pPr>
        <w:spacing w:line="240" w:lineRule="auto"/>
        <w:ind w:left="720"/>
        <w:rPr>
          <w:lang w:val="en-MY"/>
        </w:rPr>
      </w:pPr>
      <w:r w:rsidRPr="00207218">
        <w:rPr>
          <w:lang w:val="en-MY"/>
        </w:rPr>
        <w:t>To show which NT government parks are the busiest, so the viewer sees that visitors concentrate in a few places.</w:t>
      </w:r>
    </w:p>
    <w:p w14:paraId="41020144" w14:textId="77777777" w:rsidR="009B57A2" w:rsidRDefault="00207218" w:rsidP="00207218">
      <w:pPr>
        <w:numPr>
          <w:ilvl w:val="0"/>
          <w:numId w:val="28"/>
        </w:numPr>
        <w:spacing w:line="240" w:lineRule="auto"/>
        <w:rPr>
          <w:lang w:val="en-MY"/>
        </w:rPr>
      </w:pPr>
      <w:r w:rsidRPr="00207218">
        <w:rPr>
          <w:lang w:val="en-MY"/>
        </w:rPr>
        <w:t xml:space="preserve">How: </w:t>
      </w:r>
    </w:p>
    <w:p w14:paraId="31E0C37C" w14:textId="135F1053" w:rsidR="00207218" w:rsidRPr="00207218" w:rsidRDefault="00207218" w:rsidP="009B57A2">
      <w:pPr>
        <w:spacing w:line="240" w:lineRule="auto"/>
        <w:ind w:left="720"/>
        <w:rPr>
          <w:lang w:val="en-MY"/>
        </w:rPr>
      </w:pPr>
      <w:r w:rsidRPr="00207218">
        <w:rPr>
          <w:lang w:val="en-MY"/>
        </w:rPr>
        <w:t>Circles placed at each park and sized by visitor numbers, covering the top 11 parks. Area encodes the count, so the big destinations stand out immediately and the map doubles as a ranking.</w:t>
      </w:r>
    </w:p>
    <w:p w14:paraId="16B8478A" w14:textId="36A6344F" w:rsidR="00207218" w:rsidRPr="00207218" w:rsidRDefault="00207218" w:rsidP="00495636">
      <w:pPr>
        <w:spacing w:before="240" w:line="240" w:lineRule="auto"/>
        <w:rPr>
          <w:b/>
          <w:bCs/>
          <w:lang w:val="en-MY"/>
        </w:rPr>
      </w:pPr>
      <w:r w:rsidRPr="00207218">
        <w:rPr>
          <w:b/>
          <w:bCs/>
          <w:lang w:val="en-MY"/>
        </w:rPr>
        <w:t>Chart 1</w:t>
      </w:r>
      <w:r w:rsidR="00495636">
        <w:rPr>
          <w:b/>
          <w:bCs/>
          <w:lang w:val="en-MY"/>
        </w:rPr>
        <w:t>3</w:t>
      </w:r>
      <w:r w:rsidRPr="00207218">
        <w:rPr>
          <w:b/>
          <w:bCs/>
          <w:lang w:val="en-MY"/>
        </w:rPr>
        <w:t xml:space="preserve">: </w:t>
      </w:r>
      <w:r w:rsidR="009C1C55" w:rsidRPr="009C1C55">
        <w:rPr>
          <w:b/>
          <w:bCs/>
          <w:lang w:val="en-MY"/>
        </w:rPr>
        <w:t>Activity level of adults by employment status, 2025</w:t>
      </w:r>
      <w:r w:rsidR="009C1C55">
        <w:rPr>
          <w:b/>
          <w:bCs/>
          <w:lang w:val="en-MY"/>
        </w:rPr>
        <w:t xml:space="preserve"> </w:t>
      </w:r>
      <w:r w:rsidRPr="00207218">
        <w:rPr>
          <w:b/>
          <w:bCs/>
          <w:lang w:val="en-MY"/>
        </w:rPr>
        <w:t>(Mosaic Plot)</w:t>
      </w:r>
    </w:p>
    <w:p w14:paraId="2168FB63" w14:textId="77777777" w:rsidR="009B57A2" w:rsidRDefault="00207218" w:rsidP="00207218">
      <w:pPr>
        <w:numPr>
          <w:ilvl w:val="0"/>
          <w:numId w:val="29"/>
        </w:numPr>
        <w:spacing w:line="240" w:lineRule="auto"/>
        <w:rPr>
          <w:lang w:val="en-MY"/>
        </w:rPr>
      </w:pPr>
      <w:r w:rsidRPr="00207218">
        <w:rPr>
          <w:lang w:val="en-MY"/>
        </w:rPr>
        <w:t xml:space="preserve">Why: </w:t>
      </w:r>
    </w:p>
    <w:p w14:paraId="369D244B" w14:textId="04F761A0" w:rsidR="00207218" w:rsidRPr="00207218" w:rsidRDefault="00207218" w:rsidP="009B57A2">
      <w:pPr>
        <w:spacing w:line="240" w:lineRule="auto"/>
        <w:ind w:left="720"/>
        <w:rPr>
          <w:lang w:val="en-MY"/>
        </w:rPr>
      </w:pPr>
      <w:r w:rsidRPr="00207218">
        <w:rPr>
          <w:lang w:val="en-MY"/>
        </w:rPr>
        <w:t>To show how often adults are active, and how employment status changes the picture.</w:t>
      </w:r>
    </w:p>
    <w:p w14:paraId="0EEB194D" w14:textId="77777777" w:rsidR="009B57A2" w:rsidRDefault="00207218" w:rsidP="00207218">
      <w:pPr>
        <w:numPr>
          <w:ilvl w:val="0"/>
          <w:numId w:val="29"/>
        </w:numPr>
        <w:spacing w:line="240" w:lineRule="auto"/>
        <w:rPr>
          <w:lang w:val="en-MY"/>
        </w:rPr>
      </w:pPr>
      <w:r w:rsidRPr="00207218">
        <w:rPr>
          <w:lang w:val="en-MY"/>
        </w:rPr>
        <w:t xml:space="preserve">How: </w:t>
      </w:r>
    </w:p>
    <w:p w14:paraId="45861CB3" w14:textId="5380CAA6" w:rsidR="00207218" w:rsidRPr="00207218" w:rsidRDefault="00207218" w:rsidP="009B57A2">
      <w:pPr>
        <w:spacing w:line="240" w:lineRule="auto"/>
        <w:ind w:left="720"/>
        <w:rPr>
          <w:lang w:val="en-MY"/>
        </w:rPr>
      </w:pPr>
      <w:r w:rsidRPr="00207218">
        <w:rPr>
          <w:lang w:val="en-MY"/>
        </w:rPr>
        <w:t>Columns for each activeness level (at least once a year and so on), with column height showing the percentage of adults and each column split by employment status. This shows both how common each frequency is and who makes it up, in one view.</w:t>
      </w:r>
    </w:p>
    <w:p w14:paraId="7A5C3F14" w14:textId="77777777" w:rsidR="009B57A2" w:rsidRDefault="009B57A2">
      <w:pPr>
        <w:rPr>
          <w:b/>
          <w:bCs/>
          <w:lang w:val="en-MY"/>
        </w:rPr>
      </w:pPr>
      <w:r>
        <w:rPr>
          <w:b/>
          <w:bCs/>
          <w:lang w:val="en-MY"/>
        </w:rPr>
        <w:br w:type="page"/>
      </w:r>
    </w:p>
    <w:p w14:paraId="4507D57F" w14:textId="6C364E06" w:rsidR="00207218" w:rsidRPr="00207218" w:rsidRDefault="00207218" w:rsidP="009C1C55">
      <w:pPr>
        <w:spacing w:before="240" w:line="240" w:lineRule="auto"/>
        <w:rPr>
          <w:b/>
          <w:bCs/>
          <w:lang w:val="en-MY"/>
        </w:rPr>
      </w:pPr>
      <w:r w:rsidRPr="00207218">
        <w:rPr>
          <w:b/>
          <w:bCs/>
          <w:lang w:val="en-MY"/>
        </w:rPr>
        <w:lastRenderedPageBreak/>
        <w:t>Chart 1</w:t>
      </w:r>
      <w:r w:rsidR="00495636">
        <w:rPr>
          <w:b/>
          <w:bCs/>
          <w:lang w:val="en-MY"/>
        </w:rPr>
        <w:t>4</w:t>
      </w:r>
      <w:r w:rsidRPr="00207218">
        <w:rPr>
          <w:b/>
          <w:bCs/>
          <w:lang w:val="en-MY"/>
        </w:rPr>
        <w:t>:</w:t>
      </w:r>
      <w:r w:rsidR="009C1C55">
        <w:rPr>
          <w:b/>
          <w:bCs/>
          <w:lang w:val="en-MY"/>
        </w:rPr>
        <w:t xml:space="preserve"> </w:t>
      </w:r>
      <w:r w:rsidR="009C1C55" w:rsidRPr="009C1C55">
        <w:rPr>
          <w:b/>
          <w:bCs/>
          <w:lang w:val="en-MY"/>
        </w:rPr>
        <w:t>Output of sport and recreation services in tourism, Australia</w:t>
      </w:r>
      <w:r w:rsidR="009C1C55">
        <w:rPr>
          <w:b/>
          <w:bCs/>
          <w:lang w:val="en-MY"/>
        </w:rPr>
        <w:t xml:space="preserve"> </w:t>
      </w:r>
      <w:r w:rsidRPr="00207218">
        <w:rPr>
          <w:b/>
          <w:bCs/>
          <w:lang w:val="en-MY"/>
        </w:rPr>
        <w:t>(Area Chart)</w:t>
      </w:r>
    </w:p>
    <w:p w14:paraId="79DC13D3" w14:textId="77777777" w:rsidR="009B57A2" w:rsidRDefault="00207218" w:rsidP="00207218">
      <w:pPr>
        <w:numPr>
          <w:ilvl w:val="0"/>
          <w:numId w:val="30"/>
        </w:numPr>
        <w:spacing w:line="240" w:lineRule="auto"/>
        <w:rPr>
          <w:lang w:val="en-MY"/>
        </w:rPr>
      </w:pPr>
      <w:r w:rsidRPr="00207218">
        <w:rPr>
          <w:lang w:val="en-MY"/>
        </w:rPr>
        <w:t xml:space="preserve">Why: </w:t>
      </w:r>
    </w:p>
    <w:p w14:paraId="58963424" w14:textId="060823AE" w:rsidR="00207218" w:rsidRPr="00207218" w:rsidRDefault="00207218" w:rsidP="009B57A2">
      <w:pPr>
        <w:spacing w:line="240" w:lineRule="auto"/>
        <w:ind w:left="720"/>
        <w:rPr>
          <w:lang w:val="en-MY"/>
        </w:rPr>
      </w:pPr>
      <w:r w:rsidRPr="00207218">
        <w:rPr>
          <w:lang w:val="en-MY"/>
        </w:rPr>
        <w:t>To close the story by showing that sport and recreation support tourism output, not just personal well-being.</w:t>
      </w:r>
    </w:p>
    <w:p w14:paraId="6F5E0C3B" w14:textId="77777777" w:rsidR="009B57A2" w:rsidRDefault="00207218" w:rsidP="00BC6CC6">
      <w:pPr>
        <w:numPr>
          <w:ilvl w:val="0"/>
          <w:numId w:val="30"/>
        </w:numPr>
        <w:spacing w:line="240" w:lineRule="auto"/>
        <w:rPr>
          <w:lang w:val="en-MY"/>
        </w:rPr>
      </w:pPr>
      <w:r w:rsidRPr="00207218">
        <w:rPr>
          <w:lang w:val="en-MY"/>
        </w:rPr>
        <w:t xml:space="preserve">How: </w:t>
      </w:r>
    </w:p>
    <w:p w14:paraId="2F180669" w14:textId="0AF18A94" w:rsidR="00BF5D33" w:rsidRDefault="00207218" w:rsidP="009B57A2">
      <w:pPr>
        <w:spacing w:line="240" w:lineRule="auto"/>
        <w:ind w:left="720"/>
        <w:rPr>
          <w:lang w:val="en-MY"/>
        </w:rPr>
      </w:pPr>
      <w:r w:rsidRPr="00207218">
        <w:rPr>
          <w:lang w:val="en-MY"/>
        </w:rPr>
        <w:t>An area chart of sport and recreation services output over time, with the 2020–21 pandemic drop annotated. The filled area shows the size of the industry as well as its trend, which supports the conclusion that the outdoors is part of how Australians live.</w:t>
      </w:r>
      <w:bookmarkStart w:id="2" w:name="_89ruwr7ixhsv" w:colFirst="0" w:colLast="0"/>
      <w:bookmarkEnd w:id="2"/>
    </w:p>
    <w:p w14:paraId="2B178D18" w14:textId="77777777" w:rsidR="0018296A" w:rsidRPr="0018296A" w:rsidRDefault="0018296A" w:rsidP="0018296A">
      <w:pPr>
        <w:spacing w:line="240" w:lineRule="auto"/>
      </w:pPr>
    </w:p>
    <w:p w14:paraId="47BABFCA" w14:textId="77777777" w:rsidR="00BF5D33" w:rsidRDefault="00000000" w:rsidP="0018296A">
      <w:pPr>
        <w:pStyle w:val="Heading2"/>
        <w:ind w:left="0"/>
      </w:pPr>
      <w:r>
        <w:t>Part C: Sketch</w:t>
      </w:r>
    </w:p>
    <w:p w14:paraId="45F2642B" w14:textId="471E310E" w:rsidR="00BF5D33" w:rsidRPr="00C454AD" w:rsidRDefault="00C454AD">
      <w:pPr>
        <w:ind w:left="0"/>
        <w:jc w:val="both"/>
        <w:rPr>
          <w:color w:val="999999"/>
        </w:rPr>
      </w:pPr>
      <w:hyperlink r:id="rId15" w:history="1">
        <w:r w:rsidRPr="00C454AD">
          <w:rPr>
            <w:rStyle w:val="Hyperlink"/>
          </w:rPr>
          <w:t>https://github.com/yewsze/Data-Visualisation-2/blob/main/sketch%202.pdf</w:t>
        </w:r>
      </w:hyperlink>
      <w:bookmarkStart w:id="3" w:name="_6kzcpxp7cuxo" w:colFirst="0" w:colLast="0"/>
      <w:bookmarkEnd w:id="3"/>
      <w:r w:rsidRPr="00C454AD">
        <w:rPr>
          <w:color w:val="999999"/>
        </w:rPr>
        <w:t xml:space="preserve"> </w:t>
      </w:r>
    </w:p>
    <w:p w14:paraId="5EE926F5" w14:textId="7842ADEF" w:rsidR="001A4E13" w:rsidRPr="001A4E13" w:rsidRDefault="001A4E13" w:rsidP="001A4E13">
      <w:pPr>
        <w:ind w:left="0"/>
        <w:jc w:val="both"/>
        <w:rPr>
          <w:i/>
          <w:iCs/>
          <w:color w:val="999999"/>
        </w:rPr>
      </w:pPr>
    </w:p>
    <w:p w14:paraId="339A92C6" w14:textId="0DE32AAF" w:rsidR="001A4E13" w:rsidRDefault="001A4E13" w:rsidP="001A4E13">
      <w:pPr>
        <w:spacing w:line="240" w:lineRule="auto"/>
        <w:rPr>
          <w:color w:val="1F4E79"/>
          <w:sz w:val="36"/>
          <w:szCs w:val="36"/>
        </w:rPr>
      </w:pPr>
      <w:r>
        <w:rPr>
          <w:noProof/>
        </w:rPr>
        <w:lastRenderedPageBreak/>
        <w:drawing>
          <wp:inline distT="0" distB="0" distL="0" distR="0" wp14:anchorId="4A16F925" wp14:editId="2B5E0D32">
            <wp:extent cx="6329960" cy="8794750"/>
            <wp:effectExtent l="0" t="0" r="0" b="6350"/>
            <wp:docPr id="204896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68936" name="Picture 2048968936"/>
                    <pic:cNvPicPr/>
                  </pic:nvPicPr>
                  <pic:blipFill rotWithShape="1">
                    <a:blip r:embed="rId16">
                      <a:extLst>
                        <a:ext uri="{28A0092B-C50C-407E-A947-70E740481C1C}">
                          <a14:useLocalDpi xmlns:a14="http://schemas.microsoft.com/office/drawing/2010/main" val="0"/>
                        </a:ext>
                      </a:extLst>
                    </a:blip>
                    <a:srcRect l="4431"/>
                    <a:stretch>
                      <a:fillRect/>
                    </a:stretch>
                  </pic:blipFill>
                  <pic:spPr bwMode="auto">
                    <a:xfrm>
                      <a:off x="0" y="0"/>
                      <a:ext cx="6333726" cy="8799983"/>
                    </a:xfrm>
                    <a:prstGeom prst="rect">
                      <a:avLst/>
                    </a:prstGeom>
                    <a:ln>
                      <a:noFill/>
                    </a:ln>
                    <a:extLst>
                      <a:ext uri="{53640926-AAD7-44D8-BBD7-CCE9431645EC}">
                        <a14:shadowObscured xmlns:a14="http://schemas.microsoft.com/office/drawing/2010/main"/>
                      </a:ext>
                    </a:extLst>
                  </pic:spPr>
                </pic:pic>
              </a:graphicData>
            </a:graphic>
          </wp:inline>
        </w:drawing>
      </w:r>
      <w:r>
        <w:br w:type="page"/>
      </w:r>
    </w:p>
    <w:p w14:paraId="0BEC1798" w14:textId="5DCD9A05" w:rsidR="00BF5D33" w:rsidRDefault="00000000">
      <w:pPr>
        <w:pStyle w:val="Heading2"/>
      </w:pPr>
      <w:r>
        <w:lastRenderedPageBreak/>
        <w:t>Part D: Full-size screenshot of your DV II</w:t>
      </w:r>
    </w:p>
    <w:p w14:paraId="7D61FB9D" w14:textId="18D5F0FA" w:rsidR="00DD1320" w:rsidRDefault="00DD1320">
      <w:pPr>
        <w:jc w:val="both"/>
        <w:rPr>
          <w:color w:val="999999"/>
        </w:rPr>
      </w:pPr>
      <w:r w:rsidRPr="00DD1320">
        <w:rPr>
          <w:noProof/>
          <w:color w:val="999999"/>
        </w:rPr>
        <w:drawing>
          <wp:inline distT="0" distB="0" distL="0" distR="0" wp14:anchorId="628A5A72" wp14:editId="5C7C4D11">
            <wp:extent cx="5733415" cy="2576195"/>
            <wp:effectExtent l="0" t="0" r="635" b="0"/>
            <wp:docPr id="125312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26383" name=""/>
                    <pic:cNvPicPr/>
                  </pic:nvPicPr>
                  <pic:blipFill>
                    <a:blip r:embed="rId17"/>
                    <a:stretch>
                      <a:fillRect/>
                    </a:stretch>
                  </pic:blipFill>
                  <pic:spPr>
                    <a:xfrm>
                      <a:off x="0" y="0"/>
                      <a:ext cx="5733415" cy="2576195"/>
                    </a:xfrm>
                    <a:prstGeom prst="rect">
                      <a:avLst/>
                    </a:prstGeom>
                  </pic:spPr>
                </pic:pic>
              </a:graphicData>
            </a:graphic>
          </wp:inline>
        </w:drawing>
      </w:r>
    </w:p>
    <w:p w14:paraId="0FE73ADC" w14:textId="29E4BBAF" w:rsidR="00DD1320" w:rsidRDefault="00DD1320">
      <w:pPr>
        <w:jc w:val="both"/>
        <w:rPr>
          <w:color w:val="999999"/>
        </w:rPr>
      </w:pPr>
      <w:r w:rsidRPr="00DD1320">
        <w:rPr>
          <w:noProof/>
          <w:color w:val="999999"/>
        </w:rPr>
        <w:drawing>
          <wp:inline distT="0" distB="0" distL="0" distR="0" wp14:anchorId="4700F4C7" wp14:editId="6C69782A">
            <wp:extent cx="5733415" cy="3665220"/>
            <wp:effectExtent l="0" t="0" r="635" b="0"/>
            <wp:docPr id="196780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09048" name=""/>
                    <pic:cNvPicPr/>
                  </pic:nvPicPr>
                  <pic:blipFill>
                    <a:blip r:embed="rId18"/>
                    <a:stretch>
                      <a:fillRect/>
                    </a:stretch>
                  </pic:blipFill>
                  <pic:spPr>
                    <a:xfrm>
                      <a:off x="0" y="0"/>
                      <a:ext cx="5733415" cy="3665220"/>
                    </a:xfrm>
                    <a:prstGeom prst="rect">
                      <a:avLst/>
                    </a:prstGeom>
                  </pic:spPr>
                </pic:pic>
              </a:graphicData>
            </a:graphic>
          </wp:inline>
        </w:drawing>
      </w:r>
    </w:p>
    <w:p w14:paraId="57919CC5" w14:textId="2533C87D" w:rsidR="00DD1320" w:rsidRDefault="00DD1320">
      <w:pPr>
        <w:jc w:val="both"/>
        <w:rPr>
          <w:color w:val="999999"/>
        </w:rPr>
      </w:pPr>
    </w:p>
    <w:p w14:paraId="3C0C17FC" w14:textId="66D2AEA3" w:rsidR="00DD1320" w:rsidRDefault="00DD1320">
      <w:pPr>
        <w:jc w:val="both"/>
        <w:rPr>
          <w:color w:val="999999"/>
        </w:rPr>
      </w:pPr>
      <w:r w:rsidRPr="00DD1320">
        <w:rPr>
          <w:noProof/>
          <w:color w:val="999999"/>
        </w:rPr>
        <w:lastRenderedPageBreak/>
        <w:drawing>
          <wp:inline distT="0" distB="0" distL="0" distR="0" wp14:anchorId="3B82A358" wp14:editId="5AA39028">
            <wp:extent cx="5733415" cy="3650615"/>
            <wp:effectExtent l="0" t="0" r="635" b="6985"/>
            <wp:docPr id="173761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11908" name=""/>
                    <pic:cNvPicPr/>
                  </pic:nvPicPr>
                  <pic:blipFill>
                    <a:blip r:embed="rId19"/>
                    <a:stretch>
                      <a:fillRect/>
                    </a:stretch>
                  </pic:blipFill>
                  <pic:spPr>
                    <a:xfrm>
                      <a:off x="0" y="0"/>
                      <a:ext cx="5733415" cy="3650615"/>
                    </a:xfrm>
                    <a:prstGeom prst="rect">
                      <a:avLst/>
                    </a:prstGeom>
                  </pic:spPr>
                </pic:pic>
              </a:graphicData>
            </a:graphic>
          </wp:inline>
        </w:drawing>
      </w:r>
    </w:p>
    <w:p w14:paraId="0DF1A9DB" w14:textId="7759CFF1" w:rsidR="00DD1320" w:rsidRDefault="00DD1320">
      <w:pPr>
        <w:jc w:val="both"/>
        <w:rPr>
          <w:color w:val="999999"/>
        </w:rPr>
      </w:pPr>
      <w:r w:rsidRPr="00DD1320">
        <w:rPr>
          <w:noProof/>
          <w:color w:val="999999"/>
        </w:rPr>
        <w:drawing>
          <wp:inline distT="0" distB="0" distL="0" distR="0" wp14:anchorId="4B8B3A80" wp14:editId="7BB0F21D">
            <wp:extent cx="5733415" cy="3865880"/>
            <wp:effectExtent l="0" t="0" r="635" b="1270"/>
            <wp:docPr id="154368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86008" name=""/>
                    <pic:cNvPicPr/>
                  </pic:nvPicPr>
                  <pic:blipFill>
                    <a:blip r:embed="rId20"/>
                    <a:stretch>
                      <a:fillRect/>
                    </a:stretch>
                  </pic:blipFill>
                  <pic:spPr>
                    <a:xfrm>
                      <a:off x="0" y="0"/>
                      <a:ext cx="5733415" cy="3865880"/>
                    </a:xfrm>
                    <a:prstGeom prst="rect">
                      <a:avLst/>
                    </a:prstGeom>
                  </pic:spPr>
                </pic:pic>
              </a:graphicData>
            </a:graphic>
          </wp:inline>
        </w:drawing>
      </w:r>
    </w:p>
    <w:p w14:paraId="5390EDA6" w14:textId="491EA2CE" w:rsidR="00DD1320" w:rsidRDefault="00DD1320">
      <w:pPr>
        <w:jc w:val="both"/>
        <w:rPr>
          <w:color w:val="999999"/>
        </w:rPr>
      </w:pPr>
      <w:r w:rsidRPr="00DD1320">
        <w:rPr>
          <w:noProof/>
          <w:color w:val="999999"/>
        </w:rPr>
        <w:lastRenderedPageBreak/>
        <w:drawing>
          <wp:inline distT="0" distB="0" distL="0" distR="0" wp14:anchorId="37589633" wp14:editId="0F6F13C5">
            <wp:extent cx="5733415" cy="2345690"/>
            <wp:effectExtent l="0" t="0" r="635" b="0"/>
            <wp:docPr id="71548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87086" name=""/>
                    <pic:cNvPicPr/>
                  </pic:nvPicPr>
                  <pic:blipFill>
                    <a:blip r:embed="rId21"/>
                    <a:stretch>
                      <a:fillRect/>
                    </a:stretch>
                  </pic:blipFill>
                  <pic:spPr>
                    <a:xfrm>
                      <a:off x="0" y="0"/>
                      <a:ext cx="5733415" cy="2345690"/>
                    </a:xfrm>
                    <a:prstGeom prst="rect">
                      <a:avLst/>
                    </a:prstGeom>
                  </pic:spPr>
                </pic:pic>
              </a:graphicData>
            </a:graphic>
          </wp:inline>
        </w:drawing>
      </w:r>
    </w:p>
    <w:p w14:paraId="0CD857FD" w14:textId="19A5AF43" w:rsidR="00DD1320" w:rsidRDefault="00DD1320">
      <w:pPr>
        <w:jc w:val="both"/>
        <w:rPr>
          <w:color w:val="999999"/>
        </w:rPr>
      </w:pPr>
      <w:r w:rsidRPr="00DD1320">
        <w:rPr>
          <w:noProof/>
          <w:color w:val="999999"/>
        </w:rPr>
        <w:drawing>
          <wp:inline distT="0" distB="0" distL="0" distR="0" wp14:anchorId="0441576A" wp14:editId="27624256">
            <wp:extent cx="5733415" cy="3561080"/>
            <wp:effectExtent l="0" t="0" r="635" b="1270"/>
            <wp:docPr id="120637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73289" name=""/>
                    <pic:cNvPicPr/>
                  </pic:nvPicPr>
                  <pic:blipFill>
                    <a:blip r:embed="rId22"/>
                    <a:stretch>
                      <a:fillRect/>
                    </a:stretch>
                  </pic:blipFill>
                  <pic:spPr>
                    <a:xfrm>
                      <a:off x="0" y="0"/>
                      <a:ext cx="5733415" cy="3561080"/>
                    </a:xfrm>
                    <a:prstGeom prst="rect">
                      <a:avLst/>
                    </a:prstGeom>
                  </pic:spPr>
                </pic:pic>
              </a:graphicData>
            </a:graphic>
          </wp:inline>
        </w:drawing>
      </w:r>
    </w:p>
    <w:p w14:paraId="786628AC" w14:textId="3EB56DD3" w:rsidR="00DD1320" w:rsidRDefault="00DD1320">
      <w:pPr>
        <w:jc w:val="both"/>
        <w:rPr>
          <w:color w:val="999999"/>
        </w:rPr>
      </w:pPr>
      <w:r w:rsidRPr="00DD1320">
        <w:rPr>
          <w:noProof/>
          <w:color w:val="999999"/>
        </w:rPr>
        <w:lastRenderedPageBreak/>
        <w:drawing>
          <wp:inline distT="0" distB="0" distL="0" distR="0" wp14:anchorId="5142FDB6" wp14:editId="117AAF5B">
            <wp:extent cx="5733415" cy="4296410"/>
            <wp:effectExtent l="0" t="0" r="635" b="8890"/>
            <wp:docPr id="123587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70320" name=""/>
                    <pic:cNvPicPr/>
                  </pic:nvPicPr>
                  <pic:blipFill>
                    <a:blip r:embed="rId23"/>
                    <a:stretch>
                      <a:fillRect/>
                    </a:stretch>
                  </pic:blipFill>
                  <pic:spPr>
                    <a:xfrm>
                      <a:off x="0" y="0"/>
                      <a:ext cx="5733415" cy="4296410"/>
                    </a:xfrm>
                    <a:prstGeom prst="rect">
                      <a:avLst/>
                    </a:prstGeom>
                  </pic:spPr>
                </pic:pic>
              </a:graphicData>
            </a:graphic>
          </wp:inline>
        </w:drawing>
      </w:r>
    </w:p>
    <w:p w14:paraId="3BAC2B0B" w14:textId="67CB45F2" w:rsidR="00DD1320" w:rsidRDefault="00DD1320">
      <w:pPr>
        <w:jc w:val="both"/>
        <w:rPr>
          <w:color w:val="999999"/>
        </w:rPr>
      </w:pPr>
      <w:r w:rsidRPr="00DD1320">
        <w:rPr>
          <w:noProof/>
          <w:color w:val="999999"/>
        </w:rPr>
        <w:drawing>
          <wp:inline distT="0" distB="0" distL="0" distR="0" wp14:anchorId="7C4754BD" wp14:editId="5F98CB86">
            <wp:extent cx="5733415" cy="4124960"/>
            <wp:effectExtent l="0" t="0" r="635" b="8890"/>
            <wp:docPr id="9195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9690" name=""/>
                    <pic:cNvPicPr/>
                  </pic:nvPicPr>
                  <pic:blipFill>
                    <a:blip r:embed="rId24"/>
                    <a:stretch>
                      <a:fillRect/>
                    </a:stretch>
                  </pic:blipFill>
                  <pic:spPr>
                    <a:xfrm>
                      <a:off x="0" y="0"/>
                      <a:ext cx="5733415" cy="4124960"/>
                    </a:xfrm>
                    <a:prstGeom prst="rect">
                      <a:avLst/>
                    </a:prstGeom>
                  </pic:spPr>
                </pic:pic>
              </a:graphicData>
            </a:graphic>
          </wp:inline>
        </w:drawing>
      </w:r>
    </w:p>
    <w:p w14:paraId="2B6CB70D" w14:textId="71E032C2" w:rsidR="00DD1320" w:rsidRDefault="00DD1320">
      <w:pPr>
        <w:jc w:val="both"/>
        <w:rPr>
          <w:color w:val="999999"/>
        </w:rPr>
      </w:pPr>
      <w:r w:rsidRPr="00DD1320">
        <w:rPr>
          <w:noProof/>
          <w:color w:val="999999"/>
        </w:rPr>
        <w:lastRenderedPageBreak/>
        <w:drawing>
          <wp:inline distT="0" distB="0" distL="0" distR="0" wp14:anchorId="4108369C" wp14:editId="0C434131">
            <wp:extent cx="5733415" cy="4110990"/>
            <wp:effectExtent l="0" t="0" r="635" b="3810"/>
            <wp:docPr id="74325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54350" name=""/>
                    <pic:cNvPicPr/>
                  </pic:nvPicPr>
                  <pic:blipFill>
                    <a:blip r:embed="rId25"/>
                    <a:stretch>
                      <a:fillRect/>
                    </a:stretch>
                  </pic:blipFill>
                  <pic:spPr>
                    <a:xfrm>
                      <a:off x="0" y="0"/>
                      <a:ext cx="5733415" cy="4110990"/>
                    </a:xfrm>
                    <a:prstGeom prst="rect">
                      <a:avLst/>
                    </a:prstGeom>
                  </pic:spPr>
                </pic:pic>
              </a:graphicData>
            </a:graphic>
          </wp:inline>
        </w:drawing>
      </w:r>
    </w:p>
    <w:p w14:paraId="32CC51F5" w14:textId="540DA681" w:rsidR="00DD1320" w:rsidRDefault="00DD1320">
      <w:pPr>
        <w:jc w:val="both"/>
        <w:rPr>
          <w:color w:val="999999"/>
        </w:rPr>
      </w:pPr>
      <w:r w:rsidRPr="00DD1320">
        <w:rPr>
          <w:noProof/>
          <w:color w:val="999999"/>
        </w:rPr>
        <w:drawing>
          <wp:inline distT="0" distB="0" distL="0" distR="0" wp14:anchorId="2AB98000" wp14:editId="0A941788">
            <wp:extent cx="5733415" cy="2569210"/>
            <wp:effectExtent l="0" t="0" r="635" b="2540"/>
            <wp:docPr id="106959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92729" name=""/>
                    <pic:cNvPicPr/>
                  </pic:nvPicPr>
                  <pic:blipFill>
                    <a:blip r:embed="rId26"/>
                    <a:stretch>
                      <a:fillRect/>
                    </a:stretch>
                  </pic:blipFill>
                  <pic:spPr>
                    <a:xfrm>
                      <a:off x="0" y="0"/>
                      <a:ext cx="5733415" cy="2569210"/>
                    </a:xfrm>
                    <a:prstGeom prst="rect">
                      <a:avLst/>
                    </a:prstGeom>
                  </pic:spPr>
                </pic:pic>
              </a:graphicData>
            </a:graphic>
          </wp:inline>
        </w:drawing>
      </w:r>
    </w:p>
    <w:p w14:paraId="7CFC7D9B" w14:textId="77777777" w:rsidR="00DD1320" w:rsidRDefault="00DD1320">
      <w:pPr>
        <w:jc w:val="both"/>
        <w:rPr>
          <w:color w:val="999999"/>
        </w:rPr>
      </w:pPr>
    </w:p>
    <w:p w14:paraId="2D54ACCA" w14:textId="3FE5364C" w:rsidR="00DD1320" w:rsidRDefault="00DD1320">
      <w:pPr>
        <w:jc w:val="both"/>
        <w:rPr>
          <w:color w:val="999999"/>
        </w:rPr>
      </w:pPr>
      <w:r w:rsidRPr="00DD1320">
        <w:rPr>
          <w:noProof/>
          <w:color w:val="999999"/>
        </w:rPr>
        <w:lastRenderedPageBreak/>
        <w:drawing>
          <wp:inline distT="0" distB="0" distL="0" distR="0" wp14:anchorId="5760E69D" wp14:editId="61DE8387">
            <wp:extent cx="5733415" cy="2152650"/>
            <wp:effectExtent l="0" t="0" r="635" b="0"/>
            <wp:docPr id="168941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19995" name=""/>
                    <pic:cNvPicPr/>
                  </pic:nvPicPr>
                  <pic:blipFill>
                    <a:blip r:embed="rId27"/>
                    <a:stretch>
                      <a:fillRect/>
                    </a:stretch>
                  </pic:blipFill>
                  <pic:spPr>
                    <a:xfrm>
                      <a:off x="0" y="0"/>
                      <a:ext cx="5733415" cy="2152650"/>
                    </a:xfrm>
                    <a:prstGeom prst="rect">
                      <a:avLst/>
                    </a:prstGeom>
                  </pic:spPr>
                </pic:pic>
              </a:graphicData>
            </a:graphic>
          </wp:inline>
        </w:drawing>
      </w:r>
    </w:p>
    <w:p w14:paraId="275B2B06" w14:textId="41AD87F5" w:rsidR="00DD1320" w:rsidRDefault="00D136C7">
      <w:pPr>
        <w:jc w:val="both"/>
        <w:rPr>
          <w:color w:val="999999"/>
        </w:rPr>
      </w:pPr>
      <w:r w:rsidRPr="00D136C7">
        <w:rPr>
          <w:noProof/>
          <w:color w:val="999999"/>
        </w:rPr>
        <w:drawing>
          <wp:inline distT="0" distB="0" distL="0" distR="0" wp14:anchorId="394593D4" wp14:editId="0351E4FD">
            <wp:extent cx="5733415" cy="3422015"/>
            <wp:effectExtent l="0" t="0" r="635" b="6985"/>
            <wp:docPr id="79784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48251" name=""/>
                    <pic:cNvPicPr/>
                  </pic:nvPicPr>
                  <pic:blipFill>
                    <a:blip r:embed="rId28"/>
                    <a:stretch>
                      <a:fillRect/>
                    </a:stretch>
                  </pic:blipFill>
                  <pic:spPr>
                    <a:xfrm>
                      <a:off x="0" y="0"/>
                      <a:ext cx="5733415" cy="3422015"/>
                    </a:xfrm>
                    <a:prstGeom prst="rect">
                      <a:avLst/>
                    </a:prstGeom>
                  </pic:spPr>
                </pic:pic>
              </a:graphicData>
            </a:graphic>
          </wp:inline>
        </w:drawing>
      </w:r>
    </w:p>
    <w:p w14:paraId="2C30575B" w14:textId="41FDD876" w:rsidR="00D136C7" w:rsidRDefault="00D136C7">
      <w:pPr>
        <w:jc w:val="both"/>
        <w:rPr>
          <w:color w:val="999999"/>
        </w:rPr>
      </w:pPr>
      <w:r w:rsidRPr="00D136C7">
        <w:rPr>
          <w:noProof/>
          <w:color w:val="999999"/>
        </w:rPr>
        <w:lastRenderedPageBreak/>
        <w:drawing>
          <wp:inline distT="0" distB="0" distL="0" distR="0" wp14:anchorId="4265F338" wp14:editId="466E7D69">
            <wp:extent cx="5733415" cy="4177030"/>
            <wp:effectExtent l="0" t="0" r="635" b="0"/>
            <wp:docPr id="177315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57407" name=""/>
                    <pic:cNvPicPr/>
                  </pic:nvPicPr>
                  <pic:blipFill>
                    <a:blip r:embed="rId29"/>
                    <a:stretch>
                      <a:fillRect/>
                    </a:stretch>
                  </pic:blipFill>
                  <pic:spPr>
                    <a:xfrm>
                      <a:off x="0" y="0"/>
                      <a:ext cx="5733415" cy="4177030"/>
                    </a:xfrm>
                    <a:prstGeom prst="rect">
                      <a:avLst/>
                    </a:prstGeom>
                  </pic:spPr>
                </pic:pic>
              </a:graphicData>
            </a:graphic>
          </wp:inline>
        </w:drawing>
      </w:r>
    </w:p>
    <w:p w14:paraId="57008118" w14:textId="21512F4F" w:rsidR="00D136C7" w:rsidRDefault="00D136C7">
      <w:pPr>
        <w:jc w:val="both"/>
        <w:rPr>
          <w:color w:val="999999"/>
        </w:rPr>
      </w:pPr>
      <w:r w:rsidRPr="00D136C7">
        <w:rPr>
          <w:noProof/>
          <w:color w:val="999999"/>
        </w:rPr>
        <w:drawing>
          <wp:inline distT="0" distB="0" distL="0" distR="0" wp14:anchorId="4290B5C0" wp14:editId="35463D0E">
            <wp:extent cx="5733415" cy="4556760"/>
            <wp:effectExtent l="0" t="0" r="635" b="0"/>
            <wp:docPr id="47061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18907" name=""/>
                    <pic:cNvPicPr/>
                  </pic:nvPicPr>
                  <pic:blipFill>
                    <a:blip r:embed="rId30"/>
                    <a:stretch>
                      <a:fillRect/>
                    </a:stretch>
                  </pic:blipFill>
                  <pic:spPr>
                    <a:xfrm>
                      <a:off x="0" y="0"/>
                      <a:ext cx="5733415" cy="4556760"/>
                    </a:xfrm>
                    <a:prstGeom prst="rect">
                      <a:avLst/>
                    </a:prstGeom>
                  </pic:spPr>
                </pic:pic>
              </a:graphicData>
            </a:graphic>
          </wp:inline>
        </w:drawing>
      </w:r>
    </w:p>
    <w:p w14:paraId="5629EDC4" w14:textId="3D49A6AB" w:rsidR="00D136C7" w:rsidRDefault="00D136C7">
      <w:pPr>
        <w:jc w:val="both"/>
        <w:rPr>
          <w:color w:val="999999"/>
        </w:rPr>
      </w:pPr>
      <w:r w:rsidRPr="00D136C7">
        <w:rPr>
          <w:noProof/>
          <w:color w:val="999999"/>
        </w:rPr>
        <w:lastRenderedPageBreak/>
        <w:drawing>
          <wp:inline distT="0" distB="0" distL="0" distR="0" wp14:anchorId="4D8BCC75" wp14:editId="25C86A23">
            <wp:extent cx="5733415" cy="2470150"/>
            <wp:effectExtent l="0" t="0" r="635" b="6350"/>
            <wp:docPr id="53465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55553" name=""/>
                    <pic:cNvPicPr/>
                  </pic:nvPicPr>
                  <pic:blipFill>
                    <a:blip r:embed="rId31"/>
                    <a:stretch>
                      <a:fillRect/>
                    </a:stretch>
                  </pic:blipFill>
                  <pic:spPr>
                    <a:xfrm>
                      <a:off x="0" y="0"/>
                      <a:ext cx="5733415" cy="2470150"/>
                    </a:xfrm>
                    <a:prstGeom prst="rect">
                      <a:avLst/>
                    </a:prstGeom>
                  </pic:spPr>
                </pic:pic>
              </a:graphicData>
            </a:graphic>
          </wp:inline>
        </w:drawing>
      </w:r>
    </w:p>
    <w:p w14:paraId="51C905F9" w14:textId="38D3A04B" w:rsidR="00D136C7" w:rsidRDefault="00D136C7">
      <w:pPr>
        <w:jc w:val="both"/>
        <w:rPr>
          <w:color w:val="999999"/>
        </w:rPr>
      </w:pPr>
      <w:r w:rsidRPr="00D136C7">
        <w:rPr>
          <w:noProof/>
          <w:color w:val="999999"/>
        </w:rPr>
        <w:drawing>
          <wp:inline distT="0" distB="0" distL="0" distR="0" wp14:anchorId="29B91DD6" wp14:editId="3A9E090D">
            <wp:extent cx="5733415" cy="2503805"/>
            <wp:effectExtent l="0" t="0" r="635" b="0"/>
            <wp:docPr id="52419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94083" name=""/>
                    <pic:cNvPicPr/>
                  </pic:nvPicPr>
                  <pic:blipFill>
                    <a:blip r:embed="rId32"/>
                    <a:stretch>
                      <a:fillRect/>
                    </a:stretch>
                  </pic:blipFill>
                  <pic:spPr>
                    <a:xfrm>
                      <a:off x="0" y="0"/>
                      <a:ext cx="5733415" cy="2503805"/>
                    </a:xfrm>
                    <a:prstGeom prst="rect">
                      <a:avLst/>
                    </a:prstGeom>
                  </pic:spPr>
                </pic:pic>
              </a:graphicData>
            </a:graphic>
          </wp:inline>
        </w:drawing>
      </w:r>
    </w:p>
    <w:p w14:paraId="0C0E8CC8" w14:textId="1E5B221A" w:rsidR="00D136C7" w:rsidRDefault="00D136C7">
      <w:pPr>
        <w:jc w:val="both"/>
        <w:rPr>
          <w:color w:val="999999"/>
        </w:rPr>
      </w:pPr>
      <w:r w:rsidRPr="00D136C7">
        <w:rPr>
          <w:noProof/>
          <w:color w:val="999999"/>
        </w:rPr>
        <w:lastRenderedPageBreak/>
        <w:drawing>
          <wp:inline distT="0" distB="0" distL="0" distR="0" wp14:anchorId="29380C8C" wp14:editId="5D928B7E">
            <wp:extent cx="5733415" cy="4166870"/>
            <wp:effectExtent l="0" t="0" r="635" b="5080"/>
            <wp:docPr id="41444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40253" name=""/>
                    <pic:cNvPicPr/>
                  </pic:nvPicPr>
                  <pic:blipFill>
                    <a:blip r:embed="rId33"/>
                    <a:stretch>
                      <a:fillRect/>
                    </a:stretch>
                  </pic:blipFill>
                  <pic:spPr>
                    <a:xfrm>
                      <a:off x="0" y="0"/>
                      <a:ext cx="5733415" cy="4166870"/>
                    </a:xfrm>
                    <a:prstGeom prst="rect">
                      <a:avLst/>
                    </a:prstGeom>
                  </pic:spPr>
                </pic:pic>
              </a:graphicData>
            </a:graphic>
          </wp:inline>
        </w:drawing>
      </w:r>
    </w:p>
    <w:p w14:paraId="3D3A5062" w14:textId="77777777" w:rsidR="00DD1320" w:rsidRPr="00DD1320" w:rsidRDefault="00DD1320">
      <w:pPr>
        <w:jc w:val="both"/>
        <w:rPr>
          <w:color w:val="999999"/>
        </w:rPr>
      </w:pPr>
    </w:p>
    <w:sectPr w:rsidR="00DD1320" w:rsidRPr="00DD1320">
      <w:headerReference w:type="default" r:id="rId34"/>
      <w:footerReference w:type="default" r:id="rId35"/>
      <w:pgSz w:w="11909" w:h="16834"/>
      <w:pgMar w:top="1275" w:right="1440" w:bottom="971"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51007" w14:textId="77777777" w:rsidR="00D053D2" w:rsidRDefault="00D053D2">
      <w:pPr>
        <w:spacing w:line="240" w:lineRule="auto"/>
      </w:pPr>
      <w:r>
        <w:separator/>
      </w:r>
    </w:p>
  </w:endnote>
  <w:endnote w:type="continuationSeparator" w:id="0">
    <w:p w14:paraId="36C202B6" w14:textId="77777777" w:rsidR="00D053D2" w:rsidRDefault="00D053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04802A1-AEC4-471B-ADD8-9A54C7B5A5E6}"/>
    <w:embedBold r:id="rId2" w:fontKey="{0C1D2E5F-1AC6-40D9-B108-13CA39450E97}"/>
    <w:embedItalic r:id="rId3" w:fontKey="{B86945B6-D5E1-40BF-9235-51C385363F64}"/>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B078C0D7-E8C0-4C1C-8A96-482A5C4452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A7E5D" w14:textId="77777777" w:rsidR="00BF5D33" w:rsidRDefault="00000000">
    <w:pPr>
      <w:jc w:val="right"/>
    </w:pPr>
    <w:r>
      <w:fldChar w:fldCharType="begin"/>
    </w:r>
    <w:r>
      <w:instrText>PAGE</w:instrText>
    </w:r>
    <w:r>
      <w:fldChar w:fldCharType="separate"/>
    </w:r>
    <w:r w:rsidR="007C22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203B3" w14:textId="77777777" w:rsidR="00D053D2" w:rsidRDefault="00D053D2">
      <w:pPr>
        <w:spacing w:line="240" w:lineRule="auto"/>
      </w:pPr>
      <w:r>
        <w:separator/>
      </w:r>
    </w:p>
  </w:footnote>
  <w:footnote w:type="continuationSeparator" w:id="0">
    <w:p w14:paraId="00C5A3D0" w14:textId="77777777" w:rsidR="00D053D2" w:rsidRDefault="00D053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35A03" w14:textId="77777777" w:rsidR="00BF5D33" w:rsidRDefault="00000000">
    <w:pPr>
      <w:pStyle w:val="Subtitle"/>
      <w:keepNext w:val="0"/>
      <w:keepLines w:val="0"/>
      <w:spacing w:after="240" w:line="240" w:lineRule="auto"/>
      <w:rPr>
        <w:rFonts w:ascii="Calibri" w:eastAsia="Calibri" w:hAnsi="Calibri" w:cs="Calibri"/>
        <w:color w:val="5B9BD5"/>
        <w:sz w:val="28"/>
        <w:szCs w:val="28"/>
      </w:rPr>
    </w:pPr>
    <w:r>
      <w:rPr>
        <w:rFonts w:ascii="Calibri" w:eastAsia="Calibri" w:hAnsi="Calibri" w:cs="Calibri"/>
        <w:color w:val="5B9BD5"/>
        <w:sz w:val="28"/>
        <w:szCs w:val="28"/>
      </w:rPr>
      <w:t>FIT2179 Data Visualisation, Monash University</w:t>
    </w:r>
  </w:p>
  <w:p w14:paraId="0D00FD22" w14:textId="77777777" w:rsidR="00BF5D33" w:rsidRDefault="00BF5D3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66E5"/>
    <w:multiLevelType w:val="hybridMultilevel"/>
    <w:tmpl w:val="63623594"/>
    <w:lvl w:ilvl="0" w:tplc="44090001">
      <w:start w:val="1"/>
      <w:numFmt w:val="bullet"/>
      <w:lvlText w:val=""/>
      <w:lvlJc w:val="left"/>
      <w:pPr>
        <w:ind w:left="861" w:hanging="360"/>
      </w:pPr>
      <w:rPr>
        <w:rFonts w:ascii="Symbol" w:hAnsi="Symbol" w:hint="default"/>
      </w:rPr>
    </w:lvl>
    <w:lvl w:ilvl="1" w:tplc="44090003" w:tentative="1">
      <w:start w:val="1"/>
      <w:numFmt w:val="bullet"/>
      <w:lvlText w:val="o"/>
      <w:lvlJc w:val="left"/>
      <w:pPr>
        <w:ind w:left="1581" w:hanging="360"/>
      </w:pPr>
      <w:rPr>
        <w:rFonts w:ascii="Courier New" w:hAnsi="Courier New" w:cs="Courier New" w:hint="default"/>
      </w:rPr>
    </w:lvl>
    <w:lvl w:ilvl="2" w:tplc="44090005" w:tentative="1">
      <w:start w:val="1"/>
      <w:numFmt w:val="bullet"/>
      <w:lvlText w:val=""/>
      <w:lvlJc w:val="left"/>
      <w:pPr>
        <w:ind w:left="2301" w:hanging="360"/>
      </w:pPr>
      <w:rPr>
        <w:rFonts w:ascii="Wingdings" w:hAnsi="Wingdings" w:hint="default"/>
      </w:rPr>
    </w:lvl>
    <w:lvl w:ilvl="3" w:tplc="44090001" w:tentative="1">
      <w:start w:val="1"/>
      <w:numFmt w:val="bullet"/>
      <w:lvlText w:val=""/>
      <w:lvlJc w:val="left"/>
      <w:pPr>
        <w:ind w:left="3021" w:hanging="360"/>
      </w:pPr>
      <w:rPr>
        <w:rFonts w:ascii="Symbol" w:hAnsi="Symbol" w:hint="default"/>
      </w:rPr>
    </w:lvl>
    <w:lvl w:ilvl="4" w:tplc="44090003" w:tentative="1">
      <w:start w:val="1"/>
      <w:numFmt w:val="bullet"/>
      <w:lvlText w:val="o"/>
      <w:lvlJc w:val="left"/>
      <w:pPr>
        <w:ind w:left="3741" w:hanging="360"/>
      </w:pPr>
      <w:rPr>
        <w:rFonts w:ascii="Courier New" w:hAnsi="Courier New" w:cs="Courier New" w:hint="default"/>
      </w:rPr>
    </w:lvl>
    <w:lvl w:ilvl="5" w:tplc="44090005" w:tentative="1">
      <w:start w:val="1"/>
      <w:numFmt w:val="bullet"/>
      <w:lvlText w:val=""/>
      <w:lvlJc w:val="left"/>
      <w:pPr>
        <w:ind w:left="4461" w:hanging="360"/>
      </w:pPr>
      <w:rPr>
        <w:rFonts w:ascii="Wingdings" w:hAnsi="Wingdings" w:hint="default"/>
      </w:rPr>
    </w:lvl>
    <w:lvl w:ilvl="6" w:tplc="44090001" w:tentative="1">
      <w:start w:val="1"/>
      <w:numFmt w:val="bullet"/>
      <w:lvlText w:val=""/>
      <w:lvlJc w:val="left"/>
      <w:pPr>
        <w:ind w:left="5181" w:hanging="360"/>
      </w:pPr>
      <w:rPr>
        <w:rFonts w:ascii="Symbol" w:hAnsi="Symbol" w:hint="default"/>
      </w:rPr>
    </w:lvl>
    <w:lvl w:ilvl="7" w:tplc="44090003" w:tentative="1">
      <w:start w:val="1"/>
      <w:numFmt w:val="bullet"/>
      <w:lvlText w:val="o"/>
      <w:lvlJc w:val="left"/>
      <w:pPr>
        <w:ind w:left="5901" w:hanging="360"/>
      </w:pPr>
      <w:rPr>
        <w:rFonts w:ascii="Courier New" w:hAnsi="Courier New" w:cs="Courier New" w:hint="default"/>
      </w:rPr>
    </w:lvl>
    <w:lvl w:ilvl="8" w:tplc="44090005" w:tentative="1">
      <w:start w:val="1"/>
      <w:numFmt w:val="bullet"/>
      <w:lvlText w:val=""/>
      <w:lvlJc w:val="left"/>
      <w:pPr>
        <w:ind w:left="6621" w:hanging="360"/>
      </w:pPr>
      <w:rPr>
        <w:rFonts w:ascii="Wingdings" w:hAnsi="Wingdings" w:hint="default"/>
      </w:rPr>
    </w:lvl>
  </w:abstractNum>
  <w:abstractNum w:abstractNumId="1" w15:restartNumberingAfterBreak="0">
    <w:nsid w:val="03A45417"/>
    <w:multiLevelType w:val="multilevel"/>
    <w:tmpl w:val="874E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34D8E"/>
    <w:multiLevelType w:val="multilevel"/>
    <w:tmpl w:val="1F6E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D3238"/>
    <w:multiLevelType w:val="multilevel"/>
    <w:tmpl w:val="7E96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83AF1"/>
    <w:multiLevelType w:val="multilevel"/>
    <w:tmpl w:val="BD2E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91BE7"/>
    <w:multiLevelType w:val="hybridMultilevel"/>
    <w:tmpl w:val="23888A5E"/>
    <w:lvl w:ilvl="0" w:tplc="44090001">
      <w:start w:val="1"/>
      <w:numFmt w:val="bullet"/>
      <w:lvlText w:val=""/>
      <w:lvlJc w:val="left"/>
      <w:pPr>
        <w:ind w:left="861" w:hanging="360"/>
      </w:pPr>
      <w:rPr>
        <w:rFonts w:ascii="Symbol" w:hAnsi="Symbol" w:hint="default"/>
      </w:rPr>
    </w:lvl>
    <w:lvl w:ilvl="1" w:tplc="44090003" w:tentative="1">
      <w:start w:val="1"/>
      <w:numFmt w:val="bullet"/>
      <w:lvlText w:val="o"/>
      <w:lvlJc w:val="left"/>
      <w:pPr>
        <w:ind w:left="1581" w:hanging="360"/>
      </w:pPr>
      <w:rPr>
        <w:rFonts w:ascii="Courier New" w:hAnsi="Courier New" w:cs="Courier New" w:hint="default"/>
      </w:rPr>
    </w:lvl>
    <w:lvl w:ilvl="2" w:tplc="44090005" w:tentative="1">
      <w:start w:val="1"/>
      <w:numFmt w:val="bullet"/>
      <w:lvlText w:val=""/>
      <w:lvlJc w:val="left"/>
      <w:pPr>
        <w:ind w:left="2301" w:hanging="360"/>
      </w:pPr>
      <w:rPr>
        <w:rFonts w:ascii="Wingdings" w:hAnsi="Wingdings" w:hint="default"/>
      </w:rPr>
    </w:lvl>
    <w:lvl w:ilvl="3" w:tplc="44090001" w:tentative="1">
      <w:start w:val="1"/>
      <w:numFmt w:val="bullet"/>
      <w:lvlText w:val=""/>
      <w:lvlJc w:val="left"/>
      <w:pPr>
        <w:ind w:left="3021" w:hanging="360"/>
      </w:pPr>
      <w:rPr>
        <w:rFonts w:ascii="Symbol" w:hAnsi="Symbol" w:hint="default"/>
      </w:rPr>
    </w:lvl>
    <w:lvl w:ilvl="4" w:tplc="44090003" w:tentative="1">
      <w:start w:val="1"/>
      <w:numFmt w:val="bullet"/>
      <w:lvlText w:val="o"/>
      <w:lvlJc w:val="left"/>
      <w:pPr>
        <w:ind w:left="3741" w:hanging="360"/>
      </w:pPr>
      <w:rPr>
        <w:rFonts w:ascii="Courier New" w:hAnsi="Courier New" w:cs="Courier New" w:hint="default"/>
      </w:rPr>
    </w:lvl>
    <w:lvl w:ilvl="5" w:tplc="44090005" w:tentative="1">
      <w:start w:val="1"/>
      <w:numFmt w:val="bullet"/>
      <w:lvlText w:val=""/>
      <w:lvlJc w:val="left"/>
      <w:pPr>
        <w:ind w:left="4461" w:hanging="360"/>
      </w:pPr>
      <w:rPr>
        <w:rFonts w:ascii="Wingdings" w:hAnsi="Wingdings" w:hint="default"/>
      </w:rPr>
    </w:lvl>
    <w:lvl w:ilvl="6" w:tplc="44090001" w:tentative="1">
      <w:start w:val="1"/>
      <w:numFmt w:val="bullet"/>
      <w:lvlText w:val=""/>
      <w:lvlJc w:val="left"/>
      <w:pPr>
        <w:ind w:left="5181" w:hanging="360"/>
      </w:pPr>
      <w:rPr>
        <w:rFonts w:ascii="Symbol" w:hAnsi="Symbol" w:hint="default"/>
      </w:rPr>
    </w:lvl>
    <w:lvl w:ilvl="7" w:tplc="44090003" w:tentative="1">
      <w:start w:val="1"/>
      <w:numFmt w:val="bullet"/>
      <w:lvlText w:val="o"/>
      <w:lvlJc w:val="left"/>
      <w:pPr>
        <w:ind w:left="5901" w:hanging="360"/>
      </w:pPr>
      <w:rPr>
        <w:rFonts w:ascii="Courier New" w:hAnsi="Courier New" w:cs="Courier New" w:hint="default"/>
      </w:rPr>
    </w:lvl>
    <w:lvl w:ilvl="8" w:tplc="44090005" w:tentative="1">
      <w:start w:val="1"/>
      <w:numFmt w:val="bullet"/>
      <w:lvlText w:val=""/>
      <w:lvlJc w:val="left"/>
      <w:pPr>
        <w:ind w:left="6621" w:hanging="360"/>
      </w:pPr>
      <w:rPr>
        <w:rFonts w:ascii="Wingdings" w:hAnsi="Wingdings" w:hint="default"/>
      </w:rPr>
    </w:lvl>
  </w:abstractNum>
  <w:abstractNum w:abstractNumId="6" w15:restartNumberingAfterBreak="0">
    <w:nsid w:val="278836FA"/>
    <w:multiLevelType w:val="hybridMultilevel"/>
    <w:tmpl w:val="9B7A419E"/>
    <w:lvl w:ilvl="0" w:tplc="44090001">
      <w:start w:val="1"/>
      <w:numFmt w:val="bullet"/>
      <w:lvlText w:val=""/>
      <w:lvlJc w:val="left"/>
      <w:pPr>
        <w:ind w:left="861" w:hanging="360"/>
      </w:pPr>
      <w:rPr>
        <w:rFonts w:ascii="Symbol" w:hAnsi="Symbol" w:hint="default"/>
      </w:rPr>
    </w:lvl>
    <w:lvl w:ilvl="1" w:tplc="44090003" w:tentative="1">
      <w:start w:val="1"/>
      <w:numFmt w:val="bullet"/>
      <w:lvlText w:val="o"/>
      <w:lvlJc w:val="left"/>
      <w:pPr>
        <w:ind w:left="1581" w:hanging="360"/>
      </w:pPr>
      <w:rPr>
        <w:rFonts w:ascii="Courier New" w:hAnsi="Courier New" w:cs="Courier New" w:hint="default"/>
      </w:rPr>
    </w:lvl>
    <w:lvl w:ilvl="2" w:tplc="44090005" w:tentative="1">
      <w:start w:val="1"/>
      <w:numFmt w:val="bullet"/>
      <w:lvlText w:val=""/>
      <w:lvlJc w:val="left"/>
      <w:pPr>
        <w:ind w:left="2301" w:hanging="360"/>
      </w:pPr>
      <w:rPr>
        <w:rFonts w:ascii="Wingdings" w:hAnsi="Wingdings" w:hint="default"/>
      </w:rPr>
    </w:lvl>
    <w:lvl w:ilvl="3" w:tplc="44090001" w:tentative="1">
      <w:start w:val="1"/>
      <w:numFmt w:val="bullet"/>
      <w:lvlText w:val=""/>
      <w:lvlJc w:val="left"/>
      <w:pPr>
        <w:ind w:left="3021" w:hanging="360"/>
      </w:pPr>
      <w:rPr>
        <w:rFonts w:ascii="Symbol" w:hAnsi="Symbol" w:hint="default"/>
      </w:rPr>
    </w:lvl>
    <w:lvl w:ilvl="4" w:tplc="44090003" w:tentative="1">
      <w:start w:val="1"/>
      <w:numFmt w:val="bullet"/>
      <w:lvlText w:val="o"/>
      <w:lvlJc w:val="left"/>
      <w:pPr>
        <w:ind w:left="3741" w:hanging="360"/>
      </w:pPr>
      <w:rPr>
        <w:rFonts w:ascii="Courier New" w:hAnsi="Courier New" w:cs="Courier New" w:hint="default"/>
      </w:rPr>
    </w:lvl>
    <w:lvl w:ilvl="5" w:tplc="44090005" w:tentative="1">
      <w:start w:val="1"/>
      <w:numFmt w:val="bullet"/>
      <w:lvlText w:val=""/>
      <w:lvlJc w:val="left"/>
      <w:pPr>
        <w:ind w:left="4461" w:hanging="360"/>
      </w:pPr>
      <w:rPr>
        <w:rFonts w:ascii="Wingdings" w:hAnsi="Wingdings" w:hint="default"/>
      </w:rPr>
    </w:lvl>
    <w:lvl w:ilvl="6" w:tplc="44090001" w:tentative="1">
      <w:start w:val="1"/>
      <w:numFmt w:val="bullet"/>
      <w:lvlText w:val=""/>
      <w:lvlJc w:val="left"/>
      <w:pPr>
        <w:ind w:left="5181" w:hanging="360"/>
      </w:pPr>
      <w:rPr>
        <w:rFonts w:ascii="Symbol" w:hAnsi="Symbol" w:hint="default"/>
      </w:rPr>
    </w:lvl>
    <w:lvl w:ilvl="7" w:tplc="44090003" w:tentative="1">
      <w:start w:val="1"/>
      <w:numFmt w:val="bullet"/>
      <w:lvlText w:val="o"/>
      <w:lvlJc w:val="left"/>
      <w:pPr>
        <w:ind w:left="5901" w:hanging="360"/>
      </w:pPr>
      <w:rPr>
        <w:rFonts w:ascii="Courier New" w:hAnsi="Courier New" w:cs="Courier New" w:hint="default"/>
      </w:rPr>
    </w:lvl>
    <w:lvl w:ilvl="8" w:tplc="44090005" w:tentative="1">
      <w:start w:val="1"/>
      <w:numFmt w:val="bullet"/>
      <w:lvlText w:val=""/>
      <w:lvlJc w:val="left"/>
      <w:pPr>
        <w:ind w:left="6621" w:hanging="360"/>
      </w:pPr>
      <w:rPr>
        <w:rFonts w:ascii="Wingdings" w:hAnsi="Wingdings" w:hint="default"/>
      </w:rPr>
    </w:lvl>
  </w:abstractNum>
  <w:abstractNum w:abstractNumId="7" w15:restartNumberingAfterBreak="0">
    <w:nsid w:val="2E73242D"/>
    <w:multiLevelType w:val="multilevel"/>
    <w:tmpl w:val="355E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BF02DF"/>
    <w:multiLevelType w:val="multilevel"/>
    <w:tmpl w:val="9DC4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33EB6"/>
    <w:multiLevelType w:val="hybridMultilevel"/>
    <w:tmpl w:val="3B1AD960"/>
    <w:lvl w:ilvl="0" w:tplc="44090001">
      <w:start w:val="1"/>
      <w:numFmt w:val="bullet"/>
      <w:lvlText w:val=""/>
      <w:lvlJc w:val="left"/>
      <w:pPr>
        <w:ind w:left="861" w:hanging="360"/>
      </w:pPr>
      <w:rPr>
        <w:rFonts w:ascii="Symbol" w:hAnsi="Symbol" w:hint="default"/>
      </w:rPr>
    </w:lvl>
    <w:lvl w:ilvl="1" w:tplc="44090003" w:tentative="1">
      <w:start w:val="1"/>
      <w:numFmt w:val="bullet"/>
      <w:lvlText w:val="o"/>
      <w:lvlJc w:val="left"/>
      <w:pPr>
        <w:ind w:left="1581" w:hanging="360"/>
      </w:pPr>
      <w:rPr>
        <w:rFonts w:ascii="Courier New" w:hAnsi="Courier New" w:cs="Courier New" w:hint="default"/>
      </w:rPr>
    </w:lvl>
    <w:lvl w:ilvl="2" w:tplc="44090005" w:tentative="1">
      <w:start w:val="1"/>
      <w:numFmt w:val="bullet"/>
      <w:lvlText w:val=""/>
      <w:lvlJc w:val="left"/>
      <w:pPr>
        <w:ind w:left="2301" w:hanging="360"/>
      </w:pPr>
      <w:rPr>
        <w:rFonts w:ascii="Wingdings" w:hAnsi="Wingdings" w:hint="default"/>
      </w:rPr>
    </w:lvl>
    <w:lvl w:ilvl="3" w:tplc="44090001" w:tentative="1">
      <w:start w:val="1"/>
      <w:numFmt w:val="bullet"/>
      <w:lvlText w:val=""/>
      <w:lvlJc w:val="left"/>
      <w:pPr>
        <w:ind w:left="3021" w:hanging="360"/>
      </w:pPr>
      <w:rPr>
        <w:rFonts w:ascii="Symbol" w:hAnsi="Symbol" w:hint="default"/>
      </w:rPr>
    </w:lvl>
    <w:lvl w:ilvl="4" w:tplc="44090003" w:tentative="1">
      <w:start w:val="1"/>
      <w:numFmt w:val="bullet"/>
      <w:lvlText w:val="o"/>
      <w:lvlJc w:val="left"/>
      <w:pPr>
        <w:ind w:left="3741" w:hanging="360"/>
      </w:pPr>
      <w:rPr>
        <w:rFonts w:ascii="Courier New" w:hAnsi="Courier New" w:cs="Courier New" w:hint="default"/>
      </w:rPr>
    </w:lvl>
    <w:lvl w:ilvl="5" w:tplc="44090005" w:tentative="1">
      <w:start w:val="1"/>
      <w:numFmt w:val="bullet"/>
      <w:lvlText w:val=""/>
      <w:lvlJc w:val="left"/>
      <w:pPr>
        <w:ind w:left="4461" w:hanging="360"/>
      </w:pPr>
      <w:rPr>
        <w:rFonts w:ascii="Wingdings" w:hAnsi="Wingdings" w:hint="default"/>
      </w:rPr>
    </w:lvl>
    <w:lvl w:ilvl="6" w:tplc="44090001" w:tentative="1">
      <w:start w:val="1"/>
      <w:numFmt w:val="bullet"/>
      <w:lvlText w:val=""/>
      <w:lvlJc w:val="left"/>
      <w:pPr>
        <w:ind w:left="5181" w:hanging="360"/>
      </w:pPr>
      <w:rPr>
        <w:rFonts w:ascii="Symbol" w:hAnsi="Symbol" w:hint="default"/>
      </w:rPr>
    </w:lvl>
    <w:lvl w:ilvl="7" w:tplc="44090003" w:tentative="1">
      <w:start w:val="1"/>
      <w:numFmt w:val="bullet"/>
      <w:lvlText w:val="o"/>
      <w:lvlJc w:val="left"/>
      <w:pPr>
        <w:ind w:left="5901" w:hanging="360"/>
      </w:pPr>
      <w:rPr>
        <w:rFonts w:ascii="Courier New" w:hAnsi="Courier New" w:cs="Courier New" w:hint="default"/>
      </w:rPr>
    </w:lvl>
    <w:lvl w:ilvl="8" w:tplc="44090005" w:tentative="1">
      <w:start w:val="1"/>
      <w:numFmt w:val="bullet"/>
      <w:lvlText w:val=""/>
      <w:lvlJc w:val="left"/>
      <w:pPr>
        <w:ind w:left="6621" w:hanging="360"/>
      </w:pPr>
      <w:rPr>
        <w:rFonts w:ascii="Wingdings" w:hAnsi="Wingdings" w:hint="default"/>
      </w:rPr>
    </w:lvl>
  </w:abstractNum>
  <w:abstractNum w:abstractNumId="10" w15:restartNumberingAfterBreak="0">
    <w:nsid w:val="36617336"/>
    <w:multiLevelType w:val="multilevel"/>
    <w:tmpl w:val="8158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A3295"/>
    <w:multiLevelType w:val="multilevel"/>
    <w:tmpl w:val="7FA0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B4EEF"/>
    <w:multiLevelType w:val="hybridMultilevel"/>
    <w:tmpl w:val="6226BA2A"/>
    <w:lvl w:ilvl="0" w:tplc="44090001">
      <w:start w:val="1"/>
      <w:numFmt w:val="bullet"/>
      <w:lvlText w:val=""/>
      <w:lvlJc w:val="left"/>
      <w:pPr>
        <w:ind w:left="861" w:hanging="360"/>
      </w:pPr>
      <w:rPr>
        <w:rFonts w:ascii="Symbol" w:hAnsi="Symbol" w:hint="default"/>
      </w:rPr>
    </w:lvl>
    <w:lvl w:ilvl="1" w:tplc="44090003" w:tentative="1">
      <w:start w:val="1"/>
      <w:numFmt w:val="bullet"/>
      <w:lvlText w:val="o"/>
      <w:lvlJc w:val="left"/>
      <w:pPr>
        <w:ind w:left="1581" w:hanging="360"/>
      </w:pPr>
      <w:rPr>
        <w:rFonts w:ascii="Courier New" w:hAnsi="Courier New" w:cs="Courier New" w:hint="default"/>
      </w:rPr>
    </w:lvl>
    <w:lvl w:ilvl="2" w:tplc="44090005" w:tentative="1">
      <w:start w:val="1"/>
      <w:numFmt w:val="bullet"/>
      <w:lvlText w:val=""/>
      <w:lvlJc w:val="left"/>
      <w:pPr>
        <w:ind w:left="2301" w:hanging="360"/>
      </w:pPr>
      <w:rPr>
        <w:rFonts w:ascii="Wingdings" w:hAnsi="Wingdings" w:hint="default"/>
      </w:rPr>
    </w:lvl>
    <w:lvl w:ilvl="3" w:tplc="44090001" w:tentative="1">
      <w:start w:val="1"/>
      <w:numFmt w:val="bullet"/>
      <w:lvlText w:val=""/>
      <w:lvlJc w:val="left"/>
      <w:pPr>
        <w:ind w:left="3021" w:hanging="360"/>
      </w:pPr>
      <w:rPr>
        <w:rFonts w:ascii="Symbol" w:hAnsi="Symbol" w:hint="default"/>
      </w:rPr>
    </w:lvl>
    <w:lvl w:ilvl="4" w:tplc="44090003" w:tentative="1">
      <w:start w:val="1"/>
      <w:numFmt w:val="bullet"/>
      <w:lvlText w:val="o"/>
      <w:lvlJc w:val="left"/>
      <w:pPr>
        <w:ind w:left="3741" w:hanging="360"/>
      </w:pPr>
      <w:rPr>
        <w:rFonts w:ascii="Courier New" w:hAnsi="Courier New" w:cs="Courier New" w:hint="default"/>
      </w:rPr>
    </w:lvl>
    <w:lvl w:ilvl="5" w:tplc="44090005" w:tentative="1">
      <w:start w:val="1"/>
      <w:numFmt w:val="bullet"/>
      <w:lvlText w:val=""/>
      <w:lvlJc w:val="left"/>
      <w:pPr>
        <w:ind w:left="4461" w:hanging="360"/>
      </w:pPr>
      <w:rPr>
        <w:rFonts w:ascii="Wingdings" w:hAnsi="Wingdings" w:hint="default"/>
      </w:rPr>
    </w:lvl>
    <w:lvl w:ilvl="6" w:tplc="44090001" w:tentative="1">
      <w:start w:val="1"/>
      <w:numFmt w:val="bullet"/>
      <w:lvlText w:val=""/>
      <w:lvlJc w:val="left"/>
      <w:pPr>
        <w:ind w:left="5181" w:hanging="360"/>
      </w:pPr>
      <w:rPr>
        <w:rFonts w:ascii="Symbol" w:hAnsi="Symbol" w:hint="default"/>
      </w:rPr>
    </w:lvl>
    <w:lvl w:ilvl="7" w:tplc="44090003" w:tentative="1">
      <w:start w:val="1"/>
      <w:numFmt w:val="bullet"/>
      <w:lvlText w:val="o"/>
      <w:lvlJc w:val="left"/>
      <w:pPr>
        <w:ind w:left="5901" w:hanging="360"/>
      </w:pPr>
      <w:rPr>
        <w:rFonts w:ascii="Courier New" w:hAnsi="Courier New" w:cs="Courier New" w:hint="default"/>
      </w:rPr>
    </w:lvl>
    <w:lvl w:ilvl="8" w:tplc="44090005" w:tentative="1">
      <w:start w:val="1"/>
      <w:numFmt w:val="bullet"/>
      <w:lvlText w:val=""/>
      <w:lvlJc w:val="left"/>
      <w:pPr>
        <w:ind w:left="6621" w:hanging="360"/>
      </w:pPr>
      <w:rPr>
        <w:rFonts w:ascii="Wingdings" w:hAnsi="Wingdings" w:hint="default"/>
      </w:rPr>
    </w:lvl>
  </w:abstractNum>
  <w:abstractNum w:abstractNumId="13" w15:restartNumberingAfterBreak="0">
    <w:nsid w:val="4B6760CE"/>
    <w:multiLevelType w:val="hybridMultilevel"/>
    <w:tmpl w:val="30B4B8EA"/>
    <w:lvl w:ilvl="0" w:tplc="44090001">
      <w:start w:val="1"/>
      <w:numFmt w:val="bullet"/>
      <w:lvlText w:val=""/>
      <w:lvlJc w:val="left"/>
      <w:pPr>
        <w:ind w:left="861" w:hanging="360"/>
      </w:pPr>
      <w:rPr>
        <w:rFonts w:ascii="Symbol" w:hAnsi="Symbol" w:hint="default"/>
      </w:rPr>
    </w:lvl>
    <w:lvl w:ilvl="1" w:tplc="44090003" w:tentative="1">
      <w:start w:val="1"/>
      <w:numFmt w:val="bullet"/>
      <w:lvlText w:val="o"/>
      <w:lvlJc w:val="left"/>
      <w:pPr>
        <w:ind w:left="1581" w:hanging="360"/>
      </w:pPr>
      <w:rPr>
        <w:rFonts w:ascii="Courier New" w:hAnsi="Courier New" w:cs="Courier New" w:hint="default"/>
      </w:rPr>
    </w:lvl>
    <w:lvl w:ilvl="2" w:tplc="44090005" w:tentative="1">
      <w:start w:val="1"/>
      <w:numFmt w:val="bullet"/>
      <w:lvlText w:val=""/>
      <w:lvlJc w:val="left"/>
      <w:pPr>
        <w:ind w:left="2301" w:hanging="360"/>
      </w:pPr>
      <w:rPr>
        <w:rFonts w:ascii="Wingdings" w:hAnsi="Wingdings" w:hint="default"/>
      </w:rPr>
    </w:lvl>
    <w:lvl w:ilvl="3" w:tplc="44090001" w:tentative="1">
      <w:start w:val="1"/>
      <w:numFmt w:val="bullet"/>
      <w:lvlText w:val=""/>
      <w:lvlJc w:val="left"/>
      <w:pPr>
        <w:ind w:left="3021" w:hanging="360"/>
      </w:pPr>
      <w:rPr>
        <w:rFonts w:ascii="Symbol" w:hAnsi="Symbol" w:hint="default"/>
      </w:rPr>
    </w:lvl>
    <w:lvl w:ilvl="4" w:tplc="44090003" w:tentative="1">
      <w:start w:val="1"/>
      <w:numFmt w:val="bullet"/>
      <w:lvlText w:val="o"/>
      <w:lvlJc w:val="left"/>
      <w:pPr>
        <w:ind w:left="3741" w:hanging="360"/>
      </w:pPr>
      <w:rPr>
        <w:rFonts w:ascii="Courier New" w:hAnsi="Courier New" w:cs="Courier New" w:hint="default"/>
      </w:rPr>
    </w:lvl>
    <w:lvl w:ilvl="5" w:tplc="44090005" w:tentative="1">
      <w:start w:val="1"/>
      <w:numFmt w:val="bullet"/>
      <w:lvlText w:val=""/>
      <w:lvlJc w:val="left"/>
      <w:pPr>
        <w:ind w:left="4461" w:hanging="360"/>
      </w:pPr>
      <w:rPr>
        <w:rFonts w:ascii="Wingdings" w:hAnsi="Wingdings" w:hint="default"/>
      </w:rPr>
    </w:lvl>
    <w:lvl w:ilvl="6" w:tplc="44090001" w:tentative="1">
      <w:start w:val="1"/>
      <w:numFmt w:val="bullet"/>
      <w:lvlText w:val=""/>
      <w:lvlJc w:val="left"/>
      <w:pPr>
        <w:ind w:left="5181" w:hanging="360"/>
      </w:pPr>
      <w:rPr>
        <w:rFonts w:ascii="Symbol" w:hAnsi="Symbol" w:hint="default"/>
      </w:rPr>
    </w:lvl>
    <w:lvl w:ilvl="7" w:tplc="44090003" w:tentative="1">
      <w:start w:val="1"/>
      <w:numFmt w:val="bullet"/>
      <w:lvlText w:val="o"/>
      <w:lvlJc w:val="left"/>
      <w:pPr>
        <w:ind w:left="5901" w:hanging="360"/>
      </w:pPr>
      <w:rPr>
        <w:rFonts w:ascii="Courier New" w:hAnsi="Courier New" w:cs="Courier New" w:hint="default"/>
      </w:rPr>
    </w:lvl>
    <w:lvl w:ilvl="8" w:tplc="44090005" w:tentative="1">
      <w:start w:val="1"/>
      <w:numFmt w:val="bullet"/>
      <w:lvlText w:val=""/>
      <w:lvlJc w:val="left"/>
      <w:pPr>
        <w:ind w:left="6621" w:hanging="360"/>
      </w:pPr>
      <w:rPr>
        <w:rFonts w:ascii="Wingdings" w:hAnsi="Wingdings" w:hint="default"/>
      </w:rPr>
    </w:lvl>
  </w:abstractNum>
  <w:abstractNum w:abstractNumId="14" w15:restartNumberingAfterBreak="0">
    <w:nsid w:val="4B891AF8"/>
    <w:multiLevelType w:val="multilevel"/>
    <w:tmpl w:val="B866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2C5FBC"/>
    <w:multiLevelType w:val="multilevel"/>
    <w:tmpl w:val="FA64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767838"/>
    <w:multiLevelType w:val="hybridMultilevel"/>
    <w:tmpl w:val="AE5471B4"/>
    <w:lvl w:ilvl="0" w:tplc="44090001">
      <w:start w:val="1"/>
      <w:numFmt w:val="bullet"/>
      <w:lvlText w:val=""/>
      <w:lvlJc w:val="left"/>
      <w:pPr>
        <w:ind w:left="861" w:hanging="360"/>
      </w:pPr>
      <w:rPr>
        <w:rFonts w:ascii="Symbol" w:hAnsi="Symbol" w:hint="default"/>
      </w:rPr>
    </w:lvl>
    <w:lvl w:ilvl="1" w:tplc="44090003" w:tentative="1">
      <w:start w:val="1"/>
      <w:numFmt w:val="bullet"/>
      <w:lvlText w:val="o"/>
      <w:lvlJc w:val="left"/>
      <w:pPr>
        <w:ind w:left="1581" w:hanging="360"/>
      </w:pPr>
      <w:rPr>
        <w:rFonts w:ascii="Courier New" w:hAnsi="Courier New" w:cs="Courier New" w:hint="default"/>
      </w:rPr>
    </w:lvl>
    <w:lvl w:ilvl="2" w:tplc="44090005" w:tentative="1">
      <w:start w:val="1"/>
      <w:numFmt w:val="bullet"/>
      <w:lvlText w:val=""/>
      <w:lvlJc w:val="left"/>
      <w:pPr>
        <w:ind w:left="2301" w:hanging="360"/>
      </w:pPr>
      <w:rPr>
        <w:rFonts w:ascii="Wingdings" w:hAnsi="Wingdings" w:hint="default"/>
      </w:rPr>
    </w:lvl>
    <w:lvl w:ilvl="3" w:tplc="44090001" w:tentative="1">
      <w:start w:val="1"/>
      <w:numFmt w:val="bullet"/>
      <w:lvlText w:val=""/>
      <w:lvlJc w:val="left"/>
      <w:pPr>
        <w:ind w:left="3021" w:hanging="360"/>
      </w:pPr>
      <w:rPr>
        <w:rFonts w:ascii="Symbol" w:hAnsi="Symbol" w:hint="default"/>
      </w:rPr>
    </w:lvl>
    <w:lvl w:ilvl="4" w:tplc="44090003" w:tentative="1">
      <w:start w:val="1"/>
      <w:numFmt w:val="bullet"/>
      <w:lvlText w:val="o"/>
      <w:lvlJc w:val="left"/>
      <w:pPr>
        <w:ind w:left="3741" w:hanging="360"/>
      </w:pPr>
      <w:rPr>
        <w:rFonts w:ascii="Courier New" w:hAnsi="Courier New" w:cs="Courier New" w:hint="default"/>
      </w:rPr>
    </w:lvl>
    <w:lvl w:ilvl="5" w:tplc="44090005" w:tentative="1">
      <w:start w:val="1"/>
      <w:numFmt w:val="bullet"/>
      <w:lvlText w:val=""/>
      <w:lvlJc w:val="left"/>
      <w:pPr>
        <w:ind w:left="4461" w:hanging="360"/>
      </w:pPr>
      <w:rPr>
        <w:rFonts w:ascii="Wingdings" w:hAnsi="Wingdings" w:hint="default"/>
      </w:rPr>
    </w:lvl>
    <w:lvl w:ilvl="6" w:tplc="44090001" w:tentative="1">
      <w:start w:val="1"/>
      <w:numFmt w:val="bullet"/>
      <w:lvlText w:val=""/>
      <w:lvlJc w:val="left"/>
      <w:pPr>
        <w:ind w:left="5181" w:hanging="360"/>
      </w:pPr>
      <w:rPr>
        <w:rFonts w:ascii="Symbol" w:hAnsi="Symbol" w:hint="default"/>
      </w:rPr>
    </w:lvl>
    <w:lvl w:ilvl="7" w:tplc="44090003" w:tentative="1">
      <w:start w:val="1"/>
      <w:numFmt w:val="bullet"/>
      <w:lvlText w:val="o"/>
      <w:lvlJc w:val="left"/>
      <w:pPr>
        <w:ind w:left="5901" w:hanging="360"/>
      </w:pPr>
      <w:rPr>
        <w:rFonts w:ascii="Courier New" w:hAnsi="Courier New" w:cs="Courier New" w:hint="default"/>
      </w:rPr>
    </w:lvl>
    <w:lvl w:ilvl="8" w:tplc="44090005" w:tentative="1">
      <w:start w:val="1"/>
      <w:numFmt w:val="bullet"/>
      <w:lvlText w:val=""/>
      <w:lvlJc w:val="left"/>
      <w:pPr>
        <w:ind w:left="6621" w:hanging="360"/>
      </w:pPr>
      <w:rPr>
        <w:rFonts w:ascii="Wingdings" w:hAnsi="Wingdings" w:hint="default"/>
      </w:rPr>
    </w:lvl>
  </w:abstractNum>
  <w:abstractNum w:abstractNumId="17" w15:restartNumberingAfterBreak="0">
    <w:nsid w:val="54D37622"/>
    <w:multiLevelType w:val="hybridMultilevel"/>
    <w:tmpl w:val="705850C6"/>
    <w:lvl w:ilvl="0" w:tplc="44090001">
      <w:start w:val="1"/>
      <w:numFmt w:val="bullet"/>
      <w:lvlText w:val=""/>
      <w:lvlJc w:val="left"/>
      <w:pPr>
        <w:ind w:left="861" w:hanging="360"/>
      </w:pPr>
      <w:rPr>
        <w:rFonts w:ascii="Symbol" w:hAnsi="Symbol" w:hint="default"/>
      </w:rPr>
    </w:lvl>
    <w:lvl w:ilvl="1" w:tplc="44090003" w:tentative="1">
      <w:start w:val="1"/>
      <w:numFmt w:val="bullet"/>
      <w:lvlText w:val="o"/>
      <w:lvlJc w:val="left"/>
      <w:pPr>
        <w:ind w:left="1581" w:hanging="360"/>
      </w:pPr>
      <w:rPr>
        <w:rFonts w:ascii="Courier New" w:hAnsi="Courier New" w:cs="Courier New" w:hint="default"/>
      </w:rPr>
    </w:lvl>
    <w:lvl w:ilvl="2" w:tplc="44090005" w:tentative="1">
      <w:start w:val="1"/>
      <w:numFmt w:val="bullet"/>
      <w:lvlText w:val=""/>
      <w:lvlJc w:val="left"/>
      <w:pPr>
        <w:ind w:left="2301" w:hanging="360"/>
      </w:pPr>
      <w:rPr>
        <w:rFonts w:ascii="Wingdings" w:hAnsi="Wingdings" w:hint="default"/>
      </w:rPr>
    </w:lvl>
    <w:lvl w:ilvl="3" w:tplc="44090001" w:tentative="1">
      <w:start w:val="1"/>
      <w:numFmt w:val="bullet"/>
      <w:lvlText w:val=""/>
      <w:lvlJc w:val="left"/>
      <w:pPr>
        <w:ind w:left="3021" w:hanging="360"/>
      </w:pPr>
      <w:rPr>
        <w:rFonts w:ascii="Symbol" w:hAnsi="Symbol" w:hint="default"/>
      </w:rPr>
    </w:lvl>
    <w:lvl w:ilvl="4" w:tplc="44090003" w:tentative="1">
      <w:start w:val="1"/>
      <w:numFmt w:val="bullet"/>
      <w:lvlText w:val="o"/>
      <w:lvlJc w:val="left"/>
      <w:pPr>
        <w:ind w:left="3741" w:hanging="360"/>
      </w:pPr>
      <w:rPr>
        <w:rFonts w:ascii="Courier New" w:hAnsi="Courier New" w:cs="Courier New" w:hint="default"/>
      </w:rPr>
    </w:lvl>
    <w:lvl w:ilvl="5" w:tplc="44090005" w:tentative="1">
      <w:start w:val="1"/>
      <w:numFmt w:val="bullet"/>
      <w:lvlText w:val=""/>
      <w:lvlJc w:val="left"/>
      <w:pPr>
        <w:ind w:left="4461" w:hanging="360"/>
      </w:pPr>
      <w:rPr>
        <w:rFonts w:ascii="Wingdings" w:hAnsi="Wingdings" w:hint="default"/>
      </w:rPr>
    </w:lvl>
    <w:lvl w:ilvl="6" w:tplc="44090001" w:tentative="1">
      <w:start w:val="1"/>
      <w:numFmt w:val="bullet"/>
      <w:lvlText w:val=""/>
      <w:lvlJc w:val="left"/>
      <w:pPr>
        <w:ind w:left="5181" w:hanging="360"/>
      </w:pPr>
      <w:rPr>
        <w:rFonts w:ascii="Symbol" w:hAnsi="Symbol" w:hint="default"/>
      </w:rPr>
    </w:lvl>
    <w:lvl w:ilvl="7" w:tplc="44090003" w:tentative="1">
      <w:start w:val="1"/>
      <w:numFmt w:val="bullet"/>
      <w:lvlText w:val="o"/>
      <w:lvlJc w:val="left"/>
      <w:pPr>
        <w:ind w:left="5901" w:hanging="360"/>
      </w:pPr>
      <w:rPr>
        <w:rFonts w:ascii="Courier New" w:hAnsi="Courier New" w:cs="Courier New" w:hint="default"/>
      </w:rPr>
    </w:lvl>
    <w:lvl w:ilvl="8" w:tplc="44090005" w:tentative="1">
      <w:start w:val="1"/>
      <w:numFmt w:val="bullet"/>
      <w:lvlText w:val=""/>
      <w:lvlJc w:val="left"/>
      <w:pPr>
        <w:ind w:left="6621" w:hanging="360"/>
      </w:pPr>
      <w:rPr>
        <w:rFonts w:ascii="Wingdings" w:hAnsi="Wingdings" w:hint="default"/>
      </w:rPr>
    </w:lvl>
  </w:abstractNum>
  <w:abstractNum w:abstractNumId="18" w15:restartNumberingAfterBreak="0">
    <w:nsid w:val="56663F17"/>
    <w:multiLevelType w:val="multilevel"/>
    <w:tmpl w:val="3FB0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B04774"/>
    <w:multiLevelType w:val="hybridMultilevel"/>
    <w:tmpl w:val="CFBCF7E4"/>
    <w:lvl w:ilvl="0" w:tplc="44090001">
      <w:start w:val="1"/>
      <w:numFmt w:val="bullet"/>
      <w:lvlText w:val=""/>
      <w:lvlJc w:val="left"/>
      <w:pPr>
        <w:ind w:left="861" w:hanging="360"/>
      </w:pPr>
      <w:rPr>
        <w:rFonts w:ascii="Symbol" w:hAnsi="Symbol" w:hint="default"/>
      </w:rPr>
    </w:lvl>
    <w:lvl w:ilvl="1" w:tplc="44090003" w:tentative="1">
      <w:start w:val="1"/>
      <w:numFmt w:val="bullet"/>
      <w:lvlText w:val="o"/>
      <w:lvlJc w:val="left"/>
      <w:pPr>
        <w:ind w:left="1581" w:hanging="360"/>
      </w:pPr>
      <w:rPr>
        <w:rFonts w:ascii="Courier New" w:hAnsi="Courier New" w:cs="Courier New" w:hint="default"/>
      </w:rPr>
    </w:lvl>
    <w:lvl w:ilvl="2" w:tplc="44090005" w:tentative="1">
      <w:start w:val="1"/>
      <w:numFmt w:val="bullet"/>
      <w:lvlText w:val=""/>
      <w:lvlJc w:val="left"/>
      <w:pPr>
        <w:ind w:left="2301" w:hanging="360"/>
      </w:pPr>
      <w:rPr>
        <w:rFonts w:ascii="Wingdings" w:hAnsi="Wingdings" w:hint="default"/>
      </w:rPr>
    </w:lvl>
    <w:lvl w:ilvl="3" w:tplc="44090001" w:tentative="1">
      <w:start w:val="1"/>
      <w:numFmt w:val="bullet"/>
      <w:lvlText w:val=""/>
      <w:lvlJc w:val="left"/>
      <w:pPr>
        <w:ind w:left="3021" w:hanging="360"/>
      </w:pPr>
      <w:rPr>
        <w:rFonts w:ascii="Symbol" w:hAnsi="Symbol" w:hint="default"/>
      </w:rPr>
    </w:lvl>
    <w:lvl w:ilvl="4" w:tplc="44090003" w:tentative="1">
      <w:start w:val="1"/>
      <w:numFmt w:val="bullet"/>
      <w:lvlText w:val="o"/>
      <w:lvlJc w:val="left"/>
      <w:pPr>
        <w:ind w:left="3741" w:hanging="360"/>
      </w:pPr>
      <w:rPr>
        <w:rFonts w:ascii="Courier New" w:hAnsi="Courier New" w:cs="Courier New" w:hint="default"/>
      </w:rPr>
    </w:lvl>
    <w:lvl w:ilvl="5" w:tplc="44090005" w:tentative="1">
      <w:start w:val="1"/>
      <w:numFmt w:val="bullet"/>
      <w:lvlText w:val=""/>
      <w:lvlJc w:val="left"/>
      <w:pPr>
        <w:ind w:left="4461" w:hanging="360"/>
      </w:pPr>
      <w:rPr>
        <w:rFonts w:ascii="Wingdings" w:hAnsi="Wingdings" w:hint="default"/>
      </w:rPr>
    </w:lvl>
    <w:lvl w:ilvl="6" w:tplc="44090001" w:tentative="1">
      <w:start w:val="1"/>
      <w:numFmt w:val="bullet"/>
      <w:lvlText w:val=""/>
      <w:lvlJc w:val="left"/>
      <w:pPr>
        <w:ind w:left="5181" w:hanging="360"/>
      </w:pPr>
      <w:rPr>
        <w:rFonts w:ascii="Symbol" w:hAnsi="Symbol" w:hint="default"/>
      </w:rPr>
    </w:lvl>
    <w:lvl w:ilvl="7" w:tplc="44090003" w:tentative="1">
      <w:start w:val="1"/>
      <w:numFmt w:val="bullet"/>
      <w:lvlText w:val="o"/>
      <w:lvlJc w:val="left"/>
      <w:pPr>
        <w:ind w:left="5901" w:hanging="360"/>
      </w:pPr>
      <w:rPr>
        <w:rFonts w:ascii="Courier New" w:hAnsi="Courier New" w:cs="Courier New" w:hint="default"/>
      </w:rPr>
    </w:lvl>
    <w:lvl w:ilvl="8" w:tplc="44090005" w:tentative="1">
      <w:start w:val="1"/>
      <w:numFmt w:val="bullet"/>
      <w:lvlText w:val=""/>
      <w:lvlJc w:val="left"/>
      <w:pPr>
        <w:ind w:left="6621" w:hanging="360"/>
      </w:pPr>
      <w:rPr>
        <w:rFonts w:ascii="Wingdings" w:hAnsi="Wingdings" w:hint="default"/>
      </w:rPr>
    </w:lvl>
  </w:abstractNum>
  <w:abstractNum w:abstractNumId="20" w15:restartNumberingAfterBreak="0">
    <w:nsid w:val="5AC62716"/>
    <w:multiLevelType w:val="hybridMultilevel"/>
    <w:tmpl w:val="6D48F2E6"/>
    <w:lvl w:ilvl="0" w:tplc="44090001">
      <w:start w:val="1"/>
      <w:numFmt w:val="bullet"/>
      <w:lvlText w:val=""/>
      <w:lvlJc w:val="left"/>
      <w:pPr>
        <w:ind w:left="861" w:hanging="360"/>
      </w:pPr>
      <w:rPr>
        <w:rFonts w:ascii="Symbol" w:hAnsi="Symbol" w:hint="default"/>
      </w:rPr>
    </w:lvl>
    <w:lvl w:ilvl="1" w:tplc="44090003" w:tentative="1">
      <w:start w:val="1"/>
      <w:numFmt w:val="bullet"/>
      <w:lvlText w:val="o"/>
      <w:lvlJc w:val="left"/>
      <w:pPr>
        <w:ind w:left="1581" w:hanging="360"/>
      </w:pPr>
      <w:rPr>
        <w:rFonts w:ascii="Courier New" w:hAnsi="Courier New" w:cs="Courier New" w:hint="default"/>
      </w:rPr>
    </w:lvl>
    <w:lvl w:ilvl="2" w:tplc="44090005" w:tentative="1">
      <w:start w:val="1"/>
      <w:numFmt w:val="bullet"/>
      <w:lvlText w:val=""/>
      <w:lvlJc w:val="left"/>
      <w:pPr>
        <w:ind w:left="2301" w:hanging="360"/>
      </w:pPr>
      <w:rPr>
        <w:rFonts w:ascii="Wingdings" w:hAnsi="Wingdings" w:hint="default"/>
      </w:rPr>
    </w:lvl>
    <w:lvl w:ilvl="3" w:tplc="44090001" w:tentative="1">
      <w:start w:val="1"/>
      <w:numFmt w:val="bullet"/>
      <w:lvlText w:val=""/>
      <w:lvlJc w:val="left"/>
      <w:pPr>
        <w:ind w:left="3021" w:hanging="360"/>
      </w:pPr>
      <w:rPr>
        <w:rFonts w:ascii="Symbol" w:hAnsi="Symbol" w:hint="default"/>
      </w:rPr>
    </w:lvl>
    <w:lvl w:ilvl="4" w:tplc="44090003" w:tentative="1">
      <w:start w:val="1"/>
      <w:numFmt w:val="bullet"/>
      <w:lvlText w:val="o"/>
      <w:lvlJc w:val="left"/>
      <w:pPr>
        <w:ind w:left="3741" w:hanging="360"/>
      </w:pPr>
      <w:rPr>
        <w:rFonts w:ascii="Courier New" w:hAnsi="Courier New" w:cs="Courier New" w:hint="default"/>
      </w:rPr>
    </w:lvl>
    <w:lvl w:ilvl="5" w:tplc="44090005" w:tentative="1">
      <w:start w:val="1"/>
      <w:numFmt w:val="bullet"/>
      <w:lvlText w:val=""/>
      <w:lvlJc w:val="left"/>
      <w:pPr>
        <w:ind w:left="4461" w:hanging="360"/>
      </w:pPr>
      <w:rPr>
        <w:rFonts w:ascii="Wingdings" w:hAnsi="Wingdings" w:hint="default"/>
      </w:rPr>
    </w:lvl>
    <w:lvl w:ilvl="6" w:tplc="44090001" w:tentative="1">
      <w:start w:val="1"/>
      <w:numFmt w:val="bullet"/>
      <w:lvlText w:val=""/>
      <w:lvlJc w:val="left"/>
      <w:pPr>
        <w:ind w:left="5181" w:hanging="360"/>
      </w:pPr>
      <w:rPr>
        <w:rFonts w:ascii="Symbol" w:hAnsi="Symbol" w:hint="default"/>
      </w:rPr>
    </w:lvl>
    <w:lvl w:ilvl="7" w:tplc="44090003" w:tentative="1">
      <w:start w:val="1"/>
      <w:numFmt w:val="bullet"/>
      <w:lvlText w:val="o"/>
      <w:lvlJc w:val="left"/>
      <w:pPr>
        <w:ind w:left="5901" w:hanging="360"/>
      </w:pPr>
      <w:rPr>
        <w:rFonts w:ascii="Courier New" w:hAnsi="Courier New" w:cs="Courier New" w:hint="default"/>
      </w:rPr>
    </w:lvl>
    <w:lvl w:ilvl="8" w:tplc="44090005" w:tentative="1">
      <w:start w:val="1"/>
      <w:numFmt w:val="bullet"/>
      <w:lvlText w:val=""/>
      <w:lvlJc w:val="left"/>
      <w:pPr>
        <w:ind w:left="6621" w:hanging="360"/>
      </w:pPr>
      <w:rPr>
        <w:rFonts w:ascii="Wingdings" w:hAnsi="Wingdings" w:hint="default"/>
      </w:rPr>
    </w:lvl>
  </w:abstractNum>
  <w:abstractNum w:abstractNumId="21" w15:restartNumberingAfterBreak="0">
    <w:nsid w:val="61D1547D"/>
    <w:multiLevelType w:val="multilevel"/>
    <w:tmpl w:val="EF3C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AA2D57"/>
    <w:multiLevelType w:val="multilevel"/>
    <w:tmpl w:val="3B8A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4E57A9"/>
    <w:multiLevelType w:val="hybridMultilevel"/>
    <w:tmpl w:val="86D638AC"/>
    <w:lvl w:ilvl="0" w:tplc="44090001">
      <w:start w:val="1"/>
      <w:numFmt w:val="bullet"/>
      <w:lvlText w:val=""/>
      <w:lvlJc w:val="left"/>
      <w:pPr>
        <w:ind w:left="861" w:hanging="360"/>
      </w:pPr>
      <w:rPr>
        <w:rFonts w:ascii="Symbol" w:hAnsi="Symbol" w:hint="default"/>
      </w:rPr>
    </w:lvl>
    <w:lvl w:ilvl="1" w:tplc="44090003" w:tentative="1">
      <w:start w:val="1"/>
      <w:numFmt w:val="bullet"/>
      <w:lvlText w:val="o"/>
      <w:lvlJc w:val="left"/>
      <w:pPr>
        <w:ind w:left="1581" w:hanging="360"/>
      </w:pPr>
      <w:rPr>
        <w:rFonts w:ascii="Courier New" w:hAnsi="Courier New" w:cs="Courier New" w:hint="default"/>
      </w:rPr>
    </w:lvl>
    <w:lvl w:ilvl="2" w:tplc="44090005" w:tentative="1">
      <w:start w:val="1"/>
      <w:numFmt w:val="bullet"/>
      <w:lvlText w:val=""/>
      <w:lvlJc w:val="left"/>
      <w:pPr>
        <w:ind w:left="2301" w:hanging="360"/>
      </w:pPr>
      <w:rPr>
        <w:rFonts w:ascii="Wingdings" w:hAnsi="Wingdings" w:hint="default"/>
      </w:rPr>
    </w:lvl>
    <w:lvl w:ilvl="3" w:tplc="44090001" w:tentative="1">
      <w:start w:val="1"/>
      <w:numFmt w:val="bullet"/>
      <w:lvlText w:val=""/>
      <w:lvlJc w:val="left"/>
      <w:pPr>
        <w:ind w:left="3021" w:hanging="360"/>
      </w:pPr>
      <w:rPr>
        <w:rFonts w:ascii="Symbol" w:hAnsi="Symbol" w:hint="default"/>
      </w:rPr>
    </w:lvl>
    <w:lvl w:ilvl="4" w:tplc="44090003" w:tentative="1">
      <w:start w:val="1"/>
      <w:numFmt w:val="bullet"/>
      <w:lvlText w:val="o"/>
      <w:lvlJc w:val="left"/>
      <w:pPr>
        <w:ind w:left="3741" w:hanging="360"/>
      </w:pPr>
      <w:rPr>
        <w:rFonts w:ascii="Courier New" w:hAnsi="Courier New" w:cs="Courier New" w:hint="default"/>
      </w:rPr>
    </w:lvl>
    <w:lvl w:ilvl="5" w:tplc="44090005" w:tentative="1">
      <w:start w:val="1"/>
      <w:numFmt w:val="bullet"/>
      <w:lvlText w:val=""/>
      <w:lvlJc w:val="left"/>
      <w:pPr>
        <w:ind w:left="4461" w:hanging="360"/>
      </w:pPr>
      <w:rPr>
        <w:rFonts w:ascii="Wingdings" w:hAnsi="Wingdings" w:hint="default"/>
      </w:rPr>
    </w:lvl>
    <w:lvl w:ilvl="6" w:tplc="44090001" w:tentative="1">
      <w:start w:val="1"/>
      <w:numFmt w:val="bullet"/>
      <w:lvlText w:val=""/>
      <w:lvlJc w:val="left"/>
      <w:pPr>
        <w:ind w:left="5181" w:hanging="360"/>
      </w:pPr>
      <w:rPr>
        <w:rFonts w:ascii="Symbol" w:hAnsi="Symbol" w:hint="default"/>
      </w:rPr>
    </w:lvl>
    <w:lvl w:ilvl="7" w:tplc="44090003" w:tentative="1">
      <w:start w:val="1"/>
      <w:numFmt w:val="bullet"/>
      <w:lvlText w:val="o"/>
      <w:lvlJc w:val="left"/>
      <w:pPr>
        <w:ind w:left="5901" w:hanging="360"/>
      </w:pPr>
      <w:rPr>
        <w:rFonts w:ascii="Courier New" w:hAnsi="Courier New" w:cs="Courier New" w:hint="default"/>
      </w:rPr>
    </w:lvl>
    <w:lvl w:ilvl="8" w:tplc="44090005" w:tentative="1">
      <w:start w:val="1"/>
      <w:numFmt w:val="bullet"/>
      <w:lvlText w:val=""/>
      <w:lvlJc w:val="left"/>
      <w:pPr>
        <w:ind w:left="6621" w:hanging="360"/>
      </w:pPr>
      <w:rPr>
        <w:rFonts w:ascii="Wingdings" w:hAnsi="Wingdings" w:hint="default"/>
      </w:rPr>
    </w:lvl>
  </w:abstractNum>
  <w:abstractNum w:abstractNumId="24" w15:restartNumberingAfterBreak="0">
    <w:nsid w:val="6AC60DFE"/>
    <w:multiLevelType w:val="hybridMultilevel"/>
    <w:tmpl w:val="E1A4E7D2"/>
    <w:lvl w:ilvl="0" w:tplc="44090001">
      <w:start w:val="1"/>
      <w:numFmt w:val="bullet"/>
      <w:lvlText w:val=""/>
      <w:lvlJc w:val="left"/>
      <w:pPr>
        <w:ind w:left="861" w:hanging="360"/>
      </w:pPr>
      <w:rPr>
        <w:rFonts w:ascii="Symbol" w:hAnsi="Symbol" w:hint="default"/>
      </w:rPr>
    </w:lvl>
    <w:lvl w:ilvl="1" w:tplc="44090003" w:tentative="1">
      <w:start w:val="1"/>
      <w:numFmt w:val="bullet"/>
      <w:lvlText w:val="o"/>
      <w:lvlJc w:val="left"/>
      <w:pPr>
        <w:ind w:left="1581" w:hanging="360"/>
      </w:pPr>
      <w:rPr>
        <w:rFonts w:ascii="Courier New" w:hAnsi="Courier New" w:cs="Courier New" w:hint="default"/>
      </w:rPr>
    </w:lvl>
    <w:lvl w:ilvl="2" w:tplc="44090005" w:tentative="1">
      <w:start w:val="1"/>
      <w:numFmt w:val="bullet"/>
      <w:lvlText w:val=""/>
      <w:lvlJc w:val="left"/>
      <w:pPr>
        <w:ind w:left="2301" w:hanging="360"/>
      </w:pPr>
      <w:rPr>
        <w:rFonts w:ascii="Wingdings" w:hAnsi="Wingdings" w:hint="default"/>
      </w:rPr>
    </w:lvl>
    <w:lvl w:ilvl="3" w:tplc="44090001" w:tentative="1">
      <w:start w:val="1"/>
      <w:numFmt w:val="bullet"/>
      <w:lvlText w:val=""/>
      <w:lvlJc w:val="left"/>
      <w:pPr>
        <w:ind w:left="3021" w:hanging="360"/>
      </w:pPr>
      <w:rPr>
        <w:rFonts w:ascii="Symbol" w:hAnsi="Symbol" w:hint="default"/>
      </w:rPr>
    </w:lvl>
    <w:lvl w:ilvl="4" w:tplc="44090003" w:tentative="1">
      <w:start w:val="1"/>
      <w:numFmt w:val="bullet"/>
      <w:lvlText w:val="o"/>
      <w:lvlJc w:val="left"/>
      <w:pPr>
        <w:ind w:left="3741" w:hanging="360"/>
      </w:pPr>
      <w:rPr>
        <w:rFonts w:ascii="Courier New" w:hAnsi="Courier New" w:cs="Courier New" w:hint="default"/>
      </w:rPr>
    </w:lvl>
    <w:lvl w:ilvl="5" w:tplc="44090005" w:tentative="1">
      <w:start w:val="1"/>
      <w:numFmt w:val="bullet"/>
      <w:lvlText w:val=""/>
      <w:lvlJc w:val="left"/>
      <w:pPr>
        <w:ind w:left="4461" w:hanging="360"/>
      </w:pPr>
      <w:rPr>
        <w:rFonts w:ascii="Wingdings" w:hAnsi="Wingdings" w:hint="default"/>
      </w:rPr>
    </w:lvl>
    <w:lvl w:ilvl="6" w:tplc="44090001" w:tentative="1">
      <w:start w:val="1"/>
      <w:numFmt w:val="bullet"/>
      <w:lvlText w:val=""/>
      <w:lvlJc w:val="left"/>
      <w:pPr>
        <w:ind w:left="5181" w:hanging="360"/>
      </w:pPr>
      <w:rPr>
        <w:rFonts w:ascii="Symbol" w:hAnsi="Symbol" w:hint="default"/>
      </w:rPr>
    </w:lvl>
    <w:lvl w:ilvl="7" w:tplc="44090003" w:tentative="1">
      <w:start w:val="1"/>
      <w:numFmt w:val="bullet"/>
      <w:lvlText w:val="o"/>
      <w:lvlJc w:val="left"/>
      <w:pPr>
        <w:ind w:left="5901" w:hanging="360"/>
      </w:pPr>
      <w:rPr>
        <w:rFonts w:ascii="Courier New" w:hAnsi="Courier New" w:cs="Courier New" w:hint="default"/>
      </w:rPr>
    </w:lvl>
    <w:lvl w:ilvl="8" w:tplc="44090005" w:tentative="1">
      <w:start w:val="1"/>
      <w:numFmt w:val="bullet"/>
      <w:lvlText w:val=""/>
      <w:lvlJc w:val="left"/>
      <w:pPr>
        <w:ind w:left="6621" w:hanging="360"/>
      </w:pPr>
      <w:rPr>
        <w:rFonts w:ascii="Wingdings" w:hAnsi="Wingdings" w:hint="default"/>
      </w:rPr>
    </w:lvl>
  </w:abstractNum>
  <w:abstractNum w:abstractNumId="25" w15:restartNumberingAfterBreak="0">
    <w:nsid w:val="6C831A94"/>
    <w:multiLevelType w:val="multilevel"/>
    <w:tmpl w:val="C02E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364C37"/>
    <w:multiLevelType w:val="multilevel"/>
    <w:tmpl w:val="27BA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9A5F70"/>
    <w:multiLevelType w:val="hybridMultilevel"/>
    <w:tmpl w:val="0D7CD4AC"/>
    <w:lvl w:ilvl="0" w:tplc="44090001">
      <w:start w:val="1"/>
      <w:numFmt w:val="bullet"/>
      <w:lvlText w:val=""/>
      <w:lvlJc w:val="left"/>
      <w:pPr>
        <w:ind w:left="861" w:hanging="360"/>
      </w:pPr>
      <w:rPr>
        <w:rFonts w:ascii="Symbol" w:hAnsi="Symbol" w:hint="default"/>
      </w:rPr>
    </w:lvl>
    <w:lvl w:ilvl="1" w:tplc="44090003" w:tentative="1">
      <w:start w:val="1"/>
      <w:numFmt w:val="bullet"/>
      <w:lvlText w:val="o"/>
      <w:lvlJc w:val="left"/>
      <w:pPr>
        <w:ind w:left="1581" w:hanging="360"/>
      </w:pPr>
      <w:rPr>
        <w:rFonts w:ascii="Courier New" w:hAnsi="Courier New" w:cs="Courier New" w:hint="default"/>
      </w:rPr>
    </w:lvl>
    <w:lvl w:ilvl="2" w:tplc="44090005" w:tentative="1">
      <w:start w:val="1"/>
      <w:numFmt w:val="bullet"/>
      <w:lvlText w:val=""/>
      <w:lvlJc w:val="left"/>
      <w:pPr>
        <w:ind w:left="2301" w:hanging="360"/>
      </w:pPr>
      <w:rPr>
        <w:rFonts w:ascii="Wingdings" w:hAnsi="Wingdings" w:hint="default"/>
      </w:rPr>
    </w:lvl>
    <w:lvl w:ilvl="3" w:tplc="44090001" w:tentative="1">
      <w:start w:val="1"/>
      <w:numFmt w:val="bullet"/>
      <w:lvlText w:val=""/>
      <w:lvlJc w:val="left"/>
      <w:pPr>
        <w:ind w:left="3021" w:hanging="360"/>
      </w:pPr>
      <w:rPr>
        <w:rFonts w:ascii="Symbol" w:hAnsi="Symbol" w:hint="default"/>
      </w:rPr>
    </w:lvl>
    <w:lvl w:ilvl="4" w:tplc="44090003" w:tentative="1">
      <w:start w:val="1"/>
      <w:numFmt w:val="bullet"/>
      <w:lvlText w:val="o"/>
      <w:lvlJc w:val="left"/>
      <w:pPr>
        <w:ind w:left="3741" w:hanging="360"/>
      </w:pPr>
      <w:rPr>
        <w:rFonts w:ascii="Courier New" w:hAnsi="Courier New" w:cs="Courier New" w:hint="default"/>
      </w:rPr>
    </w:lvl>
    <w:lvl w:ilvl="5" w:tplc="44090005" w:tentative="1">
      <w:start w:val="1"/>
      <w:numFmt w:val="bullet"/>
      <w:lvlText w:val=""/>
      <w:lvlJc w:val="left"/>
      <w:pPr>
        <w:ind w:left="4461" w:hanging="360"/>
      </w:pPr>
      <w:rPr>
        <w:rFonts w:ascii="Wingdings" w:hAnsi="Wingdings" w:hint="default"/>
      </w:rPr>
    </w:lvl>
    <w:lvl w:ilvl="6" w:tplc="44090001" w:tentative="1">
      <w:start w:val="1"/>
      <w:numFmt w:val="bullet"/>
      <w:lvlText w:val=""/>
      <w:lvlJc w:val="left"/>
      <w:pPr>
        <w:ind w:left="5181" w:hanging="360"/>
      </w:pPr>
      <w:rPr>
        <w:rFonts w:ascii="Symbol" w:hAnsi="Symbol" w:hint="default"/>
      </w:rPr>
    </w:lvl>
    <w:lvl w:ilvl="7" w:tplc="44090003" w:tentative="1">
      <w:start w:val="1"/>
      <w:numFmt w:val="bullet"/>
      <w:lvlText w:val="o"/>
      <w:lvlJc w:val="left"/>
      <w:pPr>
        <w:ind w:left="5901" w:hanging="360"/>
      </w:pPr>
      <w:rPr>
        <w:rFonts w:ascii="Courier New" w:hAnsi="Courier New" w:cs="Courier New" w:hint="default"/>
      </w:rPr>
    </w:lvl>
    <w:lvl w:ilvl="8" w:tplc="44090005" w:tentative="1">
      <w:start w:val="1"/>
      <w:numFmt w:val="bullet"/>
      <w:lvlText w:val=""/>
      <w:lvlJc w:val="left"/>
      <w:pPr>
        <w:ind w:left="6621" w:hanging="360"/>
      </w:pPr>
      <w:rPr>
        <w:rFonts w:ascii="Wingdings" w:hAnsi="Wingdings" w:hint="default"/>
      </w:rPr>
    </w:lvl>
  </w:abstractNum>
  <w:abstractNum w:abstractNumId="28" w15:restartNumberingAfterBreak="0">
    <w:nsid w:val="7712457F"/>
    <w:multiLevelType w:val="multilevel"/>
    <w:tmpl w:val="DA90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207960"/>
    <w:multiLevelType w:val="multilevel"/>
    <w:tmpl w:val="5CC0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161642">
    <w:abstractNumId w:val="12"/>
  </w:num>
  <w:num w:numId="2" w16cid:durableId="1738742840">
    <w:abstractNumId w:val="22"/>
  </w:num>
  <w:num w:numId="3" w16cid:durableId="367726835">
    <w:abstractNumId w:val="15"/>
  </w:num>
  <w:num w:numId="4" w16cid:durableId="1859537118">
    <w:abstractNumId w:val="6"/>
  </w:num>
  <w:num w:numId="5" w16cid:durableId="1461798362">
    <w:abstractNumId w:val="0"/>
  </w:num>
  <w:num w:numId="6" w16cid:durableId="341475023">
    <w:abstractNumId w:val="5"/>
  </w:num>
  <w:num w:numId="7" w16cid:durableId="489249149">
    <w:abstractNumId w:val="24"/>
  </w:num>
  <w:num w:numId="8" w16cid:durableId="1627850250">
    <w:abstractNumId w:val="20"/>
  </w:num>
  <w:num w:numId="9" w16cid:durableId="811751591">
    <w:abstractNumId w:val="13"/>
  </w:num>
  <w:num w:numId="10" w16cid:durableId="1608075854">
    <w:abstractNumId w:val="16"/>
  </w:num>
  <w:num w:numId="11" w16cid:durableId="1703820211">
    <w:abstractNumId w:val="27"/>
  </w:num>
  <w:num w:numId="12" w16cid:durableId="2050645893">
    <w:abstractNumId w:val="9"/>
  </w:num>
  <w:num w:numId="13" w16cid:durableId="119080145">
    <w:abstractNumId w:val="23"/>
  </w:num>
  <w:num w:numId="14" w16cid:durableId="524950988">
    <w:abstractNumId w:val="17"/>
  </w:num>
  <w:num w:numId="15" w16cid:durableId="773406625">
    <w:abstractNumId w:val="19"/>
  </w:num>
  <w:num w:numId="16" w16cid:durableId="422384787">
    <w:abstractNumId w:val="25"/>
  </w:num>
  <w:num w:numId="17" w16cid:durableId="1851290202">
    <w:abstractNumId w:val="28"/>
  </w:num>
  <w:num w:numId="18" w16cid:durableId="609312386">
    <w:abstractNumId w:val="10"/>
  </w:num>
  <w:num w:numId="19" w16cid:durableId="784810873">
    <w:abstractNumId w:val="21"/>
  </w:num>
  <w:num w:numId="20" w16cid:durableId="1301232216">
    <w:abstractNumId w:val="8"/>
  </w:num>
  <w:num w:numId="21" w16cid:durableId="427772861">
    <w:abstractNumId w:val="2"/>
  </w:num>
  <w:num w:numId="22" w16cid:durableId="1343243202">
    <w:abstractNumId w:val="18"/>
  </w:num>
  <w:num w:numId="23" w16cid:durableId="1299649305">
    <w:abstractNumId w:val="7"/>
  </w:num>
  <w:num w:numId="24" w16cid:durableId="1341398164">
    <w:abstractNumId w:val="14"/>
  </w:num>
  <w:num w:numId="25" w16cid:durableId="755591424">
    <w:abstractNumId w:val="1"/>
  </w:num>
  <w:num w:numId="26" w16cid:durableId="163597687">
    <w:abstractNumId w:val="29"/>
  </w:num>
  <w:num w:numId="27" w16cid:durableId="850800439">
    <w:abstractNumId w:val="4"/>
  </w:num>
  <w:num w:numId="28" w16cid:durableId="1839615906">
    <w:abstractNumId w:val="3"/>
  </w:num>
  <w:num w:numId="29" w16cid:durableId="1758019594">
    <w:abstractNumId w:val="11"/>
  </w:num>
  <w:num w:numId="30" w16cid:durableId="28030941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D33"/>
    <w:rsid w:val="000221CF"/>
    <w:rsid w:val="000B4C4A"/>
    <w:rsid w:val="000E572C"/>
    <w:rsid w:val="00143F91"/>
    <w:rsid w:val="0018296A"/>
    <w:rsid w:val="001A4E13"/>
    <w:rsid w:val="001E6E02"/>
    <w:rsid w:val="00207218"/>
    <w:rsid w:val="0023377F"/>
    <w:rsid w:val="00411694"/>
    <w:rsid w:val="00495636"/>
    <w:rsid w:val="007C2289"/>
    <w:rsid w:val="007F26B0"/>
    <w:rsid w:val="00817A08"/>
    <w:rsid w:val="0096633C"/>
    <w:rsid w:val="009915EB"/>
    <w:rsid w:val="009B57A2"/>
    <w:rsid w:val="009C1C55"/>
    <w:rsid w:val="00AE1561"/>
    <w:rsid w:val="00BC6CC6"/>
    <w:rsid w:val="00BF5D33"/>
    <w:rsid w:val="00C34940"/>
    <w:rsid w:val="00C454AD"/>
    <w:rsid w:val="00D053D2"/>
    <w:rsid w:val="00D136C7"/>
    <w:rsid w:val="00D154F2"/>
    <w:rsid w:val="00D373AF"/>
    <w:rsid w:val="00DD1320"/>
    <w:rsid w:val="00E3574C"/>
    <w:rsid w:val="00E62060"/>
    <w:rsid w:val="00EC55BB"/>
    <w:rsid w:val="00EE3023"/>
    <w:rsid w:val="00F3224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D99FC"/>
  <w15:docId w15:val="{9C55A2F3-D7FD-407E-90DC-30146BA5F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zh-CN" w:bidi="ar-SA"/>
      </w:rPr>
    </w:rPrDefault>
    <w:pPrDefault>
      <w:pPr>
        <w:spacing w:line="276" w:lineRule="auto"/>
        <w:ind w:left="14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color w:val="1F4E79"/>
      <w:sz w:val="36"/>
      <w:szCs w:val="3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D373AF"/>
    <w:pPr>
      <w:ind w:left="720"/>
      <w:contextualSpacing/>
    </w:pPr>
  </w:style>
  <w:style w:type="character" w:styleId="Hyperlink">
    <w:name w:val="Hyperlink"/>
    <w:basedOn w:val="DefaultParagraphFont"/>
    <w:uiPriority w:val="99"/>
    <w:unhideWhenUsed/>
    <w:rsid w:val="0023377F"/>
    <w:rPr>
      <w:color w:val="0000FF" w:themeColor="hyperlink"/>
      <w:u w:val="single"/>
    </w:rPr>
  </w:style>
  <w:style w:type="character" w:styleId="UnresolvedMention">
    <w:name w:val="Unresolved Mention"/>
    <w:basedOn w:val="DefaultParagraphFont"/>
    <w:uiPriority w:val="99"/>
    <w:semiHidden/>
    <w:unhideWhenUsed/>
    <w:rsid w:val="0023377F"/>
    <w:rPr>
      <w:color w:val="605E5C"/>
      <w:shd w:val="clear" w:color="auto" w:fill="E1DFDD"/>
    </w:rPr>
  </w:style>
  <w:style w:type="character" w:styleId="FollowedHyperlink">
    <w:name w:val="FollowedHyperlink"/>
    <w:basedOn w:val="DefaultParagraphFont"/>
    <w:uiPriority w:val="99"/>
    <w:semiHidden/>
    <w:unhideWhenUsed/>
    <w:rsid w:val="00AE156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bs.gov.au/statistics/economy/national-accounts/tourism-satellite-account/latest-release" TargetMode="Externa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th.nt.gov.au/parks-and-wildlife/parks-and-wildlife-statistics-and-research/park-visitor-data"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jpe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cceew.gov.au/sites/default/files/documents/dnp-annual-report-2024-25.pdf"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yewsze/Data-Visualisation-2/blob/main/sketch%202.pdf"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hyperlink" Target="https://www.ausport.gov.au/clearinghouse/research/ausplay/results" TargetMode="Externa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s://www.abs.gov.au/articles/how-australian-generations-spent-their-time-recreation-and-leisure" TargetMode="External"/><Relationship Id="rId14" Type="http://schemas.openxmlformats.org/officeDocument/2006/relationships/hyperlink" Target="https://github.com/sherwinzxw/australian-spatial-data"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1.xml"/><Relationship Id="rId8" Type="http://schemas.openxmlformats.org/officeDocument/2006/relationships/hyperlink" Target="https://yewsze.github.io/Data-Visualisation-2/" TargetMode="Externa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D5FC5-717B-4FA6-992D-2BA14AE54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15</Pages>
  <Words>1455</Words>
  <Characters>8294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Desmond Chong</cp:lastModifiedBy>
  <cp:revision>18</cp:revision>
  <dcterms:created xsi:type="dcterms:W3CDTF">2026-10-26T15:57:00Z</dcterms:created>
  <dcterms:modified xsi:type="dcterms:W3CDTF">2026-10-27T06:36:00Z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05ef410f52e49e00057456ebfdca506ed36a1e5788d8f0be30e96112043d2acd</vt:lpwstr>
  </property>
</Properties>
</file>