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pPr w:leftFromText="180" w:rightFromText="180" w:vertAnchor="page" w:horzAnchor="margin" w:tblpXSpec="center" w:tblpY="34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2194"/>
        <w:gridCol w:w="684"/>
        <w:gridCol w:w="737"/>
        <w:gridCol w:w="1421"/>
        <w:gridCol w:w="1422"/>
        <w:gridCol w:w="1422"/>
      </w:tblGrid>
      <w:tr w14:paraId="737DC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Borders>
              <w:top w:val="double" w:color="auto" w:sz="4" w:space="0"/>
              <w:left w:val="double" w:color="auto" w:sz="4" w:space="0"/>
              <w:bottom w:val="double" w:color="auto" w:sz="4" w:space="0"/>
            </w:tcBorders>
            <w:noWrap w:val="0"/>
            <w:vAlign w:val="top"/>
          </w:tcPr>
          <w:p w14:paraId="6D0D2F05">
            <w:pPr>
              <w:rPr>
                <w:rFonts w:hint="eastAsia" w:ascii="宋体" w:hAnsi="宋体" w:eastAsia="宋体" w:cs="宋体"/>
                <w:color w:val="000000"/>
                <w:sz w:val="18"/>
                <w:szCs w:val="18"/>
                <w:u w:val="dash"/>
              </w:rPr>
            </w:pPr>
            <w:r>
              <w:rPr>
                <w:rFonts w:hint="eastAsia" w:ascii="宋体" w:hAnsi="宋体" w:eastAsia="宋体" w:cs="宋体"/>
                <w:color w:val="000000"/>
                <w:sz w:val="18"/>
                <w:szCs w:val="18"/>
              </w:rPr>
              <w:t>院系</w:t>
            </w:r>
          </w:p>
        </w:tc>
        <w:tc>
          <w:tcPr>
            <w:tcW w:w="2194" w:type="dxa"/>
            <w:tcBorders>
              <w:top w:val="double" w:color="auto" w:sz="4" w:space="0"/>
              <w:bottom w:val="double" w:color="auto" w:sz="4" w:space="0"/>
            </w:tcBorders>
            <w:noWrap w:val="0"/>
            <w:vAlign w:val="top"/>
          </w:tcPr>
          <w:p w14:paraId="3158764B">
            <w:pPr>
              <w:rPr>
                <w:rFonts w:hint="default" w:ascii="宋体" w:hAnsi="宋体" w:eastAsia="宋体" w:cs="宋体"/>
                <w:color w:val="000000"/>
                <w:sz w:val="18"/>
                <w:szCs w:val="18"/>
                <w:lang w:val="en-US" w:eastAsia="zh-CN"/>
              </w:rPr>
            </w:pPr>
            <w:r>
              <w:rPr>
                <w:rFonts w:hint="eastAsia" w:ascii="宋体" w:hAnsi="宋体" w:cs="宋体"/>
                <w:color w:val="000000"/>
                <w:sz w:val="18"/>
                <w:szCs w:val="18"/>
                <w:lang w:val="en-US" w:eastAsia="zh-CN"/>
              </w:rPr>
              <w:t>计算机学院</w:t>
            </w:r>
          </w:p>
        </w:tc>
        <w:tc>
          <w:tcPr>
            <w:tcW w:w="684" w:type="dxa"/>
            <w:tcBorders>
              <w:top w:val="double" w:color="auto" w:sz="4" w:space="0"/>
              <w:bottom w:val="double" w:color="auto" w:sz="4" w:space="0"/>
            </w:tcBorders>
            <w:noWrap w:val="0"/>
            <w:vAlign w:val="top"/>
          </w:tcPr>
          <w:p w14:paraId="4C8A5152">
            <w:pPr>
              <w:rPr>
                <w:rFonts w:hint="eastAsia" w:ascii="宋体" w:hAnsi="宋体" w:eastAsia="宋体" w:cs="宋体"/>
                <w:color w:val="000000"/>
                <w:sz w:val="18"/>
                <w:szCs w:val="18"/>
                <w:u w:val="dash"/>
              </w:rPr>
            </w:pPr>
            <w:r>
              <w:rPr>
                <w:rFonts w:hint="eastAsia" w:ascii="宋体" w:hAnsi="宋体" w:eastAsia="宋体" w:cs="宋体"/>
                <w:color w:val="000000"/>
                <w:sz w:val="18"/>
                <w:szCs w:val="18"/>
              </w:rPr>
              <w:t>班 级</w:t>
            </w:r>
          </w:p>
        </w:tc>
        <w:tc>
          <w:tcPr>
            <w:tcW w:w="2158" w:type="dxa"/>
            <w:gridSpan w:val="2"/>
            <w:tcBorders>
              <w:top w:val="double" w:color="auto" w:sz="4" w:space="0"/>
              <w:bottom w:val="double" w:color="auto" w:sz="4" w:space="0"/>
            </w:tcBorders>
            <w:noWrap w:val="0"/>
            <w:vAlign w:val="top"/>
          </w:tcPr>
          <w:p w14:paraId="1CB30208">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田海博老师班</w:t>
            </w:r>
          </w:p>
        </w:tc>
        <w:tc>
          <w:tcPr>
            <w:tcW w:w="1422" w:type="dxa"/>
            <w:tcBorders>
              <w:top w:val="double" w:color="auto" w:sz="4" w:space="0"/>
              <w:bottom w:val="double" w:color="auto" w:sz="4" w:space="0"/>
            </w:tcBorders>
            <w:noWrap w:val="0"/>
            <w:vAlign w:val="top"/>
          </w:tcPr>
          <w:p w14:paraId="3786449D">
            <w:pPr>
              <w:rPr>
                <w:rFonts w:hint="eastAsia" w:ascii="宋体" w:hAnsi="宋体" w:eastAsia="宋体" w:cs="宋体"/>
                <w:color w:val="000000"/>
                <w:sz w:val="18"/>
                <w:szCs w:val="18"/>
                <w:u w:val="dash"/>
              </w:rPr>
            </w:pPr>
            <w:r>
              <w:rPr>
                <w:rFonts w:hint="eastAsia" w:ascii="宋体" w:hAnsi="宋体" w:eastAsia="宋体" w:cs="宋体"/>
                <w:color w:val="000000"/>
              </w:rPr>
              <w:t>组长</w:t>
            </w:r>
          </w:p>
        </w:tc>
        <w:tc>
          <w:tcPr>
            <w:tcW w:w="1422" w:type="dxa"/>
            <w:tcBorders>
              <w:top w:val="double" w:color="auto" w:sz="4" w:space="0"/>
              <w:bottom w:val="double" w:color="auto" w:sz="4" w:space="0"/>
              <w:right w:val="double" w:color="auto" w:sz="4" w:space="0"/>
            </w:tcBorders>
            <w:noWrap w:val="0"/>
            <w:vAlign w:val="top"/>
          </w:tcPr>
          <w:p w14:paraId="0E850E7C">
            <w:pPr>
              <w:rPr>
                <w:rFonts w:hint="eastAsia" w:ascii="宋体" w:hAnsi="宋体" w:eastAsia="宋体" w:cs="宋体"/>
                <w:color w:val="000000"/>
              </w:rPr>
            </w:pPr>
            <w:r>
              <w:rPr>
                <w:rFonts w:hint="eastAsia" w:ascii="宋体" w:hAnsi="宋体" w:cs="宋体"/>
                <w:color w:val="000000"/>
                <w:sz w:val="18"/>
                <w:szCs w:val="18"/>
                <w:lang w:val="en-US" w:eastAsia="zh-CN"/>
              </w:rPr>
              <w:t>叶梓扬</w:t>
            </w:r>
          </w:p>
        </w:tc>
      </w:tr>
      <w:tr w14:paraId="2495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Borders>
              <w:top w:val="double" w:color="auto" w:sz="4" w:space="0"/>
              <w:left w:val="double" w:color="auto" w:sz="4" w:space="0"/>
            </w:tcBorders>
            <w:noWrap w:val="0"/>
            <w:vAlign w:val="top"/>
          </w:tcPr>
          <w:p w14:paraId="59373F0A">
            <w:pPr>
              <w:rPr>
                <w:rFonts w:hint="eastAsia" w:ascii="宋体" w:hAnsi="宋体" w:eastAsia="宋体" w:cs="宋体"/>
                <w:color w:val="000000"/>
                <w:sz w:val="18"/>
                <w:szCs w:val="18"/>
              </w:rPr>
            </w:pPr>
            <w:r>
              <w:rPr>
                <w:rFonts w:hint="eastAsia" w:ascii="宋体" w:hAnsi="宋体" w:eastAsia="宋体" w:cs="宋体"/>
                <w:color w:val="000000"/>
                <w:sz w:val="18"/>
                <w:szCs w:val="18"/>
              </w:rPr>
              <w:t>学号</w:t>
            </w:r>
          </w:p>
        </w:tc>
        <w:tc>
          <w:tcPr>
            <w:tcW w:w="2194" w:type="dxa"/>
            <w:tcBorders>
              <w:top w:val="double" w:color="auto" w:sz="4" w:space="0"/>
            </w:tcBorders>
            <w:noWrap w:val="0"/>
            <w:vAlign w:val="top"/>
          </w:tcPr>
          <w:p w14:paraId="108873ED">
            <w:pPr>
              <w:rPr>
                <w:rFonts w:hint="eastAsia" w:ascii="宋体" w:hAnsi="宋体" w:eastAsia="宋体" w:cs="宋体"/>
                <w:color w:val="000000"/>
                <w:sz w:val="18"/>
                <w:szCs w:val="18"/>
                <w:u w:val="dash"/>
              </w:rPr>
            </w:pPr>
            <w:r>
              <w:rPr>
                <w:rFonts w:hint="eastAsia" w:ascii="宋体" w:hAnsi="宋体" w:cs="宋体"/>
                <w:color w:val="000000"/>
                <w:sz w:val="18"/>
                <w:szCs w:val="18"/>
                <w:u w:val="dash"/>
                <w:lang w:val="en-US" w:eastAsia="zh-CN"/>
              </w:rPr>
              <w:t>24325301</w:t>
            </w:r>
          </w:p>
        </w:tc>
        <w:tc>
          <w:tcPr>
            <w:tcW w:w="1421" w:type="dxa"/>
            <w:gridSpan w:val="2"/>
            <w:tcBorders>
              <w:top w:val="double" w:color="auto" w:sz="4" w:space="0"/>
            </w:tcBorders>
            <w:noWrap w:val="0"/>
            <w:vAlign w:val="top"/>
          </w:tcPr>
          <w:p w14:paraId="4B8C7C60">
            <w:pPr>
              <w:rPr>
                <w:rFonts w:hint="eastAsia" w:ascii="宋体" w:hAnsi="宋体" w:eastAsia="宋体" w:cs="宋体"/>
                <w:color w:val="000000"/>
                <w:sz w:val="18"/>
                <w:szCs w:val="18"/>
                <w:u w:val="dash"/>
              </w:rPr>
            </w:pPr>
            <w:r>
              <w:rPr>
                <w:rFonts w:hint="eastAsia" w:ascii="宋体" w:hAnsi="宋体" w:eastAsia="宋体" w:cs="宋体"/>
                <w:color w:val="000000"/>
                <w:sz w:val="18"/>
                <w:szCs w:val="18"/>
                <w:u w:val="dash"/>
              </w:rPr>
              <w:t xml:space="preserve">24325227 </w:t>
            </w:r>
          </w:p>
        </w:tc>
        <w:tc>
          <w:tcPr>
            <w:tcW w:w="1421" w:type="dxa"/>
            <w:tcBorders>
              <w:top w:val="double" w:color="auto" w:sz="4" w:space="0"/>
            </w:tcBorders>
            <w:noWrap w:val="0"/>
            <w:vAlign w:val="top"/>
          </w:tcPr>
          <w:p w14:paraId="26030463">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24325215</w:t>
            </w:r>
          </w:p>
        </w:tc>
        <w:tc>
          <w:tcPr>
            <w:tcW w:w="1422" w:type="dxa"/>
            <w:tcBorders>
              <w:top w:val="double" w:color="auto" w:sz="4" w:space="0"/>
            </w:tcBorders>
            <w:noWrap w:val="0"/>
            <w:vAlign w:val="top"/>
          </w:tcPr>
          <w:p w14:paraId="428FE67A">
            <w:pPr>
              <w:rPr>
                <w:rFonts w:hint="eastAsia" w:ascii="宋体" w:hAnsi="宋体" w:eastAsia="宋体" w:cs="宋体"/>
                <w:color w:val="000000"/>
                <w:sz w:val="18"/>
                <w:szCs w:val="18"/>
                <w:u w:val="dash"/>
              </w:rPr>
            </w:pPr>
          </w:p>
        </w:tc>
        <w:tc>
          <w:tcPr>
            <w:tcW w:w="1422" w:type="dxa"/>
            <w:tcBorders>
              <w:top w:val="double" w:color="auto" w:sz="4" w:space="0"/>
              <w:right w:val="double" w:color="auto" w:sz="4" w:space="0"/>
            </w:tcBorders>
            <w:noWrap w:val="0"/>
            <w:vAlign w:val="top"/>
          </w:tcPr>
          <w:p w14:paraId="1A792672">
            <w:pPr>
              <w:rPr>
                <w:rFonts w:hint="eastAsia" w:ascii="宋体" w:hAnsi="宋体" w:eastAsia="宋体" w:cs="宋体"/>
                <w:color w:val="000000"/>
                <w:sz w:val="18"/>
                <w:szCs w:val="18"/>
                <w:u w:val="dash"/>
              </w:rPr>
            </w:pPr>
          </w:p>
        </w:tc>
      </w:tr>
      <w:tr w14:paraId="5D2E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Borders>
              <w:left w:val="double" w:color="auto" w:sz="4" w:space="0"/>
              <w:bottom w:val="double" w:color="auto" w:sz="4" w:space="0"/>
            </w:tcBorders>
            <w:noWrap w:val="0"/>
            <w:vAlign w:val="top"/>
          </w:tcPr>
          <w:p w14:paraId="48BA2679">
            <w:pPr>
              <w:rPr>
                <w:rFonts w:hint="eastAsia" w:ascii="宋体" w:hAnsi="宋体" w:eastAsia="宋体" w:cs="宋体"/>
                <w:color w:val="000000"/>
                <w:sz w:val="18"/>
                <w:szCs w:val="18"/>
              </w:rPr>
            </w:pPr>
            <w:r>
              <w:rPr>
                <w:rFonts w:hint="eastAsia" w:ascii="宋体" w:hAnsi="宋体" w:eastAsia="宋体" w:cs="宋体"/>
                <w:color w:val="000000"/>
                <w:sz w:val="18"/>
                <w:szCs w:val="18"/>
              </w:rPr>
              <w:t>学生</w:t>
            </w:r>
          </w:p>
        </w:tc>
        <w:tc>
          <w:tcPr>
            <w:tcW w:w="2194" w:type="dxa"/>
            <w:tcBorders>
              <w:bottom w:val="double" w:color="auto" w:sz="4" w:space="0"/>
            </w:tcBorders>
            <w:noWrap w:val="0"/>
            <w:vAlign w:val="top"/>
          </w:tcPr>
          <w:p w14:paraId="0DAB472F">
            <w:pPr>
              <w:rPr>
                <w:rFonts w:hint="eastAsia" w:ascii="宋体" w:hAnsi="宋体" w:eastAsia="宋体" w:cs="宋体"/>
                <w:color w:val="000000"/>
                <w:sz w:val="18"/>
                <w:szCs w:val="18"/>
                <w:u w:val="dash"/>
              </w:rPr>
            </w:pPr>
            <w:r>
              <w:rPr>
                <w:rFonts w:hint="eastAsia" w:ascii="宋体" w:hAnsi="宋体" w:cs="宋体"/>
                <w:color w:val="000000"/>
                <w:sz w:val="18"/>
                <w:szCs w:val="18"/>
                <w:lang w:val="en-US" w:eastAsia="zh-CN"/>
              </w:rPr>
              <w:t>叶梓扬</w:t>
            </w:r>
          </w:p>
        </w:tc>
        <w:tc>
          <w:tcPr>
            <w:tcW w:w="1421" w:type="dxa"/>
            <w:gridSpan w:val="2"/>
            <w:tcBorders>
              <w:bottom w:val="double" w:color="auto" w:sz="4" w:space="0"/>
            </w:tcBorders>
            <w:noWrap w:val="0"/>
            <w:vAlign w:val="top"/>
          </w:tcPr>
          <w:p w14:paraId="3B64E360">
            <w:pPr>
              <w:rPr>
                <w:rFonts w:hint="eastAsia" w:ascii="宋体" w:hAnsi="宋体" w:eastAsia="宋体" w:cs="宋体"/>
                <w:color w:val="000000"/>
                <w:sz w:val="18"/>
                <w:szCs w:val="18"/>
                <w:u w:val="dash"/>
              </w:rPr>
            </w:pPr>
            <w:r>
              <w:rPr>
                <w:rFonts w:hint="eastAsia" w:ascii="宋体" w:hAnsi="宋体" w:cs="宋体"/>
                <w:color w:val="000000"/>
                <w:sz w:val="18"/>
                <w:szCs w:val="18"/>
                <w:u w:val="dash"/>
                <w:lang w:val="en-US" w:eastAsia="zh-CN"/>
              </w:rPr>
              <w:t>彭舒婷</w:t>
            </w:r>
          </w:p>
        </w:tc>
        <w:tc>
          <w:tcPr>
            <w:tcW w:w="1421" w:type="dxa"/>
            <w:tcBorders>
              <w:bottom w:val="double" w:color="auto" w:sz="4" w:space="0"/>
            </w:tcBorders>
            <w:noWrap w:val="0"/>
            <w:vAlign w:val="top"/>
          </w:tcPr>
          <w:p w14:paraId="3C8F85BC">
            <w:pPr>
              <w:rPr>
                <w:rFonts w:hint="eastAsia" w:ascii="宋体" w:hAnsi="宋体" w:eastAsia="宋体" w:cs="宋体"/>
                <w:color w:val="000000"/>
                <w:sz w:val="18"/>
                <w:szCs w:val="18"/>
                <w:u w:val="dash"/>
              </w:rPr>
            </w:pPr>
            <w:r>
              <w:rPr>
                <w:rFonts w:hint="eastAsia" w:ascii="宋体" w:hAnsi="宋体" w:cs="宋体"/>
                <w:color w:val="000000"/>
                <w:sz w:val="18"/>
                <w:szCs w:val="18"/>
                <w:u w:val="dash"/>
                <w:lang w:val="en-US" w:eastAsia="zh-CN"/>
              </w:rPr>
              <w:t>梅紫珊</w:t>
            </w:r>
          </w:p>
        </w:tc>
        <w:tc>
          <w:tcPr>
            <w:tcW w:w="1422" w:type="dxa"/>
            <w:tcBorders>
              <w:bottom w:val="double" w:color="auto" w:sz="4" w:space="0"/>
            </w:tcBorders>
            <w:noWrap w:val="0"/>
            <w:vAlign w:val="top"/>
          </w:tcPr>
          <w:p w14:paraId="3C75BF0D">
            <w:pPr>
              <w:rPr>
                <w:rFonts w:hint="eastAsia" w:ascii="宋体" w:hAnsi="宋体" w:eastAsia="宋体" w:cs="宋体"/>
                <w:color w:val="000000"/>
                <w:sz w:val="18"/>
                <w:szCs w:val="18"/>
                <w:u w:val="dash"/>
              </w:rPr>
            </w:pPr>
          </w:p>
        </w:tc>
        <w:tc>
          <w:tcPr>
            <w:tcW w:w="1422" w:type="dxa"/>
            <w:tcBorders>
              <w:bottom w:val="double" w:color="auto" w:sz="4" w:space="0"/>
              <w:right w:val="double" w:color="auto" w:sz="4" w:space="0"/>
            </w:tcBorders>
            <w:noWrap w:val="0"/>
            <w:vAlign w:val="top"/>
          </w:tcPr>
          <w:p w14:paraId="70ED2301">
            <w:pPr>
              <w:rPr>
                <w:rFonts w:hint="eastAsia" w:ascii="宋体" w:hAnsi="宋体" w:eastAsia="宋体" w:cs="宋体"/>
                <w:color w:val="000000"/>
                <w:sz w:val="18"/>
                <w:szCs w:val="18"/>
                <w:u w:val="dash"/>
              </w:rPr>
            </w:pPr>
          </w:p>
        </w:tc>
      </w:tr>
    </w:tbl>
    <w:p w14:paraId="44D19B49">
      <w:pPr>
        <w:numPr>
          <w:ilvl w:val="0"/>
          <w:numId w:val="1"/>
        </w:numPr>
        <w:tabs>
          <w:tab w:val="left" w:pos="2160"/>
          <w:tab w:val="clear" w:pos="3000"/>
        </w:tabs>
        <w:ind w:hanging="1020"/>
        <w:rPr>
          <w:rFonts w:hint="eastAsia" w:ascii="宋体" w:hAnsi="宋体" w:eastAsia="宋体" w:cs="宋体"/>
          <w:b/>
        </w:rPr>
      </w:pPr>
      <w:r>
        <w:rPr>
          <w:rFonts w:hint="eastAsia" w:ascii="宋体" w:hAnsi="宋体" w:eastAsia="宋体" w:cs="宋体"/>
          <w:color w:val="0070C0"/>
          <w:sz w:val="1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151765</wp:posOffset>
                </wp:positionV>
                <wp:extent cx="1143000" cy="594360"/>
                <wp:effectExtent l="71120" t="38100" r="128905" b="43815"/>
                <wp:wrapNone/>
                <wp:docPr id="16" name="AutoShape 2"/>
                <wp:cNvGraphicFramePr/>
                <a:graphic xmlns:a="http://schemas.openxmlformats.org/drawingml/2006/main">
                  <a:graphicData uri="http://schemas.microsoft.com/office/word/2010/wordprocessingShape">
                    <wps:wsp>
                      <wps:cNvSpPr/>
                      <wps:spPr>
                        <a:xfrm>
                          <a:off x="0" y="0"/>
                          <a:ext cx="1143000" cy="594360"/>
                        </a:xfrm>
                        <a:prstGeom prst="irregularSeal2">
                          <a:avLst/>
                        </a:prstGeom>
                        <a:solidFill>
                          <a:srgbClr val="FFFFFF"/>
                        </a:solidFill>
                        <a:ln w="38100" cap="flat" cmpd="sng">
                          <a:solidFill>
                            <a:srgbClr val="000000"/>
                          </a:solidFill>
                          <a:prstDash val="solid"/>
                          <a:miter/>
                          <a:headEnd type="none" w="med" len="med"/>
                          <a:tailEnd type="none" w="med" len="med"/>
                        </a:ln>
                      </wps:spPr>
                      <wps:txbx>
                        <w:txbxContent>
                          <w:p w14:paraId="54BC90A0">
                            <w:pPr>
                              <w:rPr>
                                <w:rFonts w:hint="eastAsia"/>
                                <w:b/>
                                <w:sz w:val="24"/>
                              </w:rPr>
                            </w:pPr>
                            <w:r>
                              <w:rPr>
                                <w:rFonts w:hint="eastAsia"/>
                                <w:b/>
                                <w:sz w:val="24"/>
                              </w:rPr>
                              <w:t>警示</w:t>
                            </w:r>
                          </w:p>
                        </w:txbxContent>
                      </wps:txbx>
                      <wps:bodyPr upright="1"/>
                    </wps:wsp>
                  </a:graphicData>
                </a:graphic>
              </wp:anchor>
            </w:drawing>
          </mc:Choice>
          <mc:Fallback>
            <w:pict>
              <v:shape id="AutoShape 2" o:spid="_x0000_s1026" o:spt="72" type="#_x0000_t72" style="position:absolute;left:0pt;margin-left:0pt;margin-top:11.95pt;height:46.8pt;width:90pt;z-index:251659264;mso-width-relative:page;mso-height-relative:page;" fillcolor="#FFFFFF" filled="t" stroked="t" coordsize="21600,21600" o:gfxdata="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0+dh3WAAAABwEAAA8AAAAAAAAAAQAgAAAAIgAAAGRycy9kb3du&#10;cmV2LnhtbFBLAQIUABQAAAAIAIdO4kDkYQtqAQIAADgEAAAOAAAAAAAAAAEAIAAAACUBAABkcnMv&#10;ZTJvRG9jLnhtbFBLBQYAAAAABgAGAFkBAACYBQAAAAA=&#10;">
                <v:fill on="t" focussize="0,0"/>
                <v:stroke weight="3pt" color="#000000" joinstyle="miter"/>
                <v:imagedata o:title=""/>
                <o:lock v:ext="edit" aspectratio="f"/>
                <v:textbox>
                  <w:txbxContent>
                    <w:p w14:paraId="54BC90A0">
                      <w:pPr>
                        <w:rPr>
                          <w:rFonts w:hint="eastAsia"/>
                          <w:b/>
                          <w:sz w:val="24"/>
                        </w:rPr>
                      </w:pPr>
                      <w:r>
                        <w:rPr>
                          <w:rFonts w:hint="eastAsia"/>
                          <w:b/>
                          <w:sz w:val="24"/>
                        </w:rPr>
                        <w:t>警示</w:t>
                      </w:r>
                    </w:p>
                  </w:txbxContent>
                </v:textbox>
              </v:shape>
            </w:pict>
          </mc:Fallback>
        </mc:AlternateContent>
      </w:r>
      <w:r>
        <w:rPr>
          <w:rFonts w:hint="eastAsia" w:ascii="宋体" w:hAnsi="宋体" w:eastAsia="宋体" w:cs="宋体"/>
          <w:b/>
        </w:rPr>
        <w:t>实验报告如有雷同，雷同各方当次实验成绩均以0分计。</w:t>
      </w:r>
    </w:p>
    <w:p w14:paraId="58E344A3">
      <w:pPr>
        <w:numPr>
          <w:ilvl w:val="0"/>
          <w:numId w:val="1"/>
        </w:numPr>
        <w:tabs>
          <w:tab w:val="left" w:pos="2160"/>
          <w:tab w:val="clear" w:pos="3000"/>
        </w:tabs>
        <w:ind w:hanging="1020"/>
        <w:rPr>
          <w:rFonts w:hint="eastAsia" w:ascii="宋体" w:hAnsi="宋体" w:eastAsia="宋体" w:cs="宋体"/>
          <w:b/>
        </w:rPr>
      </w:pPr>
      <w:r>
        <w:rPr>
          <w:rFonts w:hint="eastAsia" w:ascii="宋体" w:hAnsi="宋体" w:eastAsia="宋体" w:cs="宋体"/>
          <w:b/>
        </w:rPr>
        <w:t>当次小组成员成绩只计学号、姓名登录在下表中的。</w:t>
      </w:r>
    </w:p>
    <w:p w14:paraId="6AE13E5D">
      <w:pPr>
        <w:numPr>
          <w:ilvl w:val="0"/>
          <w:numId w:val="1"/>
        </w:numPr>
        <w:tabs>
          <w:tab w:val="left" w:pos="2160"/>
          <w:tab w:val="clear" w:pos="3000"/>
        </w:tabs>
        <w:ind w:hanging="1020"/>
        <w:rPr>
          <w:rFonts w:hint="eastAsia" w:ascii="宋体" w:hAnsi="宋体" w:eastAsia="宋体" w:cs="宋体"/>
          <w:b/>
        </w:rPr>
      </w:pPr>
      <w:r>
        <w:rPr>
          <w:rFonts w:hint="eastAsia" w:ascii="宋体" w:hAnsi="宋体" w:eastAsia="宋体" w:cs="宋体"/>
          <w:b/>
        </w:rPr>
        <w:t>在规定时间内未上交实验报告的，不得以其他方式补交，当次成绩按0分计。</w:t>
      </w:r>
    </w:p>
    <w:p w14:paraId="784250E7">
      <w:pPr>
        <w:numPr>
          <w:ilvl w:val="0"/>
          <w:numId w:val="1"/>
        </w:numPr>
        <w:tabs>
          <w:tab w:val="left" w:pos="2160"/>
          <w:tab w:val="clear" w:pos="3000"/>
        </w:tabs>
        <w:ind w:hanging="1020"/>
        <w:rPr>
          <w:rFonts w:hint="eastAsia" w:ascii="宋体" w:hAnsi="宋体" w:eastAsia="宋体" w:cs="宋体"/>
          <w:b/>
        </w:rPr>
      </w:pPr>
      <w:r>
        <w:rPr>
          <w:rFonts w:hint="eastAsia" w:ascii="宋体" w:hAnsi="宋体" w:eastAsia="宋体" w:cs="宋体"/>
          <w:b/>
        </w:rPr>
        <w:t>实验报告文件以PDF格式提交。</w:t>
      </w:r>
    </w:p>
    <w:p w14:paraId="72E2474C">
      <w:pPr>
        <w:jc w:val="center"/>
        <w:rPr>
          <w:rFonts w:hint="eastAsia" w:ascii="宋体" w:hAnsi="宋体" w:eastAsia="宋体" w:cs="宋体"/>
          <w:sz w:val="28"/>
          <w:szCs w:val="28"/>
        </w:rPr>
      </w:pPr>
    </w:p>
    <w:p w14:paraId="1311FEFC">
      <w:pPr>
        <w:jc w:val="center"/>
        <w:rPr>
          <w:rFonts w:hint="eastAsia" w:ascii="宋体" w:hAnsi="宋体" w:eastAsia="宋体" w:cs="宋体"/>
          <w:sz w:val="28"/>
          <w:szCs w:val="28"/>
        </w:rPr>
      </w:pPr>
    </w:p>
    <w:p w14:paraId="341EE1E0">
      <w:pPr>
        <w:jc w:val="center"/>
        <w:rPr>
          <w:rFonts w:hint="eastAsia" w:ascii="宋体" w:hAnsi="宋体" w:eastAsia="宋体" w:cs="宋体"/>
          <w:sz w:val="28"/>
          <w:szCs w:val="28"/>
        </w:rPr>
      </w:pPr>
    </w:p>
    <w:p w14:paraId="152CFAB1">
      <w:pPr>
        <w:jc w:val="center"/>
        <w:rPr>
          <w:rFonts w:hint="eastAsia" w:ascii="宋体" w:hAnsi="宋体" w:eastAsia="宋体" w:cs="宋体"/>
          <w:sz w:val="28"/>
          <w:szCs w:val="28"/>
        </w:rPr>
      </w:pPr>
      <w:r>
        <w:rPr>
          <w:rFonts w:hint="eastAsia" w:ascii="宋体" w:hAnsi="宋体" w:eastAsia="宋体" w:cs="宋体"/>
          <w:sz w:val="28"/>
          <w:szCs w:val="28"/>
        </w:rPr>
        <w:t>TCP编程实验</w:t>
      </w:r>
    </w:p>
    <w:p w14:paraId="0B92A5D5">
      <w:pPr>
        <w:rPr>
          <w:rFonts w:hint="eastAsia" w:ascii="宋体" w:hAnsi="宋体" w:eastAsia="宋体" w:cs="宋体"/>
        </w:rPr>
      </w:pPr>
      <w:r>
        <w:rPr>
          <w:rFonts w:hint="eastAsia" w:ascii="宋体" w:hAnsi="宋体" w:eastAsia="宋体" w:cs="宋体"/>
        </w:rPr>
        <w:t>【实验内容】</w:t>
      </w:r>
    </w:p>
    <w:p w14:paraId="5C573D05">
      <w:pPr>
        <w:rPr>
          <w:rFonts w:hint="eastAsia" w:ascii="宋体" w:hAnsi="宋体" w:eastAsia="宋体" w:cs="宋体"/>
        </w:rPr>
      </w:pPr>
      <w:r>
        <w:rPr>
          <w:rFonts w:hint="eastAsia" w:ascii="宋体" w:hAnsi="宋体" w:eastAsia="宋体" w:cs="宋体"/>
        </w:rPr>
        <w:tab/>
      </w:r>
      <w:r>
        <w:rPr>
          <w:rFonts w:hint="eastAsia" w:ascii="宋体" w:hAnsi="宋体" w:eastAsia="宋体" w:cs="宋体"/>
        </w:rPr>
        <w:t>设立一个服务端软件S，接收客户端C_1的消息，并返回给客户端C_2，实现C_1和C_2通过服务器中转的在线聊天程序。</w:t>
      </w:r>
    </w:p>
    <w:p w14:paraId="1A858C0C">
      <w:pPr>
        <w:rPr>
          <w:rFonts w:hint="eastAsia" w:ascii="宋体" w:hAnsi="宋体" w:eastAsia="宋体" w:cs="宋体"/>
        </w:rPr>
      </w:pPr>
      <w:r>
        <w:rPr>
          <w:rFonts w:hint="eastAsia" w:ascii="宋体" w:hAnsi="宋体" w:eastAsia="宋体" w:cs="宋体"/>
        </w:rPr>
        <w:tab/>
      </w:r>
      <w:r>
        <w:rPr>
          <w:rFonts w:hint="eastAsia" w:ascii="宋体" w:hAnsi="宋体" w:eastAsia="宋体" w:cs="宋体"/>
        </w:rPr>
        <w:t>1）设计服务端软件S，可以接受C_1和C_2的连接。</w:t>
      </w:r>
    </w:p>
    <w:p w14:paraId="1A8FECFB">
      <w:pPr>
        <w:rPr>
          <w:rFonts w:hint="eastAsia" w:ascii="宋体" w:hAnsi="宋体" w:eastAsia="宋体" w:cs="宋体"/>
        </w:rPr>
      </w:pPr>
      <w:r>
        <w:rPr>
          <w:rFonts w:hint="eastAsia" w:ascii="宋体" w:hAnsi="宋体" w:eastAsia="宋体" w:cs="宋体"/>
        </w:rPr>
        <w:tab/>
      </w:r>
      <w:r>
        <w:rPr>
          <w:rFonts w:hint="eastAsia" w:ascii="宋体" w:hAnsi="宋体" w:eastAsia="宋体" w:cs="宋体"/>
        </w:rPr>
        <w:t>2）客户端C_1和客户端C_2连接到服务端S后，可以通过S的中转实现聊天。</w:t>
      </w:r>
    </w:p>
    <w:p w14:paraId="1DE96B38">
      <w:pPr>
        <w:rPr>
          <w:rFonts w:hint="eastAsia" w:ascii="宋体" w:hAnsi="宋体" w:eastAsia="宋体" w:cs="宋体"/>
        </w:rPr>
      </w:pPr>
      <w:bookmarkStart w:id="0" w:name="_GoBack"/>
      <w:r>
        <w:rPr>
          <w:rFonts w:hint="eastAsia" w:ascii="宋体" w:hAnsi="宋体" w:eastAsia="宋体" w:cs="宋体"/>
        </w:rPr>
        <w:tab/>
      </w:r>
      <w:r>
        <w:rPr>
          <w:rFonts w:hint="eastAsia" w:ascii="宋体" w:hAnsi="宋体" w:eastAsia="宋体" w:cs="宋体"/>
        </w:rPr>
        <w:t>实验要求：</w:t>
      </w:r>
    </w:p>
    <w:bookmarkEnd w:id="0"/>
    <w:p w14:paraId="52F3695E">
      <w:pPr>
        <w:ind w:firstLine="420" w:firstLineChars="0"/>
        <w:rPr>
          <w:rFonts w:hint="eastAsia" w:ascii="宋体" w:hAnsi="宋体" w:eastAsia="宋体" w:cs="宋体"/>
          <w:lang w:val="en-US" w:eastAsia="zh-CN"/>
        </w:rPr>
      </w:pPr>
      <w:r>
        <w:rPr>
          <w:rFonts w:hint="eastAsia" w:ascii="宋体" w:hAnsi="宋体" w:eastAsia="宋体" w:cs="宋体"/>
          <w:lang w:val="en-US" w:eastAsia="zh-CN"/>
        </w:rPr>
        <w:t>1)给出软件架构描述，截图指出关键代码，给出详细注解；</w:t>
      </w:r>
    </w:p>
    <w:p w14:paraId="66618939">
      <w:pPr>
        <w:rPr>
          <w:rFonts w:hint="eastAsia" w:ascii="宋体" w:hAnsi="宋体" w:eastAsia="宋体" w:cs="宋体"/>
        </w:rPr>
      </w:pPr>
      <w:r>
        <w:rPr>
          <w:rFonts w:hint="eastAsia" w:ascii="宋体" w:hAnsi="宋体" w:eastAsia="宋体" w:cs="宋体"/>
        </w:rPr>
        <w:tab/>
      </w:r>
      <w:r>
        <w:rPr>
          <w:rFonts w:hint="eastAsia" w:ascii="宋体" w:hAnsi="宋体" w:eastAsia="宋体" w:cs="宋体"/>
          <w:lang w:val="en-US" w:eastAsia="zh-CN"/>
        </w:rPr>
        <w:t>2)</w:t>
      </w:r>
      <w:r>
        <w:rPr>
          <w:rFonts w:hint="eastAsia" w:ascii="宋体" w:hAnsi="宋体" w:eastAsia="宋体" w:cs="宋体"/>
        </w:rPr>
        <w:t>运行Wireshark对聊天过程中的应用层消息进行分析。</w:t>
      </w:r>
    </w:p>
    <w:p w14:paraId="016B606E">
      <w:pPr>
        <w:ind w:firstLine="525" w:firstLineChars="250"/>
        <w:rPr>
          <w:rFonts w:hint="eastAsia" w:ascii="宋体" w:hAnsi="宋体" w:eastAsia="宋体" w:cs="宋体"/>
          <w:color w:val="0000FF"/>
        </w:rPr>
      </w:pPr>
      <w:r>
        <w:rPr>
          <w:rFonts w:hint="eastAsia" w:ascii="宋体" w:hAnsi="宋体" w:eastAsia="宋体" w:cs="宋体"/>
          <w:color w:val="0000FF"/>
        </w:rPr>
        <w:t>本次实验完成后，请根据组员在实验中的贡献，请实事求是，自评在实验中应得的分数。（按百分制）</w:t>
      </w:r>
    </w:p>
    <w:p w14:paraId="1BE049AF">
      <w:pPr>
        <w:rPr>
          <w:rFonts w:hint="eastAsia" w:ascii="宋体" w:hAnsi="宋体" w:eastAsia="宋体" w:cs="宋体"/>
        </w:rPr>
      </w:pPr>
    </w:p>
    <w:tbl>
      <w:tblPr>
        <w:tblStyle w:val="8"/>
        <w:tblpPr w:leftFromText="180" w:rightFromText="180" w:vertAnchor="page" w:horzAnchor="margin" w:tblpXSpec="center" w:tblpY="84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260"/>
        <w:gridCol w:w="1620"/>
      </w:tblGrid>
      <w:tr w14:paraId="5C89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double" w:color="auto" w:sz="4" w:space="0"/>
              <w:left w:val="double" w:color="auto" w:sz="4" w:space="0"/>
            </w:tcBorders>
            <w:noWrap w:val="0"/>
            <w:vAlign w:val="center"/>
          </w:tcPr>
          <w:p w14:paraId="4CE4FB43">
            <w:pPr>
              <w:jc w:val="center"/>
              <w:rPr>
                <w:rFonts w:hint="eastAsia" w:ascii="宋体" w:hAnsi="宋体" w:eastAsia="宋体" w:cs="宋体"/>
                <w:color w:val="000000"/>
                <w:sz w:val="18"/>
                <w:szCs w:val="18"/>
                <w:u w:val="dash"/>
              </w:rPr>
            </w:pPr>
            <w:r>
              <w:rPr>
                <w:rFonts w:hint="eastAsia" w:ascii="宋体" w:hAnsi="宋体" w:eastAsia="宋体" w:cs="宋体"/>
                <w:color w:val="000000"/>
                <w:sz w:val="18"/>
                <w:szCs w:val="18"/>
              </w:rPr>
              <w:t>学号</w:t>
            </w:r>
          </w:p>
        </w:tc>
        <w:tc>
          <w:tcPr>
            <w:tcW w:w="1260" w:type="dxa"/>
            <w:tcBorders>
              <w:top w:val="double" w:color="auto" w:sz="4" w:space="0"/>
              <w:right w:val="double" w:color="auto" w:sz="4" w:space="0"/>
            </w:tcBorders>
            <w:noWrap w:val="0"/>
            <w:vAlign w:val="center"/>
          </w:tcPr>
          <w:p w14:paraId="3AA2C306">
            <w:pPr>
              <w:jc w:val="center"/>
              <w:rPr>
                <w:rFonts w:hint="eastAsia" w:ascii="宋体" w:hAnsi="宋体" w:eastAsia="宋体" w:cs="宋体"/>
                <w:color w:val="000000"/>
                <w:sz w:val="18"/>
                <w:szCs w:val="18"/>
                <w:u w:val="dash"/>
              </w:rPr>
            </w:pPr>
            <w:r>
              <w:rPr>
                <w:rFonts w:hint="eastAsia" w:ascii="宋体" w:hAnsi="宋体" w:eastAsia="宋体" w:cs="宋体"/>
                <w:color w:val="000000"/>
                <w:sz w:val="18"/>
                <w:szCs w:val="18"/>
              </w:rPr>
              <w:t>学生</w:t>
            </w:r>
          </w:p>
        </w:tc>
        <w:tc>
          <w:tcPr>
            <w:tcW w:w="1620" w:type="dxa"/>
            <w:tcBorders>
              <w:top w:val="double" w:color="auto" w:sz="4" w:space="0"/>
              <w:left w:val="double" w:color="auto" w:sz="4" w:space="0"/>
              <w:right w:val="double" w:color="auto" w:sz="4" w:space="0"/>
            </w:tcBorders>
            <w:noWrap w:val="0"/>
            <w:vAlign w:val="center"/>
          </w:tcPr>
          <w:p w14:paraId="34FC7A6C">
            <w:pPr>
              <w:jc w:val="center"/>
              <w:rPr>
                <w:rFonts w:hint="eastAsia" w:ascii="宋体" w:hAnsi="宋体" w:eastAsia="宋体" w:cs="宋体"/>
                <w:color w:val="000000"/>
                <w:sz w:val="18"/>
                <w:szCs w:val="18"/>
                <w:u w:val="dash"/>
              </w:rPr>
            </w:pPr>
            <w:r>
              <w:rPr>
                <w:rFonts w:hint="eastAsia" w:ascii="宋体" w:hAnsi="宋体" w:eastAsia="宋体" w:cs="宋体"/>
                <w:color w:val="000000"/>
                <w:sz w:val="18"/>
                <w:szCs w:val="18"/>
                <w:u w:val="dash"/>
              </w:rPr>
              <w:t>自评分</w:t>
            </w:r>
          </w:p>
        </w:tc>
      </w:tr>
      <w:tr w14:paraId="4C2A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double" w:color="auto" w:sz="4" w:space="0"/>
              <w:left w:val="double" w:color="auto" w:sz="4" w:space="0"/>
            </w:tcBorders>
            <w:noWrap w:val="0"/>
            <w:vAlign w:val="top"/>
          </w:tcPr>
          <w:p w14:paraId="34010C6B">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24325301</w:t>
            </w:r>
          </w:p>
        </w:tc>
        <w:tc>
          <w:tcPr>
            <w:tcW w:w="1260" w:type="dxa"/>
            <w:tcBorders>
              <w:top w:val="double" w:color="auto" w:sz="4" w:space="0"/>
              <w:right w:val="double" w:color="auto" w:sz="4" w:space="0"/>
            </w:tcBorders>
            <w:noWrap w:val="0"/>
            <w:vAlign w:val="top"/>
          </w:tcPr>
          <w:p w14:paraId="6D4CE1EC">
            <w:pPr>
              <w:rPr>
                <w:rFonts w:hint="default" w:ascii="宋体" w:hAnsi="宋体" w:eastAsia="宋体" w:cs="宋体"/>
                <w:color w:val="000000"/>
                <w:sz w:val="18"/>
                <w:szCs w:val="18"/>
                <w:lang w:val="en-US" w:eastAsia="zh-CN"/>
              </w:rPr>
            </w:pPr>
            <w:r>
              <w:rPr>
                <w:rFonts w:hint="eastAsia" w:ascii="宋体" w:hAnsi="宋体" w:cs="宋体"/>
                <w:color w:val="000000"/>
                <w:sz w:val="18"/>
                <w:szCs w:val="18"/>
                <w:lang w:val="en-US" w:eastAsia="zh-CN"/>
              </w:rPr>
              <w:t>叶梓扬</w:t>
            </w:r>
          </w:p>
        </w:tc>
        <w:tc>
          <w:tcPr>
            <w:tcW w:w="1620" w:type="dxa"/>
            <w:tcBorders>
              <w:top w:val="double" w:color="auto" w:sz="4" w:space="0"/>
              <w:left w:val="double" w:color="auto" w:sz="4" w:space="0"/>
              <w:right w:val="double" w:color="auto" w:sz="4" w:space="0"/>
            </w:tcBorders>
            <w:noWrap w:val="0"/>
            <w:vAlign w:val="top"/>
          </w:tcPr>
          <w:p w14:paraId="7550F1B8">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100</w:t>
            </w:r>
          </w:p>
        </w:tc>
      </w:tr>
      <w:tr w14:paraId="04C9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left w:val="double" w:color="auto" w:sz="4" w:space="0"/>
            </w:tcBorders>
            <w:noWrap w:val="0"/>
            <w:vAlign w:val="top"/>
          </w:tcPr>
          <w:p w14:paraId="5A9D45F2">
            <w:pPr>
              <w:rPr>
                <w:rFonts w:hint="eastAsia" w:ascii="宋体" w:hAnsi="宋体" w:eastAsia="宋体" w:cs="宋体"/>
                <w:color w:val="000000"/>
                <w:sz w:val="18"/>
                <w:szCs w:val="18"/>
                <w:u w:val="dash"/>
              </w:rPr>
            </w:pPr>
            <w:r>
              <w:rPr>
                <w:rFonts w:hint="eastAsia" w:ascii="宋体" w:hAnsi="宋体" w:eastAsia="宋体" w:cs="宋体"/>
                <w:color w:val="000000"/>
                <w:sz w:val="18"/>
                <w:szCs w:val="18"/>
                <w:u w:val="dash"/>
              </w:rPr>
              <w:t xml:space="preserve">24325227 </w:t>
            </w:r>
          </w:p>
        </w:tc>
        <w:tc>
          <w:tcPr>
            <w:tcW w:w="1260" w:type="dxa"/>
            <w:tcBorders>
              <w:right w:val="double" w:color="auto" w:sz="4" w:space="0"/>
            </w:tcBorders>
            <w:noWrap w:val="0"/>
            <w:vAlign w:val="top"/>
          </w:tcPr>
          <w:p w14:paraId="7F73EEF7">
            <w:pPr>
              <w:rPr>
                <w:rFonts w:hint="eastAsia"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彭舒婷</w:t>
            </w:r>
          </w:p>
        </w:tc>
        <w:tc>
          <w:tcPr>
            <w:tcW w:w="1620" w:type="dxa"/>
            <w:tcBorders>
              <w:left w:val="double" w:color="auto" w:sz="4" w:space="0"/>
              <w:right w:val="double" w:color="auto" w:sz="4" w:space="0"/>
            </w:tcBorders>
            <w:noWrap w:val="0"/>
            <w:vAlign w:val="top"/>
          </w:tcPr>
          <w:p w14:paraId="7901A6FB">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100</w:t>
            </w:r>
          </w:p>
        </w:tc>
      </w:tr>
      <w:tr w14:paraId="55E8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left w:val="double" w:color="auto" w:sz="4" w:space="0"/>
            </w:tcBorders>
            <w:noWrap w:val="0"/>
            <w:vAlign w:val="top"/>
          </w:tcPr>
          <w:p w14:paraId="7A14F3CD">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24325215</w:t>
            </w:r>
          </w:p>
        </w:tc>
        <w:tc>
          <w:tcPr>
            <w:tcW w:w="1260" w:type="dxa"/>
            <w:tcBorders>
              <w:right w:val="double" w:color="auto" w:sz="4" w:space="0"/>
            </w:tcBorders>
            <w:noWrap w:val="0"/>
            <w:vAlign w:val="top"/>
          </w:tcPr>
          <w:p w14:paraId="05429DDD">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梅紫珊</w:t>
            </w:r>
          </w:p>
        </w:tc>
        <w:tc>
          <w:tcPr>
            <w:tcW w:w="1620" w:type="dxa"/>
            <w:tcBorders>
              <w:left w:val="double" w:color="auto" w:sz="4" w:space="0"/>
              <w:right w:val="double" w:color="auto" w:sz="4" w:space="0"/>
            </w:tcBorders>
            <w:noWrap w:val="0"/>
            <w:vAlign w:val="top"/>
          </w:tcPr>
          <w:p w14:paraId="3C720C8F">
            <w:pPr>
              <w:rPr>
                <w:rFonts w:hint="default" w:ascii="宋体" w:hAnsi="宋体" w:eastAsia="宋体" w:cs="宋体"/>
                <w:color w:val="000000"/>
                <w:sz w:val="18"/>
                <w:szCs w:val="18"/>
                <w:u w:val="dash"/>
                <w:lang w:val="en-US" w:eastAsia="zh-CN"/>
              </w:rPr>
            </w:pPr>
            <w:r>
              <w:rPr>
                <w:rFonts w:hint="eastAsia" w:ascii="宋体" w:hAnsi="宋体" w:cs="宋体"/>
                <w:color w:val="000000"/>
                <w:sz w:val="18"/>
                <w:szCs w:val="18"/>
                <w:u w:val="dash"/>
                <w:lang w:val="en-US" w:eastAsia="zh-CN"/>
              </w:rPr>
              <w:t>100</w:t>
            </w:r>
          </w:p>
        </w:tc>
      </w:tr>
      <w:tr w14:paraId="52F1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left w:val="double" w:color="auto" w:sz="4" w:space="0"/>
            </w:tcBorders>
            <w:noWrap w:val="0"/>
            <w:vAlign w:val="top"/>
          </w:tcPr>
          <w:p w14:paraId="67FAD644">
            <w:pPr>
              <w:rPr>
                <w:rFonts w:hint="eastAsia" w:ascii="宋体" w:hAnsi="宋体" w:eastAsia="宋体" w:cs="宋体"/>
                <w:color w:val="000000"/>
                <w:sz w:val="18"/>
                <w:szCs w:val="18"/>
                <w:u w:val="dash"/>
              </w:rPr>
            </w:pPr>
          </w:p>
        </w:tc>
        <w:tc>
          <w:tcPr>
            <w:tcW w:w="1260" w:type="dxa"/>
            <w:tcBorders>
              <w:right w:val="double" w:color="auto" w:sz="4" w:space="0"/>
            </w:tcBorders>
            <w:noWrap w:val="0"/>
            <w:vAlign w:val="top"/>
          </w:tcPr>
          <w:p w14:paraId="58C9E514">
            <w:pPr>
              <w:rPr>
                <w:rFonts w:hint="eastAsia" w:ascii="宋体" w:hAnsi="宋体" w:eastAsia="宋体" w:cs="宋体"/>
                <w:color w:val="000000"/>
                <w:sz w:val="18"/>
                <w:szCs w:val="18"/>
                <w:u w:val="dash"/>
              </w:rPr>
            </w:pPr>
          </w:p>
        </w:tc>
        <w:tc>
          <w:tcPr>
            <w:tcW w:w="1620" w:type="dxa"/>
            <w:tcBorders>
              <w:left w:val="double" w:color="auto" w:sz="4" w:space="0"/>
              <w:right w:val="double" w:color="auto" w:sz="4" w:space="0"/>
            </w:tcBorders>
            <w:noWrap w:val="0"/>
            <w:vAlign w:val="top"/>
          </w:tcPr>
          <w:p w14:paraId="5CAA410B">
            <w:pPr>
              <w:rPr>
                <w:rFonts w:hint="eastAsia" w:ascii="宋体" w:hAnsi="宋体" w:eastAsia="宋体" w:cs="宋体"/>
                <w:color w:val="000000"/>
                <w:sz w:val="18"/>
                <w:szCs w:val="18"/>
                <w:u w:val="dash"/>
              </w:rPr>
            </w:pPr>
          </w:p>
        </w:tc>
      </w:tr>
      <w:tr w14:paraId="3DFA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left w:val="double" w:color="auto" w:sz="4" w:space="0"/>
              <w:bottom w:val="double" w:color="auto" w:sz="4" w:space="0"/>
            </w:tcBorders>
            <w:noWrap w:val="0"/>
            <w:vAlign w:val="top"/>
          </w:tcPr>
          <w:p w14:paraId="6C6A0998">
            <w:pPr>
              <w:rPr>
                <w:rFonts w:hint="eastAsia" w:ascii="宋体" w:hAnsi="宋体" w:eastAsia="宋体" w:cs="宋体"/>
                <w:color w:val="000000"/>
                <w:sz w:val="18"/>
                <w:szCs w:val="18"/>
                <w:u w:val="dash"/>
              </w:rPr>
            </w:pPr>
          </w:p>
        </w:tc>
        <w:tc>
          <w:tcPr>
            <w:tcW w:w="1260" w:type="dxa"/>
            <w:tcBorders>
              <w:bottom w:val="double" w:color="auto" w:sz="4" w:space="0"/>
              <w:right w:val="double" w:color="auto" w:sz="4" w:space="0"/>
            </w:tcBorders>
            <w:noWrap w:val="0"/>
            <w:vAlign w:val="top"/>
          </w:tcPr>
          <w:p w14:paraId="680D66C7">
            <w:pPr>
              <w:rPr>
                <w:rFonts w:hint="eastAsia" w:ascii="宋体" w:hAnsi="宋体" w:eastAsia="宋体" w:cs="宋体"/>
                <w:color w:val="000000"/>
                <w:sz w:val="18"/>
                <w:szCs w:val="18"/>
                <w:u w:val="dash"/>
              </w:rPr>
            </w:pPr>
          </w:p>
        </w:tc>
        <w:tc>
          <w:tcPr>
            <w:tcW w:w="1620" w:type="dxa"/>
            <w:tcBorders>
              <w:left w:val="double" w:color="auto" w:sz="4" w:space="0"/>
              <w:bottom w:val="double" w:color="auto" w:sz="4" w:space="0"/>
              <w:right w:val="double" w:color="auto" w:sz="4" w:space="0"/>
            </w:tcBorders>
            <w:noWrap w:val="0"/>
            <w:vAlign w:val="top"/>
          </w:tcPr>
          <w:p w14:paraId="0108D900">
            <w:pPr>
              <w:rPr>
                <w:rFonts w:hint="eastAsia" w:ascii="宋体" w:hAnsi="宋体" w:eastAsia="宋体" w:cs="宋体"/>
                <w:color w:val="000000"/>
                <w:sz w:val="18"/>
                <w:szCs w:val="18"/>
                <w:u w:val="dash"/>
              </w:rPr>
            </w:pPr>
          </w:p>
        </w:tc>
      </w:tr>
    </w:tbl>
    <w:p w14:paraId="187F1C33">
      <w:pPr>
        <w:rPr>
          <w:rFonts w:hint="eastAsia" w:ascii="宋体" w:hAnsi="宋体" w:eastAsia="宋体" w:cs="宋体"/>
        </w:rPr>
      </w:pPr>
    </w:p>
    <w:p w14:paraId="00344C64">
      <w:pPr>
        <w:rPr>
          <w:rFonts w:hint="eastAsia" w:ascii="宋体" w:hAnsi="宋体" w:eastAsia="宋体" w:cs="宋体"/>
        </w:rPr>
      </w:pPr>
    </w:p>
    <w:p w14:paraId="4483C150">
      <w:pPr>
        <w:rPr>
          <w:rFonts w:hint="eastAsia" w:ascii="宋体" w:hAnsi="宋体" w:eastAsia="宋体" w:cs="宋体"/>
        </w:rPr>
      </w:pPr>
    </w:p>
    <w:p w14:paraId="6D9779EB">
      <w:pPr>
        <w:rPr>
          <w:rFonts w:hint="eastAsia" w:ascii="宋体" w:hAnsi="宋体" w:eastAsia="宋体" w:cs="宋体"/>
        </w:rPr>
      </w:pPr>
    </w:p>
    <w:p w14:paraId="4F523496">
      <w:pPr>
        <w:rPr>
          <w:rFonts w:hint="eastAsia" w:ascii="宋体" w:hAnsi="宋体" w:eastAsia="宋体" w:cs="宋体"/>
        </w:rPr>
      </w:pPr>
      <w:r>
        <w:rPr>
          <w:rFonts w:hint="eastAsia" w:ascii="宋体" w:hAnsi="宋体" w:eastAsia="宋体" w:cs="宋体"/>
        </w:rPr>
        <w:t xml:space="preserve">     </w:t>
      </w:r>
    </w:p>
    <w:p w14:paraId="5E912A4A">
      <w:pPr>
        <w:rPr>
          <w:rFonts w:hint="eastAsia" w:ascii="宋体" w:hAnsi="宋体" w:eastAsia="宋体" w:cs="宋体"/>
        </w:rPr>
      </w:pPr>
    </w:p>
    <w:p w14:paraId="3344A65A">
      <w:pPr>
        <w:rPr>
          <w:rFonts w:hint="eastAsia" w:ascii="宋体" w:hAnsi="宋体" w:eastAsia="宋体" w:cs="宋体"/>
        </w:rPr>
      </w:pPr>
      <w:r>
        <w:rPr>
          <w:rFonts w:hint="eastAsia" w:ascii="宋体" w:hAnsi="宋体" w:eastAsia="宋体" w:cs="宋体"/>
        </w:rPr>
        <w:t xml:space="preserve">    </w:t>
      </w:r>
    </w:p>
    <w:p w14:paraId="787F18C9">
      <w:pPr>
        <w:rPr>
          <w:rFonts w:hint="eastAsia" w:ascii="宋体" w:hAnsi="宋体" w:eastAsia="宋体" w:cs="宋体"/>
          <w:color w:val="0000FF"/>
        </w:rPr>
      </w:pPr>
    </w:p>
    <w:p w14:paraId="72E99951">
      <w:pPr>
        <w:rPr>
          <w:rFonts w:hint="eastAsia" w:ascii="宋体" w:hAnsi="宋体" w:eastAsia="宋体" w:cs="宋体"/>
          <w:sz w:val="28"/>
          <w:szCs w:val="28"/>
        </w:rPr>
      </w:pPr>
      <w:r>
        <w:rPr>
          <w:rFonts w:hint="eastAsia" w:ascii="宋体" w:hAnsi="宋体" w:eastAsia="宋体" w:cs="宋体"/>
          <w:sz w:val="28"/>
          <w:szCs w:val="28"/>
        </w:rPr>
        <w:t>【交实验报告】</w:t>
      </w:r>
    </w:p>
    <w:p w14:paraId="615D9D15">
      <w:pPr>
        <w:ind w:firstLine="420" w:firstLineChars="200"/>
        <w:rPr>
          <w:rFonts w:hint="eastAsia" w:ascii="宋体" w:hAnsi="宋体" w:eastAsia="宋体" w:cs="宋体"/>
          <w:szCs w:val="21"/>
        </w:rPr>
      </w:pPr>
      <w:r>
        <w:rPr>
          <w:rFonts w:hint="eastAsia" w:ascii="宋体" w:hAnsi="宋体" w:eastAsia="宋体" w:cs="宋体"/>
          <w:szCs w:val="21"/>
        </w:rPr>
        <w:t>上传</w:t>
      </w:r>
      <w:r>
        <w:rPr>
          <w:rFonts w:hint="eastAsia" w:ascii="宋体" w:hAnsi="宋体" w:eastAsia="宋体" w:cs="宋体"/>
          <w:szCs w:val="21"/>
          <w:lang w:val="en-US" w:eastAsia="zh-CN"/>
        </w:rPr>
        <w:t>小组</w:t>
      </w:r>
      <w:r>
        <w:rPr>
          <w:rFonts w:hint="eastAsia" w:ascii="宋体" w:hAnsi="宋体" w:eastAsia="宋体" w:cs="宋体"/>
          <w:szCs w:val="21"/>
        </w:rPr>
        <w:t>实验报告：网络云盘             截止日期（不迟于）：2周之内</w:t>
      </w:r>
    </w:p>
    <w:p w14:paraId="31E9FE38">
      <w:pPr>
        <w:ind w:firstLine="420" w:firstLineChars="200"/>
        <w:rPr>
          <w:rFonts w:hint="eastAsia" w:ascii="宋体" w:hAnsi="宋体" w:eastAsia="宋体" w:cs="宋体"/>
        </w:rPr>
      </w:pPr>
      <w:r>
        <w:rPr>
          <w:rFonts w:hint="eastAsia" w:ascii="宋体" w:hAnsi="宋体" w:eastAsia="宋体" w:cs="宋体"/>
        </w:rPr>
        <w:t xml:space="preserve">上传文件名格式：小组号_ </w:t>
      </w:r>
      <w:r>
        <w:rPr>
          <w:rFonts w:hint="eastAsia" w:ascii="宋体" w:hAnsi="宋体" w:eastAsia="宋体" w:cs="宋体"/>
          <w:lang w:val="en-US" w:eastAsia="zh-CN"/>
        </w:rPr>
        <w:t>TCP编程实验</w:t>
      </w:r>
      <w:r>
        <w:rPr>
          <w:rFonts w:hint="eastAsia" w:ascii="宋体" w:hAnsi="宋体" w:eastAsia="宋体" w:cs="宋体"/>
        </w:rPr>
        <w:t>.pdf</w:t>
      </w:r>
    </w:p>
    <w:p w14:paraId="46A5D46E">
      <w:pPr>
        <w:ind w:firstLine="420" w:firstLineChars="200"/>
        <w:rPr>
          <w:rFonts w:hint="eastAsia" w:ascii="宋体" w:hAnsi="宋体" w:eastAsia="宋体" w:cs="宋体"/>
        </w:rPr>
      </w:pPr>
    </w:p>
    <w:p w14:paraId="74C88983">
      <w:pPr>
        <w:ind w:firstLine="420" w:firstLineChars="200"/>
        <w:rPr>
          <w:rFonts w:hint="eastAsia" w:ascii="宋体" w:hAnsi="宋体" w:eastAsia="宋体" w:cs="宋体"/>
        </w:rPr>
      </w:pPr>
    </w:p>
    <w:p w14:paraId="10E33868">
      <w:pPr>
        <w:ind w:firstLine="420" w:firstLineChars="200"/>
        <w:rPr>
          <w:rFonts w:hint="eastAsia" w:ascii="宋体" w:hAnsi="宋体" w:eastAsia="宋体" w:cs="宋体"/>
        </w:rPr>
      </w:pPr>
    </w:p>
    <w:p w14:paraId="541A69D8">
      <w:pPr>
        <w:ind w:firstLine="420" w:firstLineChars="200"/>
        <w:rPr>
          <w:rFonts w:hint="eastAsia" w:ascii="宋体" w:hAnsi="宋体" w:eastAsia="宋体" w:cs="宋体"/>
        </w:rPr>
      </w:pPr>
    </w:p>
    <w:p w14:paraId="372F4EA5">
      <w:pPr>
        <w:ind w:firstLine="420" w:firstLineChars="200"/>
        <w:rPr>
          <w:rFonts w:hint="eastAsia" w:ascii="宋体" w:hAnsi="宋体" w:eastAsia="宋体" w:cs="宋体"/>
        </w:rPr>
      </w:pPr>
    </w:p>
    <w:p w14:paraId="47FCF3D0">
      <w:pPr>
        <w:ind w:firstLine="420" w:firstLineChars="200"/>
        <w:rPr>
          <w:rFonts w:hint="eastAsia" w:ascii="宋体" w:hAnsi="宋体" w:eastAsia="宋体" w:cs="宋体"/>
        </w:rPr>
      </w:pPr>
    </w:p>
    <w:p w14:paraId="621E7330">
      <w:pPr>
        <w:ind w:firstLine="420" w:firstLineChars="200"/>
        <w:rPr>
          <w:rFonts w:hint="eastAsia" w:ascii="宋体" w:hAnsi="宋体" w:eastAsia="宋体" w:cs="宋体"/>
        </w:rPr>
      </w:pPr>
    </w:p>
    <w:p w14:paraId="74DA9FB1">
      <w:pPr>
        <w:ind w:firstLine="420" w:firstLineChars="200"/>
        <w:rPr>
          <w:rFonts w:hint="eastAsia" w:ascii="宋体" w:hAnsi="宋体" w:eastAsia="宋体" w:cs="宋体"/>
        </w:rPr>
      </w:pPr>
    </w:p>
    <w:p w14:paraId="773DB552">
      <w:pPr>
        <w:ind w:firstLine="420" w:firstLineChars="200"/>
        <w:rPr>
          <w:rFonts w:hint="eastAsia" w:ascii="宋体" w:hAnsi="宋体" w:eastAsia="宋体" w:cs="宋体"/>
        </w:rPr>
      </w:pPr>
    </w:p>
    <w:p w14:paraId="39BFDBED">
      <w:pPr>
        <w:ind w:firstLine="420" w:firstLineChars="200"/>
        <w:rPr>
          <w:rFonts w:hint="eastAsia" w:ascii="宋体" w:hAnsi="宋体" w:eastAsia="宋体" w:cs="宋体"/>
        </w:rPr>
      </w:pPr>
    </w:p>
    <w:p w14:paraId="46918966">
      <w:pPr>
        <w:spacing w:before="260" w:after="100" w:line="288" w:lineRule="auto"/>
        <w:rPr>
          <w:rFonts w:hint="eastAsia" w:ascii="宋体" w:hAnsi="宋体" w:eastAsia="宋体" w:cs="宋体"/>
        </w:rPr>
      </w:pPr>
      <w:r>
        <w:rPr>
          <w:rFonts w:hint="eastAsia" w:ascii="宋体" w:hAnsi="宋体" w:eastAsia="宋体" w:cs="宋体"/>
          <w:b/>
          <w:sz w:val="28"/>
        </w:rPr>
        <w:t>一、软件总体架构描述</w:t>
      </w:r>
    </w:p>
    <w:p w14:paraId="705A4A6C">
      <w:pPr>
        <w:spacing w:before="30" w:after="50" w:line="288" w:lineRule="auto"/>
        <w:ind w:firstLine="420"/>
        <w:rPr>
          <w:rFonts w:hint="eastAsia" w:ascii="宋体" w:hAnsi="宋体" w:eastAsia="宋体" w:cs="宋体"/>
          <w:sz w:val="21"/>
        </w:rPr>
      </w:pPr>
      <w:r>
        <w:rPr>
          <w:rFonts w:hint="eastAsia" w:ascii="宋体" w:hAnsi="宋体" w:eastAsia="宋体" w:cs="宋体"/>
          <w:sz w:val="21"/>
        </w:rPr>
        <w:t>本实验采用客户端—服务器（C/S）集中式中转架构。两个客户端 C</w:t>
      </w:r>
      <w:r>
        <w:rPr>
          <w:rFonts w:hint="eastAsia" w:ascii="宋体" w:hAnsi="宋体" w:eastAsia="宋体" w:cs="宋体"/>
          <w:sz w:val="21"/>
          <w:lang w:val="en-US" w:eastAsia="zh-CN"/>
        </w:rPr>
        <w:t>1</w:t>
      </w:r>
      <w:r>
        <w:rPr>
          <w:rFonts w:hint="eastAsia" w:ascii="宋体" w:hAnsi="宋体" w:eastAsia="宋体" w:cs="宋体"/>
          <w:sz w:val="21"/>
        </w:rPr>
        <w:t>、C</w:t>
      </w:r>
      <w:r>
        <w:rPr>
          <w:rFonts w:hint="eastAsia" w:ascii="宋体" w:hAnsi="宋体" w:eastAsia="宋体" w:cs="宋体"/>
          <w:sz w:val="21"/>
          <w:lang w:val="en-US" w:eastAsia="zh-CN"/>
        </w:rPr>
        <w:t>2</w:t>
      </w:r>
      <w:r>
        <w:rPr>
          <w:rFonts w:hint="eastAsia" w:ascii="宋体" w:hAnsi="宋体" w:eastAsia="宋体" w:cs="宋体"/>
          <w:sz w:val="21"/>
        </w:rPr>
        <w:t>分别与中心服务端 S 建立一条独立的 TCP 连接，所有聊天消息均通过服务器中转实现双向通信。软件全套采用 Python 开发，服务端与客户端均基于 socket 模块完成底层网络通信，并使用 threading 模块实现多线程并发处理。</w:t>
      </w:r>
    </w:p>
    <w:p w14:paraId="0E5D92A3">
      <w:pPr>
        <w:spacing w:before="30" w:after="50" w:line="288" w:lineRule="auto"/>
        <w:ind w:firstLine="420"/>
        <w:rPr>
          <w:rFonts w:hint="eastAsia" w:ascii="宋体" w:hAnsi="宋体" w:eastAsia="宋体" w:cs="宋体"/>
          <w:sz w:val="21"/>
        </w:rPr>
      </w:pPr>
      <w:r>
        <w:rPr>
          <w:rFonts w:hint="eastAsia" w:ascii="宋体" w:hAnsi="宋体" w:eastAsia="宋体" w:cs="宋体"/>
          <w:sz w:val="21"/>
        </w:rPr>
        <w:t>服务端首先创建 IPv4 TCP 监听套接字，绑定指定地址与端口，调用 listen() 进入监听状态；客户端启动后则分别调用 connect() 主动向服务端发起连接请求。服务端通过两次 accept() 依次接受客户端连接，将先接入的客户端标记为 C</w:t>
      </w:r>
      <w:r>
        <w:rPr>
          <w:rFonts w:hint="eastAsia" w:ascii="宋体" w:hAnsi="宋体" w:eastAsia="宋体" w:cs="宋体"/>
          <w:sz w:val="21"/>
          <w:lang w:val="en-US" w:eastAsia="zh-CN"/>
        </w:rPr>
        <w:t>1</w:t>
      </w:r>
      <w:r>
        <w:rPr>
          <w:rFonts w:hint="eastAsia" w:ascii="宋体" w:hAnsi="宋体" w:eastAsia="宋体" w:cs="宋体"/>
          <w:sz w:val="21"/>
        </w:rPr>
        <w:t>，后接入的客户端标记为 C</w:t>
      </w:r>
      <w:r>
        <w:rPr>
          <w:rFonts w:hint="eastAsia" w:ascii="宋体" w:hAnsi="宋体" w:eastAsia="宋体" w:cs="宋体"/>
          <w:sz w:val="21"/>
          <w:lang w:val="en-US" w:eastAsia="zh-CN"/>
        </w:rPr>
        <w:t>2</w:t>
      </w:r>
      <w:r>
        <w:rPr>
          <w:rFonts w:hint="eastAsia" w:ascii="宋体" w:hAnsi="宋体" w:eastAsia="宋体" w:cs="宋体"/>
          <w:sz w:val="21"/>
        </w:rPr>
        <w:t>，并保存对应的连接套接字。</w:t>
      </w:r>
    </w:p>
    <w:p w14:paraId="564523BA">
      <w:pPr>
        <w:spacing w:before="30" w:after="50" w:line="288" w:lineRule="auto"/>
        <w:ind w:firstLine="420"/>
        <w:rPr>
          <w:rFonts w:hint="eastAsia" w:ascii="宋体" w:hAnsi="宋体" w:eastAsia="宋体" w:cs="宋体"/>
          <w:sz w:val="21"/>
        </w:rPr>
      </w:pPr>
      <w:r>
        <w:rPr>
          <w:rFonts w:hint="eastAsia" w:ascii="宋体" w:hAnsi="宋体" w:eastAsia="宋体" w:cs="宋体"/>
          <w:sz w:val="21"/>
        </w:rPr>
        <w:t>连接建立后，系统通过两端的多线程协同实现全双工通信。服务端启动两个转发线程：一个负责接收 C</w:t>
      </w:r>
      <w:r>
        <w:rPr>
          <w:rFonts w:hint="eastAsia" w:ascii="宋体" w:hAnsi="宋体" w:eastAsia="宋体" w:cs="宋体"/>
          <w:sz w:val="21"/>
          <w:lang w:val="en-US" w:eastAsia="zh-CN"/>
        </w:rPr>
        <w:t>1</w:t>
      </w:r>
      <w:r>
        <w:rPr>
          <w:rFonts w:hint="eastAsia" w:ascii="宋体" w:hAnsi="宋体" w:eastAsia="宋体" w:cs="宋体"/>
          <w:sz w:val="21"/>
        </w:rPr>
        <w:t>的消息并转发给 C</w:t>
      </w:r>
      <w:r>
        <w:rPr>
          <w:rFonts w:hint="eastAsia" w:ascii="宋体" w:hAnsi="宋体" w:eastAsia="宋体" w:cs="宋体"/>
          <w:sz w:val="21"/>
          <w:lang w:val="en-US" w:eastAsia="zh-CN"/>
        </w:rPr>
        <w:t>2</w:t>
      </w:r>
      <w:r>
        <w:rPr>
          <w:rFonts w:hint="eastAsia" w:ascii="宋体" w:hAnsi="宋体" w:eastAsia="宋体" w:cs="宋体"/>
          <w:sz w:val="21"/>
        </w:rPr>
        <w:t>，另一个负责接收 C</w:t>
      </w:r>
      <w:r>
        <w:rPr>
          <w:rFonts w:hint="eastAsia" w:ascii="宋体" w:hAnsi="宋体" w:eastAsia="宋体" w:cs="宋体"/>
          <w:sz w:val="21"/>
          <w:lang w:val="en-US" w:eastAsia="zh-CN"/>
        </w:rPr>
        <w:t>2</w:t>
      </w:r>
      <w:r>
        <w:rPr>
          <w:rFonts w:hint="eastAsia" w:ascii="宋体" w:hAnsi="宋体" w:eastAsia="宋体" w:cs="宋体"/>
          <w:sz w:val="21"/>
        </w:rPr>
        <w:t>的消息并转发给 C</w:t>
      </w:r>
      <w:r>
        <w:rPr>
          <w:rFonts w:hint="eastAsia" w:ascii="宋体" w:hAnsi="宋体" w:eastAsia="宋体" w:cs="宋体"/>
          <w:sz w:val="21"/>
          <w:lang w:val="en-US" w:eastAsia="zh-CN"/>
        </w:rPr>
        <w:t>1</w:t>
      </w:r>
      <w:r>
        <w:rPr>
          <w:rFonts w:hint="eastAsia" w:ascii="宋体" w:hAnsi="宋体" w:eastAsia="宋体" w:cs="宋体"/>
          <w:sz w:val="21"/>
        </w:rPr>
        <w:t>。客户端内部同样采用双线程设计：主线程负责从键盘读取用户输入并向服务端发送，独立的子线程负责在后台持续接收服务端中转的消息并在屏幕上打印。两端收发逻辑均解耦，用户可以连续发言，无需轮流等待。</w:t>
      </w:r>
    </w:p>
    <w:p w14:paraId="5F2B7F1B">
      <w:pPr>
        <w:spacing w:before="30" w:after="50" w:line="288" w:lineRule="auto"/>
        <w:ind w:firstLine="420"/>
        <w:rPr>
          <w:rFonts w:hint="eastAsia" w:ascii="宋体" w:hAnsi="宋体" w:eastAsia="宋体" w:cs="宋体"/>
          <w:sz w:val="21"/>
        </w:rPr>
      </w:pPr>
      <w:r>
        <w:rPr>
          <w:rFonts w:hint="eastAsia" w:ascii="宋体" w:hAnsi="宋体" w:eastAsia="宋体" w:cs="宋体"/>
          <w:sz w:val="21"/>
        </w:rPr>
        <w:t>系统在应用层统一采用 UTF-8 编码，以换行符 \n 作为消息结束标志。由于 TCP 提供面向字节流的服务，不保留消息边界，服务端与客户端均在接收端使用独立的缓冲区累积数据，按照 \n 切分并提取完整消息。服务端在转发消息时，会在正文前自动追加发送者编号与 IP 地址（如 C1(IP):）；客户端接收时则利用回车符 \r 刷新终端光标，避免屏幕输入提示符被对端消息打乱。</w:t>
      </w:r>
    </w:p>
    <w:p w14:paraId="355164CE">
      <w:pPr>
        <w:spacing w:before="30" w:after="50" w:line="288" w:lineRule="auto"/>
        <w:ind w:firstLine="420"/>
        <w:rPr>
          <w:rFonts w:hint="eastAsia" w:ascii="宋体" w:hAnsi="宋体" w:eastAsia="宋体" w:cs="宋体"/>
          <w:sz w:val="21"/>
        </w:rPr>
      </w:pPr>
      <w:r>
        <w:rPr>
          <w:rFonts w:hint="eastAsia" w:ascii="宋体" w:hAnsi="宋体" w:eastAsia="宋体" w:cs="宋体"/>
          <w:sz w:val="21"/>
        </w:rPr>
        <w:t>当用户在客户端输入退出指令quit时，客户端调用 shutdown() 停止发送并向服务端发起 FIN 挥手，等待后台接收线程读完剩余数据后关闭套接字退出。服务端检测到任一客户端结束发送或发生网络异常时，立即进入会话清理流程，停止两条连接的收发，主线程通过 join() 等待两个转发线程结束后关闭所有套接字并退出，实现软件的退出与资源释放。</w:t>
      </w:r>
    </w:p>
    <w:p w14:paraId="5E03AEDA">
      <w:pPr>
        <w:spacing w:before="260" w:after="100" w:line="288" w:lineRule="auto"/>
        <w:rPr>
          <w:rFonts w:hint="eastAsia" w:ascii="宋体" w:hAnsi="宋体" w:eastAsia="宋体" w:cs="宋体"/>
        </w:rPr>
      </w:pPr>
      <w:r>
        <w:rPr>
          <w:rFonts w:hint="eastAsia" w:ascii="宋体" w:hAnsi="宋体" w:eastAsia="宋体" w:cs="宋体"/>
          <w:b/>
          <w:sz w:val="28"/>
        </w:rPr>
        <w:t>二、服务端关键代码与注解</w:t>
      </w:r>
    </w:p>
    <w:p w14:paraId="5E605562">
      <w:pPr>
        <w:spacing w:before="180" w:after="60" w:line="288" w:lineRule="auto"/>
        <w:rPr>
          <w:rFonts w:hint="eastAsia" w:ascii="宋体" w:hAnsi="宋体" w:eastAsia="宋体" w:cs="宋体"/>
        </w:rPr>
      </w:pPr>
      <w:r>
        <w:rPr>
          <w:rFonts w:hint="eastAsia" w:ascii="宋体" w:hAnsi="宋体" w:eastAsia="宋体" w:cs="宋体"/>
          <w:b/>
          <w:sz w:val="24"/>
        </w:rPr>
        <w:t>2.1 监听与客户端接入</w:t>
      </w:r>
    </w:p>
    <w:p w14:paraId="2B7BA5AD">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4937760" cy="222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t="15113"/>
                    <a:stretch>
                      <a:fillRect/>
                    </a:stretch>
                  </pic:blipFill>
                  <pic:spPr>
                    <a:xfrm>
                      <a:off x="0" y="0"/>
                      <a:ext cx="4937760" cy="2225675"/>
                    </a:xfrm>
                    <a:prstGeom prst="rect">
                      <a:avLst/>
                    </a:prstGeom>
                  </pic:spPr>
                </pic:pic>
              </a:graphicData>
            </a:graphic>
          </wp:inline>
        </w:drawing>
      </w:r>
    </w:p>
    <w:p w14:paraId="1467E521">
      <w:pPr>
        <w:spacing w:before="20" w:after="80"/>
        <w:jc w:val="center"/>
        <w:rPr>
          <w:rFonts w:hint="eastAsia" w:ascii="宋体" w:hAnsi="宋体" w:eastAsia="宋体" w:cs="宋体"/>
        </w:rPr>
      </w:pPr>
      <w:r>
        <w:rPr>
          <w:rFonts w:hint="eastAsia" w:ascii="宋体" w:hAnsi="宋体" w:eastAsia="宋体" w:cs="宋体"/>
          <w:sz w:val="18"/>
        </w:rPr>
        <w:t>图 1  监听套接字创建与客户端接入</w:t>
      </w:r>
    </w:p>
    <w:p w14:paraId="0A95BA78">
      <w:pPr>
        <w:spacing w:before="30" w:after="50" w:line="288" w:lineRule="auto"/>
        <w:ind w:firstLine="420"/>
        <w:rPr>
          <w:rFonts w:hint="eastAsia" w:ascii="宋体" w:hAnsi="宋体" w:eastAsia="宋体" w:cs="宋体"/>
          <w:sz w:val="21"/>
        </w:rPr>
      </w:pPr>
      <w:r>
        <w:rPr>
          <w:rFonts w:hint="eastAsia" w:ascii="宋体" w:hAnsi="宋体" w:eastAsia="宋体" w:cs="宋体"/>
          <w:sz w:val="21"/>
        </w:rPr>
        <w:t>监听套接字与连接套接字用途不同。 server_socket 接受新连接，connection 用于实际收发数据；accept() 不会替换原来的监听套接字。</w:t>
      </w:r>
    </w:p>
    <w:p w14:paraId="0B9B0563">
      <w:pPr>
        <w:spacing w:before="30" w:after="50" w:line="288" w:lineRule="auto"/>
        <w:ind w:firstLine="420"/>
        <w:rPr>
          <w:rFonts w:hint="eastAsia" w:ascii="宋体" w:hAnsi="宋体" w:eastAsia="宋体" w:cs="宋体"/>
          <w:sz w:val="21"/>
        </w:rPr>
      </w:pPr>
      <w:r>
        <w:rPr>
          <w:rFonts w:hint="eastAsia" w:ascii="宋体" w:hAnsi="宋体" w:eastAsia="宋体" w:cs="宋体"/>
          <w:sz w:val="21"/>
        </w:rPr>
        <w:t>listen(2) 不表示最多只能服务两个客户端。 本程序接受两个客户端，是由循环执行两次 accept() 决定的。</w:t>
      </w:r>
    </w:p>
    <w:p w14:paraId="11FEA1CA">
      <w:pPr>
        <w:spacing w:before="30" w:after="50" w:line="288" w:lineRule="auto"/>
        <w:ind w:firstLine="420"/>
        <w:rPr>
          <w:rFonts w:hint="eastAsia" w:ascii="宋体" w:hAnsi="宋体" w:eastAsia="宋体" w:cs="宋体"/>
          <w:sz w:val="21"/>
        </w:rPr>
      </w:pPr>
      <w:r>
        <w:rPr>
          <w:rFonts w:hint="eastAsia" w:ascii="宋体" w:hAnsi="宋体" w:eastAsia="宋体" w:cs="宋体"/>
          <w:sz w:val="21"/>
        </w:rPr>
        <w:t>accept() 默认阻塞：没有客户端接入时，主线程会在此等待。</w:t>
      </w:r>
    </w:p>
    <w:p w14:paraId="65A230E9">
      <w:pPr>
        <w:spacing w:before="30" w:after="50" w:line="288" w:lineRule="auto"/>
        <w:ind w:firstLine="420"/>
        <w:rPr>
          <w:rFonts w:hint="eastAsia" w:ascii="宋体" w:hAnsi="宋体" w:eastAsia="宋体" w:cs="宋体"/>
          <w:sz w:val="21"/>
        </w:rPr>
      </w:pPr>
      <w:r>
        <w:rPr>
          <w:rFonts w:hint="eastAsia" w:ascii="宋体" w:hAnsi="宋体" w:eastAsia="宋体" w:cs="宋体"/>
          <w:sz w:val="21"/>
        </w:rPr>
        <w:t>with 负责在退出该代码块时关闭监听套接字；接受得到的连接套接字需要另行关闭。</w:t>
      </w:r>
    </w:p>
    <w:p w14:paraId="530F20A0">
      <w:pPr>
        <w:spacing w:before="180" w:after="60" w:line="288" w:lineRule="auto"/>
        <w:rPr>
          <w:rFonts w:hint="eastAsia" w:ascii="宋体" w:hAnsi="宋体" w:eastAsia="宋体" w:cs="宋体"/>
        </w:rPr>
      </w:pPr>
      <w:r>
        <w:rPr>
          <w:rFonts w:hint="eastAsia" w:ascii="宋体" w:hAnsi="宋体" w:eastAsia="宋体" w:cs="宋体"/>
          <w:b/>
          <w:sz w:val="24"/>
        </w:rPr>
        <w:t>2.2 消息缓冲与转发</w:t>
      </w:r>
    </w:p>
    <w:p w14:paraId="418E3498">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4754880" cy="359346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754880" cy="3593861"/>
                    </a:xfrm>
                    <a:prstGeom prst="rect">
                      <a:avLst/>
                    </a:prstGeom>
                  </pic:spPr>
                </pic:pic>
              </a:graphicData>
            </a:graphic>
          </wp:inline>
        </w:drawing>
      </w:r>
    </w:p>
    <w:p w14:paraId="6A4390BC">
      <w:pPr>
        <w:spacing w:before="20" w:after="80"/>
        <w:jc w:val="center"/>
        <w:rPr>
          <w:rFonts w:hint="eastAsia" w:ascii="宋体" w:hAnsi="宋体" w:eastAsia="宋体" w:cs="宋体"/>
        </w:rPr>
      </w:pPr>
      <w:r>
        <w:rPr>
          <w:rFonts w:hint="eastAsia" w:ascii="宋体" w:hAnsi="宋体" w:eastAsia="宋体" w:cs="宋体"/>
          <w:sz w:val="18"/>
        </w:rPr>
        <w:t>图 2  完整消息提取与身份前缀转发</w:t>
      </w:r>
    </w:p>
    <w:p w14:paraId="3EA97730">
      <w:pPr>
        <w:spacing w:before="30" w:after="50" w:line="288" w:lineRule="auto"/>
        <w:ind w:firstLine="420"/>
        <w:rPr>
          <w:rFonts w:hint="eastAsia" w:ascii="宋体" w:hAnsi="宋体" w:eastAsia="宋体" w:cs="宋体"/>
          <w:sz w:val="21"/>
        </w:rPr>
      </w:pPr>
      <w:r>
        <w:rPr>
          <w:rFonts w:hint="eastAsia" w:ascii="宋体" w:hAnsi="宋体" w:eastAsia="宋体" w:cs="宋体"/>
          <w:sz w:val="21"/>
        </w:rPr>
        <w:t>两个循环分工不同。 外层循环持续从 TCP 连接读取数据，实现多轮聊天；内层循环提取缓冲区中所有完整消息，避免一次收到多条消息时只处理第一条。</w:t>
      </w:r>
    </w:p>
    <w:p w14:paraId="53E58858">
      <w:pPr>
        <w:spacing w:before="30" w:after="50" w:line="288" w:lineRule="auto"/>
        <w:ind w:firstLine="420"/>
        <w:rPr>
          <w:rFonts w:hint="eastAsia" w:ascii="宋体" w:hAnsi="宋体" w:eastAsia="宋体" w:cs="宋体"/>
          <w:sz w:val="21"/>
        </w:rPr>
      </w:pPr>
      <w:r>
        <w:rPr>
          <w:rFonts w:hint="eastAsia" w:ascii="宋体" w:hAnsi="宋体" w:eastAsia="宋体" w:cs="宋体"/>
          <w:sz w:val="21"/>
        </w:rPr>
        <w:t>缓冲区解决 TCP 消息边界问题。 先按字节缓存，收到完整一行后再解码。 UTF-8 中文字符可能跨两次 recv() 到达，因此日志中的 line.decode("utf-8") 应在提取完整行之后执行。</w:t>
      </w:r>
    </w:p>
    <w:p w14:paraId="135F1FA9">
      <w:pPr>
        <w:spacing w:before="30" w:after="50" w:line="288" w:lineRule="auto"/>
        <w:ind w:firstLine="420"/>
        <w:rPr>
          <w:rFonts w:hint="eastAsia" w:ascii="宋体" w:hAnsi="宋体" w:eastAsia="宋体" w:cs="宋体"/>
          <w:sz w:val="21"/>
        </w:rPr>
      </w:pPr>
      <w:r>
        <w:rPr>
          <w:rFonts w:hint="eastAsia" w:ascii="宋体" w:hAnsi="宋体" w:eastAsia="宋体" w:cs="宋体"/>
          <w:sz w:val="21"/>
        </w:rPr>
        <w:t>前缀由服务端添加。 客户端上传的是 你好\n，服务器转发的是 C1（发送方IP）: 你好\n。sendall() 会持续处理待发送字节，直到全部交给本机网络栈或发生异常；其返回不代表对方应用程序已经读取了消息。</w:t>
      </w:r>
    </w:p>
    <w:p w14:paraId="45CD9E27">
      <w:pPr>
        <w:spacing w:before="180" w:after="60" w:line="288" w:lineRule="auto"/>
        <w:rPr>
          <w:rFonts w:hint="eastAsia" w:ascii="宋体" w:hAnsi="宋体" w:eastAsia="宋体" w:cs="宋体"/>
        </w:rPr>
      </w:pPr>
      <w:r>
        <w:rPr>
          <w:rFonts w:hint="eastAsia" w:ascii="宋体" w:hAnsi="宋体" w:eastAsia="宋体" w:cs="宋体"/>
          <w:b/>
          <w:sz w:val="24"/>
        </w:rPr>
        <w:t>2.3 断开处理与资源释放</w:t>
      </w:r>
    </w:p>
    <w:p w14:paraId="349A6EFF">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4206240" cy="2078990"/>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206240" cy="2079311"/>
                    </a:xfrm>
                    <a:prstGeom prst="rect">
                      <a:avLst/>
                    </a:prstGeom>
                  </pic:spPr>
                </pic:pic>
              </a:graphicData>
            </a:graphic>
          </wp:inline>
        </w:drawing>
      </w:r>
    </w:p>
    <w:p w14:paraId="3FCC7735">
      <w:pPr>
        <w:spacing w:before="20" w:after="80"/>
        <w:jc w:val="center"/>
        <w:rPr>
          <w:rFonts w:hint="eastAsia" w:ascii="宋体" w:hAnsi="宋体" w:eastAsia="宋体" w:cs="宋体"/>
        </w:rPr>
      </w:pPr>
      <w:r>
        <w:rPr>
          <w:rFonts w:hint="eastAsia" w:ascii="宋体" w:hAnsi="宋体" w:eastAsia="宋体" w:cs="宋体"/>
          <w:sz w:val="18"/>
        </w:rPr>
        <w:t>图 3  转发线程的异常处理与通信停止</w:t>
      </w:r>
    </w:p>
    <w:p w14:paraId="48B052A4">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4754880" cy="879475"/>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754880" cy="879758"/>
                    </a:xfrm>
                    <a:prstGeom prst="rect">
                      <a:avLst/>
                    </a:prstGeom>
                  </pic:spPr>
                </pic:pic>
              </a:graphicData>
            </a:graphic>
          </wp:inline>
        </w:drawing>
      </w:r>
    </w:p>
    <w:p w14:paraId="65D45CB3">
      <w:pPr>
        <w:spacing w:before="20" w:after="80"/>
        <w:jc w:val="center"/>
        <w:rPr>
          <w:rFonts w:hint="eastAsia" w:ascii="宋体" w:hAnsi="宋体" w:eastAsia="宋体" w:cs="宋体"/>
        </w:rPr>
      </w:pPr>
      <w:r>
        <w:rPr>
          <w:rFonts w:hint="eastAsia" w:ascii="宋体" w:hAnsi="宋体" w:eastAsia="宋体" w:cs="宋体"/>
          <w:sz w:val="18"/>
        </w:rPr>
        <w:t>图 4  主线程释放连接套接字</w:t>
      </w:r>
    </w:p>
    <w:p w14:paraId="0BA15FB2">
      <w:pPr>
        <w:spacing w:before="30" w:after="50" w:line="288" w:lineRule="auto"/>
        <w:ind w:firstLine="420"/>
        <w:rPr>
          <w:rFonts w:hint="eastAsia" w:ascii="宋体" w:hAnsi="宋体" w:eastAsia="宋体" w:cs="宋体"/>
          <w:sz w:val="21"/>
        </w:rPr>
      </w:pPr>
      <w:r>
        <w:rPr>
          <w:rFonts w:hint="eastAsia" w:ascii="宋体" w:hAnsi="宋体" w:eastAsia="宋体" w:cs="宋体"/>
          <w:sz w:val="21"/>
        </w:rPr>
        <w:t>正常结束与异常结束采用不同检测方式。 正常收到对端结束发送的通知，并读完已有数据后，recv() 返回 b""；连接被复位等情况则可能产生 OSError。两种路径最终都会进入清理代码。</w:t>
      </w:r>
    </w:p>
    <w:p w14:paraId="013ACDA5">
      <w:pPr>
        <w:spacing w:before="30" w:after="50" w:line="288" w:lineRule="auto"/>
        <w:ind w:firstLine="420"/>
        <w:rPr>
          <w:rFonts w:hint="eastAsia" w:ascii="宋体" w:hAnsi="宋体" w:eastAsia="宋体" w:cs="宋体"/>
          <w:sz w:val="21"/>
        </w:rPr>
      </w:pPr>
      <w:r>
        <w:rPr>
          <w:rFonts w:hint="eastAsia" w:ascii="宋体" w:hAnsi="宋体" w:eastAsia="宋体" w:cs="宋体"/>
          <w:sz w:val="21"/>
        </w:rPr>
        <w:t>shutdown() 与 close() 分工不同。 前者停止连接的收发，帮助等待中的工作线程结束；后者释放套接字资源。本程序中，转发线程负责停止通信，主线程负责在等待工作线程结束后关闭套接字。</w:t>
      </w:r>
    </w:p>
    <w:p w14:paraId="41123997">
      <w:pPr>
        <w:spacing w:before="30" w:after="50" w:line="288" w:lineRule="auto"/>
        <w:ind w:firstLine="420"/>
        <w:rPr>
          <w:rFonts w:hint="eastAsia" w:ascii="宋体" w:hAnsi="宋体" w:eastAsia="宋体" w:cs="宋体"/>
          <w:sz w:val="21"/>
        </w:rPr>
      </w:pPr>
      <w:r>
        <w:rPr>
          <w:rFonts w:hint="eastAsia" w:ascii="宋体" w:hAnsi="宋体" w:eastAsia="宋体" w:cs="宋体"/>
          <w:sz w:val="21"/>
        </w:rPr>
        <w:t>这里实现的是“任一方离开，本次双人会话整体结束”。它不支持原地等待断开的客户端重新连接，也不保证清理过程中仍在传输的消息全部转发完成。</w:t>
      </w:r>
    </w:p>
    <w:p w14:paraId="432098E7">
      <w:pPr>
        <w:spacing w:before="260" w:after="100" w:line="288" w:lineRule="auto"/>
        <w:rPr>
          <w:rFonts w:hint="eastAsia" w:ascii="宋体" w:hAnsi="宋体" w:eastAsia="宋体" w:cs="宋体"/>
        </w:rPr>
      </w:pPr>
      <w:r>
        <w:rPr>
          <w:rFonts w:ascii="Times New Roman" w:hAnsi="Times New Roman" w:eastAsia="黑体"/>
          <w:b/>
          <w:sz w:val="28"/>
        </w:rPr>
        <w:t>三、客户端关键代码与注解</w:t>
      </w:r>
    </w:p>
    <w:p w14:paraId="6C145A62">
      <w:pPr>
        <w:spacing w:before="180" w:after="60" w:line="288" w:lineRule="auto"/>
        <w:ind w:left="0" w:firstLine="0"/>
        <w:rPr>
          <w:rFonts w:hint="eastAsia" w:ascii="宋体" w:hAnsi="宋体" w:eastAsia="宋体" w:cs="宋体"/>
        </w:rPr>
      </w:pPr>
      <w:r>
        <w:rPr>
          <w:rFonts w:ascii="Times New Roman" w:hAnsi="Times New Roman" w:eastAsia="黑体"/>
          <w:b/>
          <w:sz w:val="24"/>
        </w:rPr>
        <w:t>3.1 客户端双线程并发设计</w:t>
      </w:r>
    </w:p>
    <w:p w14:paraId="6FF2DF52">
      <w:pPr>
        <w:spacing w:before="30" w:after="50" w:line="288" w:lineRule="auto"/>
        <w:ind w:left="0" w:firstLine="420"/>
        <w:rPr>
          <w:rFonts w:hint="eastAsia" w:ascii="宋体" w:hAnsi="宋体" w:eastAsia="宋体" w:cs="宋体"/>
          <w:sz w:val="21"/>
        </w:rPr>
      </w:pPr>
      <w:r>
        <w:rPr>
          <w:rFonts w:ascii="Times New Roman" w:hAnsi="Times New Roman" w:eastAsia="宋体"/>
          <w:sz w:val="21"/>
        </w:rPr>
        <w:t>客户端的核心是实现一边打字一边收信。在控制台程序中，input() 和 recv() 都是阻塞调用的：如果只用单线程，程序在 input() 等待键盘输入时就收不到对方发来的消息；若等待 recv()，用户又没法随时打字。为此，客户端开辟了两个线程分工合作：主线程专门负责从键盘读取输入并发送，同时负责在输入 'quit' 时发起断开连接；接收子线程负责从网络读取数据并在屏幕上实时显示。</w:t>
      </w:r>
    </w:p>
    <w:p w14:paraId="6DBF8025">
      <w:pPr>
        <w:spacing w:before="180" w:after="60" w:line="288" w:lineRule="auto"/>
        <w:ind w:left="0" w:firstLine="0"/>
        <w:rPr>
          <w:rFonts w:hint="eastAsia" w:ascii="宋体" w:hAnsi="宋体" w:eastAsia="宋体" w:cs="宋体"/>
        </w:rPr>
      </w:pPr>
      <w:r>
        <w:rPr>
          <w:rFonts w:ascii="Times New Roman" w:hAnsi="Times New Roman" w:eastAsia="黑体"/>
          <w:b/>
          <w:sz w:val="24"/>
        </w:rPr>
        <w:t>3.2 接收线程与流式分包</w:t>
      </w:r>
    </w:p>
    <w:p w14:paraId="69CCB18D">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3583940" cy="2285365"/>
            <wp:effectExtent l="0" t="0" r="698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583940" cy="2285365"/>
                    </a:xfrm>
                    <a:prstGeom prst="rect">
                      <a:avLst/>
                    </a:prstGeom>
                  </pic:spPr>
                </pic:pic>
              </a:graphicData>
            </a:graphic>
          </wp:inline>
        </w:drawing>
      </w:r>
    </w:p>
    <w:p w14:paraId="602D38D3">
      <w:pPr>
        <w:spacing w:before="20" w:after="80"/>
        <w:jc w:val="center"/>
        <w:rPr>
          <w:rFonts w:hint="eastAsia" w:ascii="宋体" w:hAnsi="宋体" w:eastAsia="宋体" w:cs="宋体"/>
        </w:rPr>
      </w:pPr>
      <w:r>
        <w:rPr>
          <w:rFonts w:hint="eastAsia" w:ascii="宋体" w:hAnsi="宋体" w:eastAsia="宋体" w:cs="宋体"/>
          <w:sz w:val="18"/>
        </w:rPr>
        <w:t>图 5  客户端接收线程与分包逻辑代码截图</w:t>
      </w:r>
    </w:p>
    <w:p w14:paraId="0B66AB44">
      <w:pPr>
        <w:spacing w:before="30" w:after="50" w:line="288" w:lineRule="auto"/>
        <w:ind w:left="0" w:firstLine="420"/>
        <w:rPr>
          <w:rFonts w:hint="eastAsia" w:ascii="宋体" w:hAnsi="宋体" w:eastAsia="宋体" w:cs="宋体"/>
          <w:sz w:val="21"/>
        </w:rPr>
      </w:pPr>
      <w:r>
        <w:rPr>
          <w:rFonts w:ascii="Times New Roman" w:hAnsi="Times New Roman" w:eastAsia="宋体"/>
          <w:sz w:val="21"/>
        </w:rPr>
        <w:t>每次 recv() 收到的数据先追加到 buffer 字符串中</w:t>
      </w:r>
      <w:r>
        <w:rPr>
          <w:rFonts w:hint="eastAsia"/>
          <w:sz w:val="21"/>
          <w:lang w:eastAsia="zh-CN"/>
        </w:rPr>
        <w:t>，</w:t>
      </w:r>
      <w:r>
        <w:rPr>
          <w:rFonts w:ascii="Times New Roman" w:hAnsi="Times New Roman" w:eastAsia="宋体"/>
          <w:sz w:val="21"/>
        </w:rPr>
        <w:t>通过 while '\n' in buffer: 循环检查换行符，即使对方一次性发来好几条连在一起的消息，也能用 split('\n', 1) 逐行切开并单独显示，剩下的半截消息留在缓冲区等下次拼完。</w:t>
      </w:r>
    </w:p>
    <w:p w14:paraId="438E32E3">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当 recv() 返回空字符串（not data）时，说明服务端关闭了连接，代码打印系统提示并退出循环；遇到网络报错同样直接退出，避免死循环。</w:t>
      </w:r>
    </w:p>
    <w:p w14:paraId="584FD4DC">
      <w:pPr>
        <w:spacing w:before="30" w:after="50" w:line="288" w:lineRule="auto"/>
        <w:ind w:left="0" w:firstLine="420"/>
        <w:rPr>
          <w:rFonts w:ascii="Times New Roman" w:hAnsi="Times New Roman" w:eastAsia="宋体"/>
          <w:sz w:val="21"/>
        </w:rPr>
      </w:pPr>
      <w:r>
        <w:rPr>
          <w:rFonts w:ascii="Times New Roman" w:hAnsi="Times New Roman" w:eastAsia="宋体"/>
          <w:sz w:val="21"/>
        </w:rPr>
        <w:t>用户在终端打字时，光标停留在</w:t>
      </w:r>
      <w:r>
        <w:rPr>
          <w:rFonts w:hint="eastAsia"/>
          <w:sz w:val="21"/>
          <w:lang w:eastAsia="zh-CN"/>
        </w:rPr>
        <w:t>“</w:t>
      </w:r>
      <w:r>
        <w:rPr>
          <w:rFonts w:ascii="Times New Roman" w:hAnsi="Times New Roman" w:eastAsia="宋体"/>
          <w:sz w:val="21"/>
        </w:rPr>
        <w:t xml:space="preserve">输入你的消息: </w:t>
      </w:r>
      <w:r>
        <w:rPr>
          <w:rFonts w:hint="eastAsia"/>
          <w:sz w:val="21"/>
          <w:lang w:eastAsia="zh-CN"/>
        </w:rPr>
        <w:t>”</w:t>
      </w:r>
      <w:r>
        <w:rPr>
          <w:rFonts w:ascii="Times New Roman" w:hAnsi="Times New Roman" w:eastAsia="宋体"/>
          <w:sz w:val="21"/>
        </w:rPr>
        <w:t>后面。如果这时候对方突然发来消息，直接打印会把用户打到一半的字冲乱。代码先用 \r 把光标移到本行开头，覆盖输出对方的新消息并换行，紧接着重新打出</w:t>
      </w:r>
      <w:r>
        <w:rPr>
          <w:rFonts w:hint="eastAsia"/>
          <w:sz w:val="21"/>
          <w:lang w:eastAsia="zh-CN"/>
        </w:rPr>
        <w:t>“</w:t>
      </w:r>
      <w:r>
        <w:rPr>
          <w:rFonts w:ascii="Times New Roman" w:hAnsi="Times New Roman" w:eastAsia="宋体"/>
          <w:sz w:val="21"/>
        </w:rPr>
        <w:t xml:space="preserve">输入你的消息: </w:t>
      </w:r>
      <w:r>
        <w:rPr>
          <w:rFonts w:hint="eastAsia"/>
          <w:sz w:val="21"/>
          <w:lang w:eastAsia="zh-CN"/>
        </w:rPr>
        <w:t>”</w:t>
      </w:r>
      <w:r>
        <w:rPr>
          <w:rFonts w:ascii="Times New Roman" w:hAnsi="Times New Roman" w:eastAsia="宋体"/>
          <w:sz w:val="21"/>
        </w:rPr>
        <w:t>并 flush() 刷新，保证控制台界面整洁。</w:t>
      </w:r>
    </w:p>
    <w:p w14:paraId="0FBFACC7">
      <w:pPr>
        <w:spacing w:before="30" w:after="50" w:line="288" w:lineRule="auto"/>
        <w:ind w:left="0" w:firstLine="420"/>
        <w:rPr>
          <w:rFonts w:hint="eastAsia" w:ascii="Times New Roman" w:hAnsi="Times New Roman" w:eastAsia="宋体"/>
          <w:sz w:val="21"/>
          <w:lang w:eastAsia="zh-CN"/>
        </w:rPr>
      </w:pPr>
      <w:r>
        <w:rPr>
          <w:rFonts w:ascii="Times New Roman" w:hAnsi="Times New Roman" w:eastAsia="宋体"/>
          <w:sz w:val="21"/>
        </w:rPr>
        <w:t>客户端在</w:t>
      </w:r>
      <w:r>
        <w:rPr>
          <w:rFonts w:hint="eastAsia"/>
          <w:sz w:val="21"/>
          <w:lang w:val="en-US" w:eastAsia="zh-CN"/>
        </w:rPr>
        <w:t>当前</w:t>
      </w:r>
      <w:r>
        <w:rPr>
          <w:rFonts w:ascii="Times New Roman" w:hAnsi="Times New Roman" w:eastAsia="宋体"/>
          <w:sz w:val="21"/>
        </w:rPr>
        <w:t>测试场景下采用直接解码，若在网络恶劣环境下可参考服务端采用字节级分包后解码</w:t>
      </w:r>
      <w:r>
        <w:rPr>
          <w:rFonts w:hint="eastAsia" w:ascii="Times New Roman" w:hAnsi="Times New Roman" w:eastAsia="宋体"/>
          <w:sz w:val="21"/>
          <w:lang w:eastAsia="zh-CN"/>
        </w:rPr>
        <w:t>。</w:t>
      </w:r>
    </w:p>
    <w:p w14:paraId="251BE36F">
      <w:pPr>
        <w:spacing w:before="180" w:after="60" w:line="288" w:lineRule="auto"/>
        <w:ind w:left="0" w:firstLine="0"/>
        <w:rPr>
          <w:rFonts w:hint="eastAsia" w:ascii="宋体" w:hAnsi="宋体" w:eastAsia="宋体" w:cs="宋体"/>
        </w:rPr>
      </w:pPr>
      <w:r>
        <w:rPr>
          <w:rFonts w:ascii="Times New Roman" w:hAnsi="Times New Roman" w:eastAsia="黑体"/>
          <w:b/>
          <w:sz w:val="24"/>
        </w:rPr>
        <w:t>3.3 连接建立与发送循环</w:t>
      </w:r>
    </w:p>
    <w:p w14:paraId="13B52CCB">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3875405" cy="2964815"/>
            <wp:effectExtent l="0" t="0" r="127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rcRect t="1366"/>
                    <a:stretch>
                      <a:fillRect/>
                    </a:stretch>
                  </pic:blipFill>
                  <pic:spPr>
                    <a:xfrm>
                      <a:off x="0" y="0"/>
                      <a:ext cx="3875405" cy="2964815"/>
                    </a:xfrm>
                    <a:prstGeom prst="rect">
                      <a:avLst/>
                    </a:prstGeom>
                  </pic:spPr>
                </pic:pic>
              </a:graphicData>
            </a:graphic>
          </wp:inline>
        </w:drawing>
      </w:r>
    </w:p>
    <w:p w14:paraId="3E9E549D">
      <w:pPr>
        <w:spacing w:before="20" w:after="80"/>
        <w:jc w:val="center"/>
        <w:rPr>
          <w:rFonts w:hint="eastAsia" w:ascii="宋体" w:hAnsi="宋体" w:eastAsia="宋体" w:cs="宋体"/>
        </w:rPr>
      </w:pPr>
      <w:r>
        <w:rPr>
          <w:rFonts w:hint="eastAsia" w:ascii="宋体" w:hAnsi="宋体" w:eastAsia="宋体" w:cs="宋体"/>
          <w:sz w:val="18"/>
        </w:rPr>
        <w:t>图 6  客户端连接与发送循环关键代码截图</w:t>
      </w:r>
    </w:p>
    <w:p w14:paraId="78E64BD9">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connect() 负责连接服务端。如果服务端没有启动，程序会捕获 ConnectionRefusedError 异常，打印提示并正常退出，避免直接崩溃报错。通过 getsockname()[0] 打印本机 IP，方便确认连接情况。</w:t>
      </w:r>
    </w:p>
    <w:p w14:paraId="1CB639B1">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将接收线程设置为守护线程（daemon=True），这样当主线程退出或用户按 Ctrl+C 时，后台接收线程会自动随之结束，不会卡死在后台。</w:t>
      </w:r>
    </w:p>
    <w:p w14:paraId="3E7E7214">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客户端发信时只发送 (msg + '\n')，以换行符作为消息结束标志。客户端不需要自己加名字和 IP，这些前缀统一由服务端在转发时添加。</w:t>
      </w:r>
    </w:p>
    <w:p w14:paraId="6A9BECEF">
      <w:pPr>
        <w:spacing w:before="180" w:after="60" w:line="288" w:lineRule="auto"/>
        <w:ind w:left="0" w:firstLine="0"/>
        <w:rPr>
          <w:rFonts w:hint="eastAsia" w:ascii="宋体" w:hAnsi="宋体" w:eastAsia="宋体" w:cs="宋体"/>
        </w:rPr>
      </w:pPr>
      <w:r>
        <w:rPr>
          <w:rFonts w:ascii="Times New Roman" w:hAnsi="Times New Roman" w:eastAsia="黑体"/>
          <w:b/>
          <w:sz w:val="24"/>
        </w:rPr>
        <w:t>3.4 断开处理与资源释放</w:t>
      </w:r>
    </w:p>
    <w:p w14:paraId="074FB2E2">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3786505" cy="211010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786505" cy="2110105"/>
                    </a:xfrm>
                    <a:prstGeom prst="rect">
                      <a:avLst/>
                    </a:prstGeom>
                  </pic:spPr>
                </pic:pic>
              </a:graphicData>
            </a:graphic>
          </wp:inline>
        </w:drawing>
      </w:r>
    </w:p>
    <w:p w14:paraId="5000F3BE">
      <w:pPr>
        <w:spacing w:before="20" w:after="80"/>
        <w:jc w:val="center"/>
        <w:rPr>
          <w:rFonts w:hint="eastAsia" w:ascii="宋体" w:hAnsi="宋体" w:eastAsia="宋体" w:cs="宋体"/>
        </w:rPr>
      </w:pPr>
      <w:r>
        <w:rPr>
          <w:rFonts w:hint="eastAsia" w:ascii="宋体" w:hAnsi="宋体" w:eastAsia="宋体" w:cs="宋体"/>
          <w:sz w:val="18"/>
        </w:rPr>
        <w:t>图 7  客户端优雅关闭与资源清理代码截图</w:t>
      </w:r>
    </w:p>
    <w:p w14:paraId="3C56F637">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先关发送方向实现半关闭。用户输入 'quit' 退出时，代码调用 shutdown(socket.SHUT_WR) 停止发送通道，告诉服务端自己已经发完了；但此时接收方向依然保留，防止服务端正在转发的在途消息丢失。</w:t>
      </w:r>
    </w:p>
    <w:p w14:paraId="731DA4C7">
      <w:pPr>
        <w:spacing w:before="30" w:after="50" w:line="288" w:lineRule="auto"/>
        <w:ind w:left="0" w:firstLine="420"/>
        <w:rPr>
          <w:rFonts w:hint="eastAsia" w:ascii="Times New Roman" w:hAnsi="Times New Roman" w:eastAsia="宋体"/>
          <w:sz w:val="21"/>
        </w:rPr>
      </w:pPr>
      <w:r>
        <w:rPr>
          <w:rFonts w:ascii="Times New Roman" w:hAnsi="Times New Roman" w:eastAsia="宋体"/>
          <w:sz w:val="21"/>
        </w:rPr>
        <w:t>等接收线程结束后再释放套接字。主线程通过 recv_thread.join() 等待后台接收线程读完对方发来的所有剩余数据并退出后，最后才调用 close() 彻底关闭套接字，严格按照 TCP 规范有序断开。</w:t>
      </w:r>
    </w:p>
    <w:p w14:paraId="3367C8EB">
      <w:pPr>
        <w:spacing w:before="260" w:after="100" w:line="288" w:lineRule="auto"/>
        <w:rPr>
          <w:rFonts w:hint="eastAsia" w:ascii="宋体" w:hAnsi="宋体" w:eastAsia="宋体" w:cs="宋体"/>
        </w:rPr>
      </w:pPr>
      <w:r>
        <w:rPr>
          <w:rFonts w:hint="eastAsia" w:ascii="宋体" w:hAnsi="宋体" w:eastAsia="宋体" w:cs="宋体"/>
          <w:b/>
          <w:sz w:val="28"/>
        </w:rPr>
        <w:t>四、Wireshark 抓包分析</w:t>
      </w:r>
    </w:p>
    <w:p w14:paraId="145F7156">
      <w:pPr>
        <w:spacing w:before="180" w:after="60" w:line="288" w:lineRule="auto"/>
        <w:rPr>
          <w:rFonts w:hint="eastAsia" w:ascii="宋体" w:hAnsi="宋体" w:eastAsia="宋体" w:cs="宋体"/>
        </w:rPr>
      </w:pPr>
      <w:r>
        <w:rPr>
          <w:rFonts w:hint="eastAsia" w:ascii="宋体" w:hAnsi="宋体" w:eastAsia="宋体" w:cs="宋体"/>
          <w:b/>
          <w:sz w:val="24"/>
        </w:rPr>
        <w:t>4.1 三次握手</w:t>
      </w:r>
    </w:p>
    <w:p w14:paraId="22DE94CB">
      <w:pPr>
        <w:spacing w:before="120" w:after="40" w:line="288" w:lineRule="auto"/>
        <w:rPr>
          <w:rFonts w:hint="eastAsia" w:ascii="宋体" w:hAnsi="宋体" w:eastAsia="宋体" w:cs="宋体"/>
        </w:rPr>
      </w:pPr>
      <w:r>
        <w:rPr>
          <w:rFonts w:hint="eastAsia" w:ascii="宋体" w:hAnsi="宋体" w:eastAsia="宋体" w:cs="宋体"/>
          <w:b/>
          <w:sz w:val="21"/>
        </w:rPr>
        <w:t>（1）C1 的三次握手</w:t>
      </w:r>
    </w:p>
    <w:p w14:paraId="7806441E">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34417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86400" cy="344557"/>
                    </a:xfrm>
                    <a:prstGeom prst="rect">
                      <a:avLst/>
                    </a:prstGeom>
                  </pic:spPr>
                </pic:pic>
              </a:graphicData>
            </a:graphic>
          </wp:inline>
        </w:drawing>
      </w:r>
    </w:p>
    <w:p w14:paraId="39A235AF">
      <w:pPr>
        <w:spacing w:before="20" w:after="80"/>
        <w:jc w:val="center"/>
        <w:rPr>
          <w:rFonts w:hint="eastAsia" w:ascii="宋体" w:hAnsi="宋体" w:eastAsia="宋体" w:cs="宋体"/>
        </w:rPr>
      </w:pPr>
      <w:r>
        <w:rPr>
          <w:rFonts w:hint="eastAsia" w:ascii="宋体" w:hAnsi="宋体" w:eastAsia="宋体" w:cs="宋体"/>
          <w:sz w:val="18"/>
        </w:rPr>
        <w:t>图 8  C1 的三次握手（包 251、252、254）</w:t>
      </w:r>
    </w:p>
    <w:p w14:paraId="0291632C">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251 包由 C1（172.20.10.2）向服务端（172.20.10.3）发送 SYN（Seq=0），请求建立连接；</w:t>
      </w:r>
    </w:p>
    <w:p w14:paraId="0921A517">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252 包服务端回复 SYN, ACK（Seq=0, Ack=1），表示同意连接；</w:t>
      </w:r>
    </w:p>
    <w:p w14:paraId="0CF8F732">
      <w:pPr>
        <w:spacing w:before="30" w:after="50" w:line="288" w:lineRule="auto"/>
        <w:ind w:firstLine="420"/>
        <w:rPr>
          <w:rFonts w:hint="eastAsia" w:ascii="宋体" w:hAnsi="宋体" w:eastAsia="宋体" w:cs="宋体"/>
          <w:sz w:val="21"/>
        </w:rPr>
      </w:pPr>
      <w:r>
        <w:t>第 254 包 C1 再发送 ACK（Seq=1, Ack=1），连接正式建立。SYN 包中 MSS=1460、WS=256、SACK_PERM 表明双方协商了最大报文段长度，窗口缩放和选择性确认能力。</w:t>
      </w:r>
    </w:p>
    <w:p w14:paraId="199DA3B7">
      <w:pPr>
        <w:spacing w:before="120" w:after="40" w:line="288" w:lineRule="auto"/>
        <w:rPr>
          <w:rFonts w:hint="eastAsia" w:ascii="宋体" w:hAnsi="宋体" w:eastAsia="宋体" w:cs="宋体"/>
        </w:rPr>
      </w:pPr>
      <w:r>
        <w:rPr>
          <w:rFonts w:hint="eastAsia" w:ascii="宋体" w:hAnsi="宋体" w:eastAsia="宋体" w:cs="宋体"/>
          <w:b/>
          <w:sz w:val="21"/>
        </w:rPr>
        <w:t>（2）C2 的三次握手</w:t>
      </w:r>
    </w:p>
    <w:p w14:paraId="579B4311">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486400" cy="267273"/>
                    </a:xfrm>
                    <a:prstGeom prst="rect">
                      <a:avLst/>
                    </a:prstGeom>
                  </pic:spPr>
                </pic:pic>
              </a:graphicData>
            </a:graphic>
          </wp:inline>
        </w:drawing>
      </w:r>
    </w:p>
    <w:p w14:paraId="0F4E956A">
      <w:pPr>
        <w:spacing w:before="20" w:after="80"/>
        <w:jc w:val="center"/>
        <w:rPr>
          <w:rFonts w:hint="eastAsia" w:ascii="宋体" w:hAnsi="宋体" w:eastAsia="宋体" w:cs="宋体"/>
        </w:rPr>
      </w:pPr>
      <w:r>
        <w:rPr>
          <w:rFonts w:hint="eastAsia" w:ascii="宋体" w:hAnsi="宋体" w:eastAsia="宋体" w:cs="宋体"/>
          <w:sz w:val="18"/>
        </w:rPr>
        <w:t>图 9  C2 的三次握手（包 489、490、491）</w:t>
      </w:r>
    </w:p>
    <w:p w14:paraId="5851C6E9">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489 包由 C2（172.20.10.4）向服务端（172.20.10.3）发送 SYN（Seq=0），请求建立连接；第 490 包服务端回复 SYN, ACK（Seq=0, Ack=1）同意连接；第 491 包 C2 再发送 ACK（Seq=1, Ack=1），连接正式建立。</w:t>
      </w:r>
    </w:p>
    <w:p w14:paraId="2AC2C260">
      <w:pPr>
        <w:spacing w:before="30" w:after="50" w:line="288" w:lineRule="auto"/>
        <w:ind w:firstLine="420"/>
        <w:rPr>
          <w:rFonts w:hint="eastAsia" w:ascii="宋体" w:hAnsi="宋体" w:eastAsia="宋体" w:cs="宋体"/>
          <w:sz w:val="21"/>
        </w:rPr>
      </w:pPr>
      <w:r>
        <w:rPr>
          <w:rFonts w:hint="eastAsia" w:ascii="宋体" w:hAnsi="宋体" w:eastAsia="宋体" w:cs="宋体"/>
          <w:sz w:val="21"/>
        </w:rPr>
        <w:t>C2 与 C1 的握手过程完全一致，说明两个客户端均通过标准三次握手接入服务端。</w:t>
      </w:r>
    </w:p>
    <w:p w14:paraId="4E690D25">
      <w:pPr>
        <w:spacing w:before="180" w:after="60" w:line="288" w:lineRule="auto"/>
        <w:rPr>
          <w:rFonts w:hint="eastAsia" w:ascii="宋体" w:hAnsi="宋体" w:eastAsia="宋体" w:cs="宋体"/>
        </w:rPr>
      </w:pPr>
      <w:r>
        <w:rPr>
          <w:rFonts w:hint="eastAsia" w:ascii="宋体" w:hAnsi="宋体" w:eastAsia="宋体" w:cs="宋体"/>
          <w:b/>
          <w:sz w:val="24"/>
        </w:rPr>
        <w:t>4.2 数据传输</w:t>
      </w:r>
    </w:p>
    <w:p w14:paraId="78A945B8">
      <w:pPr>
        <w:spacing w:before="120" w:after="40" w:line="288" w:lineRule="auto"/>
        <w:rPr>
          <w:rFonts w:hint="eastAsia" w:ascii="宋体" w:hAnsi="宋体" w:eastAsia="宋体" w:cs="宋体"/>
        </w:rPr>
      </w:pPr>
      <w:r>
        <w:rPr>
          <w:rFonts w:hint="eastAsia" w:ascii="宋体" w:hAnsi="宋体" w:eastAsia="宋体" w:cs="宋体"/>
          <w:b/>
          <w:sz w:val="21"/>
        </w:rPr>
        <w:t>（1）C1 发送消息，服务端转发给 C2</w:t>
      </w:r>
    </w:p>
    <w:p w14:paraId="40B477B6">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4368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486400" cy="437022"/>
                    </a:xfrm>
                    <a:prstGeom prst="rect">
                      <a:avLst/>
                    </a:prstGeom>
                  </pic:spPr>
                </pic:pic>
              </a:graphicData>
            </a:graphic>
          </wp:inline>
        </w:drawing>
      </w:r>
    </w:p>
    <w:p w14:paraId="0A73B8AB">
      <w:pPr>
        <w:spacing w:before="20" w:after="80"/>
        <w:jc w:val="center"/>
        <w:rPr>
          <w:rFonts w:hint="eastAsia" w:ascii="宋体" w:hAnsi="宋体" w:eastAsia="宋体" w:cs="宋体"/>
        </w:rPr>
      </w:pPr>
      <w:r>
        <w:rPr>
          <w:rFonts w:hint="eastAsia" w:ascii="宋体" w:hAnsi="宋体" w:eastAsia="宋体" w:cs="宋体"/>
          <w:sz w:val="18"/>
        </w:rPr>
        <w:t>图 10  C1 发送消息与服务端转发（包 521~524）</w:t>
      </w:r>
    </w:p>
    <w:p w14:paraId="6BBD770D">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521 包由 C1（172.20.10.2:56859）向服务端（172.20.10.3:55555）发送 PSH, ACK，长度 Len=7，这是 C1 发出的应用层消息。</w:t>
      </w:r>
    </w:p>
    <w:p w14:paraId="75E5F83C">
      <w:pPr>
        <w:spacing w:before="30" w:after="50" w:line="288" w:lineRule="auto"/>
        <w:ind w:firstLine="420"/>
        <w:rPr>
          <w:rFonts w:hint="eastAsia" w:ascii="宋体" w:hAnsi="宋体" w:eastAsia="宋体" w:cs="宋体"/>
          <w:sz w:val="21"/>
          <w:lang w:val="en-US" w:eastAsia="zh-CN"/>
        </w:rPr>
      </w:pPr>
      <w:r>
        <w:rPr>
          <w:rFonts w:hint="eastAsia" w:ascii="宋体" w:hAnsi="宋体" w:eastAsia="宋体" w:cs="宋体"/>
          <w:sz w:val="21"/>
        </w:rPr>
        <w:t>第 522 包服务端向 C2转发 PSH, ACK，长度 Len=24，</w:t>
      </w:r>
      <w:r>
        <w:rPr>
          <w:rFonts w:hint="eastAsia" w:ascii="宋体" w:hAnsi="宋体" w:eastAsia="宋体" w:cs="宋体"/>
          <w:sz w:val="21"/>
          <w:lang w:val="en-US" w:eastAsia="zh-CN"/>
        </w:rPr>
        <w:t>服务器转发的长度要比C1传入的大，差</w:t>
      </w:r>
      <w:r>
        <w:rPr>
          <w:rFonts w:hint="eastAsia" w:ascii="宋体" w:hAnsi="宋体" w:eastAsia="宋体" w:cs="宋体"/>
          <w:sz w:val="21"/>
        </w:rPr>
        <w:t>值</w:t>
      </w:r>
      <w:r>
        <w:rPr>
          <w:rFonts w:hint="eastAsia" w:ascii="宋体" w:hAnsi="宋体" w:eastAsia="宋体" w:cs="宋体"/>
          <w:sz w:val="21"/>
          <w:lang w:val="en-US" w:eastAsia="zh-CN"/>
        </w:rPr>
        <w:t>是因为</w:t>
      </w:r>
      <w:r>
        <w:rPr>
          <w:rFonts w:hint="eastAsia" w:ascii="宋体" w:hAnsi="宋体" w:eastAsia="宋体" w:cs="宋体"/>
          <w:sz w:val="21"/>
        </w:rPr>
        <w:t>服务端在转发时</w:t>
      </w:r>
      <w:r>
        <w:rPr>
          <w:rFonts w:hint="eastAsia" w:ascii="宋体" w:hAnsi="宋体" w:eastAsia="宋体" w:cs="宋体"/>
          <w:sz w:val="21"/>
          <w:lang w:val="en-US" w:eastAsia="zh-CN"/>
        </w:rPr>
        <w:t>会</w:t>
      </w:r>
      <w:r>
        <w:rPr>
          <w:rFonts w:hint="eastAsia" w:ascii="宋体" w:hAnsi="宋体" w:eastAsia="宋体" w:cs="宋体"/>
          <w:sz w:val="21"/>
        </w:rPr>
        <w:t>添加来源</w:t>
      </w:r>
      <w:r>
        <w:rPr>
          <w:rFonts w:hint="eastAsia" w:ascii="宋体" w:hAnsi="宋体" w:eastAsia="宋体" w:cs="宋体"/>
          <w:sz w:val="21"/>
          <w:lang w:val="en-US" w:eastAsia="zh-CN"/>
        </w:rPr>
        <w:t>的ip</w:t>
      </w:r>
      <w:r>
        <w:rPr>
          <w:rFonts w:hint="eastAsia" w:ascii="宋体" w:hAnsi="宋体" w:eastAsia="宋体" w:cs="宋体"/>
          <w:sz w:val="21"/>
        </w:rPr>
        <w:t xml:space="preserve">（如 </w:t>
      </w:r>
      <w:r>
        <w:rPr>
          <w:rFonts w:hint="eastAsia" w:ascii="宋体" w:hAnsi="宋体" w:eastAsia="宋体" w:cs="宋体"/>
          <w:sz w:val="21"/>
          <w:lang w:val="en-US" w:eastAsia="zh-CN"/>
        </w:rPr>
        <w:t>C1（</w:t>
      </w:r>
      <w:r>
        <w:rPr>
          <w:rFonts w:hint="eastAsia" w:ascii="宋体" w:hAnsi="宋体" w:eastAsia="宋体" w:cs="宋体"/>
          <w:sz w:val="21"/>
        </w:rPr>
        <w:t>172.20.10.2</w:t>
      </w:r>
      <w:r>
        <w:rPr>
          <w:rFonts w:hint="eastAsia" w:ascii="宋体" w:hAnsi="宋体" w:eastAsia="宋体" w:cs="宋体"/>
          <w:sz w:val="21"/>
          <w:lang w:eastAsia="zh-CN"/>
        </w:rPr>
        <w:t>）</w:t>
      </w:r>
      <w:r>
        <w:rPr>
          <w:rFonts w:hint="eastAsia" w:ascii="宋体" w:hAnsi="宋体" w:eastAsia="宋体" w:cs="宋体"/>
          <w:sz w:val="21"/>
        </w:rPr>
        <w:t>:）</w:t>
      </w:r>
      <w:r>
        <w:rPr>
          <w:rFonts w:hint="eastAsia" w:ascii="宋体" w:hAnsi="宋体" w:eastAsia="宋体" w:cs="宋体"/>
          <w:sz w:val="21"/>
          <w:lang w:val="en-US" w:eastAsia="zh-CN"/>
        </w:rPr>
        <w:t>,所以长度的增加也侧面证明消息确实经过了服务器进行加工转发。</w:t>
      </w:r>
    </w:p>
    <w:p w14:paraId="22E559A1">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523 包服务端向 C1 回复 ACK（Ack=8），确认收到 C1 发送的 7 字节数据（Seq=1~7，故 Ack=8）。第 524 包 C2 向服务端回复 ACK（Ack=25），确认收到服务端转发的 24 字节数据（Seq=1~24，故 Ack=25）。</w:t>
      </w:r>
    </w:p>
    <w:p w14:paraId="1191FB74">
      <w:pPr>
        <w:spacing w:before="30" w:after="50" w:line="288" w:lineRule="auto"/>
        <w:ind w:firstLine="420"/>
        <w:rPr>
          <w:rFonts w:hint="eastAsia" w:ascii="宋体" w:hAnsi="宋体" w:eastAsia="宋体" w:cs="宋体"/>
          <w:sz w:val="21"/>
        </w:rPr>
      </w:pPr>
      <w:r>
        <w:rPr>
          <w:rFonts w:hint="eastAsia" w:ascii="宋体" w:hAnsi="宋体" w:eastAsia="宋体" w:cs="宋体"/>
          <w:sz w:val="21"/>
        </w:rPr>
        <w:t>后两个 ACK 包体现了 TCP 的可靠传输机制：每条数据都必须被接收方确认，否则发送方将超时重传。</w:t>
      </w:r>
    </w:p>
    <w:p w14:paraId="794268B3">
      <w:pPr>
        <w:spacing w:before="120" w:after="40" w:line="288" w:lineRule="auto"/>
        <w:rPr>
          <w:rFonts w:hint="eastAsia" w:ascii="宋体" w:hAnsi="宋体" w:eastAsia="宋体" w:cs="宋体"/>
        </w:rPr>
      </w:pPr>
      <w:r>
        <w:rPr>
          <w:rFonts w:hint="eastAsia" w:ascii="宋体" w:hAnsi="宋体" w:eastAsia="宋体" w:cs="宋体"/>
          <w:b/>
          <w:sz w:val="21"/>
        </w:rPr>
        <w:t>（2）C2 发送消息，服务端转发给 C1</w:t>
      </w:r>
    </w:p>
    <w:p w14:paraId="2197B05A">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416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486400" cy="417060"/>
                    </a:xfrm>
                    <a:prstGeom prst="rect">
                      <a:avLst/>
                    </a:prstGeom>
                  </pic:spPr>
                </pic:pic>
              </a:graphicData>
            </a:graphic>
          </wp:inline>
        </w:drawing>
      </w:r>
    </w:p>
    <w:p w14:paraId="35C459F6">
      <w:pPr>
        <w:spacing w:before="20" w:after="80"/>
        <w:jc w:val="center"/>
        <w:rPr>
          <w:rFonts w:hint="eastAsia" w:ascii="宋体" w:hAnsi="宋体" w:eastAsia="宋体" w:cs="宋体"/>
        </w:rPr>
      </w:pPr>
      <w:r>
        <w:rPr>
          <w:rFonts w:hint="eastAsia" w:ascii="宋体" w:hAnsi="宋体" w:eastAsia="宋体" w:cs="宋体"/>
          <w:sz w:val="18"/>
        </w:rPr>
        <w:t>图 11  C2 发送消息与服务端转发（包 678~684）</w:t>
      </w:r>
    </w:p>
    <w:p w14:paraId="6A385587">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67</w:t>
      </w:r>
      <w:r>
        <w:rPr>
          <w:rFonts w:hint="eastAsia" w:ascii="宋体" w:hAnsi="宋体" w:eastAsia="宋体" w:cs="宋体"/>
          <w:sz w:val="21"/>
          <w:lang w:val="en-US" w:eastAsia="zh-CN"/>
        </w:rPr>
        <w:t>8</w:t>
      </w:r>
      <w:r>
        <w:rPr>
          <w:rFonts w:hint="eastAsia" w:ascii="宋体" w:hAnsi="宋体" w:eastAsia="宋体" w:cs="宋体"/>
          <w:sz w:val="21"/>
        </w:rPr>
        <w:t xml:space="preserve"> 包由 C2（172.20.10.4）向服务端发送 PSH, ACK，长度 Len=7；</w:t>
      </w:r>
    </w:p>
    <w:p w14:paraId="4E59F24F">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6</w:t>
      </w:r>
      <w:r>
        <w:rPr>
          <w:rFonts w:hint="eastAsia" w:ascii="宋体" w:hAnsi="宋体" w:eastAsia="宋体" w:cs="宋体"/>
          <w:sz w:val="21"/>
          <w:lang w:val="en-US" w:eastAsia="zh-CN"/>
        </w:rPr>
        <w:t>79</w:t>
      </w:r>
      <w:r>
        <w:rPr>
          <w:rFonts w:hint="eastAsia" w:ascii="宋体" w:hAnsi="宋体" w:eastAsia="宋体" w:cs="宋体"/>
          <w:sz w:val="21"/>
        </w:rPr>
        <w:t xml:space="preserve"> 包服务端向 C1（172.20.10.2）转发 PSH, ACK，长度 Len=24。</w:t>
      </w:r>
    </w:p>
    <w:p w14:paraId="568F1F32">
      <w:pPr>
        <w:spacing w:before="30" w:after="50" w:line="288" w:lineRule="auto"/>
        <w:ind w:firstLine="420"/>
        <w:rPr>
          <w:rFonts w:hint="eastAsia" w:ascii="宋体" w:hAnsi="宋体" w:eastAsia="宋体" w:cs="宋体"/>
          <w:sz w:val="21"/>
        </w:rPr>
      </w:pPr>
      <w:r>
        <w:rPr>
          <w:rFonts w:hint="eastAsia" w:ascii="宋体" w:hAnsi="宋体" w:eastAsia="宋体" w:cs="宋体"/>
          <w:sz w:val="21"/>
        </w:rPr>
        <w:t>随后服务端向 C2 回复 ACK 确认收到数据，C1 向服务端回复 ACK 确认收到转发的数据。与 C1 发送过程完全对称，说明服务端对两个客户端一视同仁，均添加来源</w:t>
      </w:r>
      <w:r>
        <w:rPr>
          <w:rFonts w:hint="eastAsia" w:ascii="宋体" w:hAnsi="宋体" w:eastAsia="宋体" w:cs="宋体"/>
          <w:sz w:val="21"/>
          <w:lang w:val="en-US" w:eastAsia="zh-CN"/>
        </w:rPr>
        <w:t>ip</w:t>
      </w:r>
      <w:r>
        <w:rPr>
          <w:rFonts w:hint="eastAsia" w:ascii="宋体" w:hAnsi="宋体" w:eastAsia="宋体" w:cs="宋体"/>
          <w:sz w:val="21"/>
        </w:rPr>
        <w:t>后转发，并通过 ACK 机制保证可靠传输，实现了双向中转聊天。</w:t>
      </w:r>
    </w:p>
    <w:p w14:paraId="3C52D98D">
      <w:pPr>
        <w:spacing w:before="120" w:after="40" w:line="288" w:lineRule="auto"/>
        <w:rPr>
          <w:rFonts w:hint="eastAsia" w:ascii="宋体" w:hAnsi="宋体" w:eastAsia="宋体" w:cs="宋体"/>
        </w:rPr>
      </w:pPr>
      <w:r>
        <w:rPr>
          <w:rFonts w:hint="eastAsia" w:ascii="宋体" w:hAnsi="宋体" w:eastAsia="宋体" w:cs="宋体"/>
          <w:b/>
          <w:sz w:val="21"/>
        </w:rPr>
        <w:t>（3）TCP 流追踪——完整聊天记录</w:t>
      </w:r>
    </w:p>
    <w:p w14:paraId="74E69ADF">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3200400" cy="2320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3200400" cy="2320901"/>
                    </a:xfrm>
                    <a:prstGeom prst="rect">
                      <a:avLst/>
                    </a:prstGeom>
                  </pic:spPr>
                </pic:pic>
              </a:graphicData>
            </a:graphic>
          </wp:inline>
        </w:drawing>
      </w:r>
    </w:p>
    <w:p w14:paraId="092CA822">
      <w:pPr>
        <w:spacing w:before="20" w:after="80"/>
        <w:jc w:val="center"/>
        <w:rPr>
          <w:rFonts w:hint="eastAsia" w:ascii="宋体" w:hAnsi="宋体" w:eastAsia="宋体" w:cs="宋体"/>
        </w:rPr>
      </w:pPr>
      <w:r>
        <w:rPr>
          <w:rFonts w:hint="eastAsia" w:ascii="宋体" w:hAnsi="宋体" w:eastAsia="宋体" w:cs="宋体"/>
          <w:sz w:val="18"/>
        </w:rPr>
        <w:t>图 12  C</w:t>
      </w:r>
      <w:r>
        <w:rPr>
          <w:rFonts w:hint="eastAsia" w:ascii="宋体" w:hAnsi="宋体" w:cs="宋体"/>
          <w:sz w:val="18"/>
          <w:lang w:val="en-US" w:eastAsia="zh-CN"/>
        </w:rPr>
        <w:t>1</w:t>
      </w:r>
      <w:r>
        <w:rPr>
          <w:rFonts w:hint="eastAsia" w:ascii="宋体" w:hAnsi="宋体" w:eastAsia="宋体" w:cs="宋体"/>
          <w:sz w:val="18"/>
        </w:rPr>
        <w:t xml:space="preserve"> 视角的完整 TCP 流追踪</w:t>
      </w:r>
    </w:p>
    <w:p w14:paraId="1F8E26EB">
      <w:pPr>
        <w:spacing w:before="30" w:after="50" w:line="288" w:lineRule="auto"/>
        <w:ind w:firstLine="420"/>
        <w:rPr>
          <w:rFonts w:hint="eastAsia" w:ascii="宋体" w:hAnsi="宋体" w:eastAsia="宋体" w:cs="宋体"/>
          <w:sz w:val="21"/>
        </w:rPr>
      </w:pPr>
      <w:r>
        <w:rPr>
          <w:rFonts w:hint="eastAsia" w:ascii="宋体" w:hAnsi="宋体" w:eastAsia="宋体" w:cs="宋体"/>
          <w:sz w:val="21"/>
        </w:rPr>
        <w:t>上图展示了 C</w:t>
      </w:r>
      <w:r>
        <w:rPr>
          <w:rFonts w:hint="eastAsia" w:ascii="宋体" w:hAnsi="宋体" w:cs="宋体"/>
          <w:sz w:val="21"/>
          <w:lang w:val="en-US" w:eastAsia="zh-CN"/>
        </w:rPr>
        <w:t>1</w:t>
      </w:r>
      <w:r>
        <w:rPr>
          <w:rFonts w:hint="eastAsia" w:ascii="宋体" w:hAnsi="宋体" w:eastAsia="宋体" w:cs="宋体"/>
          <w:sz w:val="21"/>
        </w:rPr>
        <w:t>视角的完整 TCP 流追踪。可以看到 C1 发出的消息依次为“你好”“今天天气怎么样”“Hace buen tiempo,verdad”“Adios”</w:t>
      </w:r>
      <w:r>
        <w:rPr>
          <w:rFonts w:hint="eastAsia" w:ascii="宋体" w:hAnsi="宋体" w:eastAsia="宋体" w:cs="宋体"/>
          <w:sz w:val="21"/>
          <w:lang w:eastAsia="zh-CN"/>
        </w:rPr>
        <w:t>（</w:t>
      </w:r>
      <w:r>
        <w:rPr>
          <w:rFonts w:hint="eastAsia" w:ascii="宋体" w:hAnsi="宋体" w:eastAsia="宋体" w:cs="宋体"/>
          <w:sz w:val="21"/>
          <w:lang w:val="en-US" w:eastAsia="zh-CN"/>
        </w:rPr>
        <w:t>后两个是西班牙语的“</w:t>
      </w:r>
      <w:r>
        <w:rPr>
          <w:rFonts w:hint="eastAsia" w:ascii="宋体" w:hAnsi="宋体" w:eastAsia="宋体" w:cs="宋体"/>
          <w:sz w:val="21"/>
        </w:rPr>
        <w:t>天气真好</w:t>
      </w:r>
      <w:r>
        <w:rPr>
          <w:rFonts w:hint="eastAsia" w:ascii="宋体" w:hAnsi="宋体" w:eastAsia="宋体" w:cs="宋体"/>
          <w:sz w:val="21"/>
          <w:lang w:eastAsia="zh-CN"/>
        </w:rPr>
        <w:t>”</w:t>
      </w:r>
      <w:r>
        <w:rPr>
          <w:rFonts w:hint="eastAsia" w:ascii="宋体" w:hAnsi="宋体" w:eastAsia="宋体" w:cs="宋体"/>
          <w:sz w:val="21"/>
          <w:lang w:val="en-US" w:eastAsia="zh-CN"/>
        </w:rPr>
        <w:t>和“再见”</w:t>
      </w:r>
      <w:r>
        <w:rPr>
          <w:rFonts w:hint="eastAsia" w:ascii="宋体" w:hAnsi="宋体" w:eastAsia="宋体" w:cs="宋体"/>
          <w:sz w:val="21"/>
          <w:lang w:eastAsia="zh-CN"/>
        </w:rPr>
        <w:t>）</w:t>
      </w:r>
      <w:r>
        <w:rPr>
          <w:rFonts w:hint="eastAsia" w:ascii="宋体" w:hAnsi="宋体" w:eastAsia="宋体" w:cs="宋体"/>
          <w:sz w:val="21"/>
        </w:rPr>
        <w:t>，而收到 C2 的回复为“C</w:t>
      </w:r>
      <w:r>
        <w:rPr>
          <w:rFonts w:hint="eastAsia" w:ascii="宋体" w:hAnsi="宋体" w:cs="宋体"/>
          <w:sz w:val="21"/>
          <w:lang w:val="en-US" w:eastAsia="zh-CN"/>
        </w:rPr>
        <w:t>2</w:t>
      </w:r>
      <w:r>
        <w:rPr>
          <w:rFonts w:hint="eastAsia" w:ascii="宋体" w:hAnsi="宋体" w:eastAsia="宋体" w:cs="宋体"/>
          <w:sz w:val="21"/>
        </w:rPr>
        <w:t>(172.20.10.</w:t>
      </w:r>
      <w:r>
        <w:rPr>
          <w:rFonts w:hint="eastAsia" w:ascii="宋体" w:hAnsi="宋体" w:cs="宋体"/>
          <w:sz w:val="21"/>
          <w:lang w:val="en-US" w:eastAsia="zh-CN"/>
        </w:rPr>
        <w:t>4</w:t>
      </w:r>
      <w:r>
        <w:rPr>
          <w:rFonts w:hint="eastAsia" w:ascii="宋体" w:hAnsi="宋体" w:eastAsia="宋体" w:cs="宋体"/>
          <w:sz w:val="21"/>
        </w:rPr>
        <w:t>):你好”“C</w:t>
      </w:r>
      <w:r>
        <w:rPr>
          <w:rFonts w:hint="eastAsia" w:ascii="宋体" w:hAnsi="宋体" w:cs="宋体"/>
          <w:sz w:val="21"/>
          <w:lang w:val="en-US" w:eastAsia="zh-CN"/>
        </w:rPr>
        <w:t>2</w:t>
      </w:r>
      <w:r>
        <w:rPr>
          <w:rFonts w:hint="eastAsia" w:ascii="宋体" w:hAnsi="宋体" w:eastAsia="宋体" w:cs="宋体"/>
          <w:sz w:val="21"/>
        </w:rPr>
        <w:t>(172.20.10.</w:t>
      </w:r>
      <w:r>
        <w:rPr>
          <w:rFonts w:hint="eastAsia" w:ascii="宋体" w:hAnsi="宋体" w:cs="宋体"/>
          <w:sz w:val="21"/>
          <w:lang w:val="en-US" w:eastAsia="zh-CN"/>
        </w:rPr>
        <w:t>4</w:t>
      </w:r>
      <w:r>
        <w:rPr>
          <w:rFonts w:hint="eastAsia" w:ascii="宋体" w:hAnsi="宋体" w:eastAsia="宋体" w:cs="宋体"/>
          <w:sz w:val="21"/>
        </w:rPr>
        <w:t>):今天天气真好”“C</w:t>
      </w:r>
      <w:r>
        <w:rPr>
          <w:rFonts w:hint="eastAsia" w:ascii="宋体" w:hAnsi="宋体" w:cs="宋体"/>
          <w:sz w:val="21"/>
          <w:lang w:val="en-US" w:eastAsia="zh-CN"/>
        </w:rPr>
        <w:t>2</w:t>
      </w:r>
      <w:r>
        <w:rPr>
          <w:rFonts w:hint="eastAsia" w:ascii="宋体" w:hAnsi="宋体" w:eastAsia="宋体" w:cs="宋体"/>
          <w:sz w:val="21"/>
        </w:rPr>
        <w:t>(172.20.10.</w:t>
      </w:r>
      <w:r>
        <w:rPr>
          <w:rFonts w:hint="eastAsia" w:ascii="宋体" w:hAnsi="宋体" w:cs="宋体"/>
          <w:sz w:val="21"/>
          <w:lang w:val="en-US" w:eastAsia="zh-CN"/>
        </w:rPr>
        <w:t>4</w:t>
      </w:r>
      <w:r>
        <w:rPr>
          <w:rFonts w:hint="eastAsia" w:ascii="宋体" w:hAnsi="宋体" w:eastAsia="宋体" w:cs="宋体"/>
          <w:sz w:val="21"/>
        </w:rPr>
        <w:t>):si”</w:t>
      </w:r>
      <w:r>
        <w:rPr>
          <w:rFonts w:hint="eastAsia" w:ascii="宋体" w:hAnsi="宋体" w:eastAsia="宋体" w:cs="宋体"/>
          <w:sz w:val="21"/>
          <w:lang w:eastAsia="zh-CN"/>
        </w:rPr>
        <w:t>（</w:t>
      </w:r>
      <w:r>
        <w:rPr>
          <w:rFonts w:hint="eastAsia" w:ascii="宋体" w:hAnsi="宋体" w:eastAsia="宋体" w:cs="宋体"/>
          <w:sz w:val="21"/>
          <w:lang w:val="en-US" w:eastAsia="zh-CN"/>
        </w:rPr>
        <w:t>西班牙语中“是啊”的意思</w:t>
      </w:r>
      <w:r>
        <w:rPr>
          <w:rFonts w:hint="eastAsia" w:ascii="宋体" w:hAnsi="宋体" w:eastAsia="宋体" w:cs="宋体"/>
          <w:sz w:val="21"/>
          <w:lang w:eastAsia="zh-CN"/>
        </w:rPr>
        <w:t>）</w:t>
      </w:r>
      <w:r>
        <w:rPr>
          <w:rFonts w:hint="eastAsia" w:ascii="宋体" w:hAnsi="宋体" w:eastAsia="宋体" w:cs="宋体"/>
          <w:sz w:val="21"/>
        </w:rPr>
        <w:t>。每条</w:t>
      </w:r>
      <w:r>
        <w:rPr>
          <w:rFonts w:hint="eastAsia" w:ascii="宋体" w:hAnsi="宋体" w:cs="宋体"/>
          <w:sz w:val="21"/>
          <w:lang w:val="en-US" w:eastAsia="zh-CN"/>
        </w:rPr>
        <w:t>收到的</w:t>
      </w:r>
      <w:r>
        <w:rPr>
          <w:rFonts w:hint="eastAsia" w:ascii="宋体" w:hAnsi="宋体" w:eastAsia="宋体" w:cs="宋体"/>
          <w:sz w:val="21"/>
        </w:rPr>
        <w:t>C</w:t>
      </w:r>
      <w:r>
        <w:rPr>
          <w:rFonts w:hint="eastAsia" w:ascii="宋体" w:hAnsi="宋体" w:cs="宋体"/>
          <w:sz w:val="21"/>
          <w:lang w:val="en-US" w:eastAsia="zh-CN"/>
        </w:rPr>
        <w:t>2</w:t>
      </w:r>
      <w:r>
        <w:rPr>
          <w:rFonts w:hint="eastAsia" w:ascii="宋体" w:hAnsi="宋体" w:eastAsia="宋体" w:cs="宋体"/>
          <w:sz w:val="21"/>
        </w:rPr>
        <w:t xml:space="preserve"> </w:t>
      </w:r>
      <w:r>
        <w:rPr>
          <w:rFonts w:hint="eastAsia" w:ascii="宋体" w:hAnsi="宋体" w:cs="宋体"/>
          <w:sz w:val="21"/>
          <w:lang w:val="en-US" w:eastAsia="zh-CN"/>
        </w:rPr>
        <w:t>回复</w:t>
      </w:r>
      <w:r>
        <w:rPr>
          <w:rFonts w:hint="eastAsia" w:ascii="宋体" w:hAnsi="宋体" w:eastAsia="宋体" w:cs="宋体"/>
          <w:sz w:val="21"/>
        </w:rPr>
        <w:t>消息前均带有服务端添加的来源</w:t>
      </w:r>
      <w:r>
        <w:rPr>
          <w:rFonts w:hint="eastAsia" w:ascii="宋体" w:hAnsi="宋体" w:eastAsia="宋体" w:cs="宋体"/>
          <w:sz w:val="21"/>
          <w:lang w:val="en-US" w:eastAsia="zh-CN"/>
        </w:rPr>
        <w:t>ip</w:t>
      </w:r>
      <w:r>
        <w:rPr>
          <w:rFonts w:hint="eastAsia" w:ascii="宋体" w:hAnsi="宋体" w:eastAsia="宋体" w:cs="宋体"/>
          <w:sz w:val="21"/>
        </w:rPr>
        <w:t xml:space="preserve"> </w:t>
      </w:r>
      <w:r>
        <w:rPr>
          <w:rFonts w:hint="eastAsia" w:ascii="宋体" w:hAnsi="宋体" w:eastAsia="宋体" w:cs="宋体"/>
          <w:sz w:val="21"/>
          <w:lang w:eastAsia="zh-CN"/>
        </w:rPr>
        <w:t>（</w:t>
      </w:r>
      <w:r>
        <w:rPr>
          <w:rFonts w:hint="eastAsia" w:ascii="宋体" w:hAnsi="宋体" w:eastAsia="宋体" w:cs="宋体"/>
          <w:sz w:val="21"/>
        </w:rPr>
        <w:t>C</w:t>
      </w:r>
      <w:r>
        <w:rPr>
          <w:rFonts w:hint="eastAsia" w:ascii="宋体" w:hAnsi="宋体" w:cs="宋体"/>
          <w:sz w:val="21"/>
          <w:lang w:val="en-US" w:eastAsia="zh-CN"/>
        </w:rPr>
        <w:t>2</w:t>
      </w:r>
      <w:r>
        <w:rPr>
          <w:rFonts w:hint="eastAsia" w:ascii="宋体" w:hAnsi="宋体" w:eastAsia="宋体" w:cs="宋体"/>
          <w:sz w:val="21"/>
        </w:rPr>
        <w:t>(172.20.10.</w:t>
      </w:r>
      <w:r>
        <w:rPr>
          <w:rFonts w:hint="eastAsia" w:ascii="宋体" w:hAnsi="宋体" w:cs="宋体"/>
          <w:sz w:val="21"/>
          <w:lang w:val="en-US" w:eastAsia="zh-CN"/>
        </w:rPr>
        <w:t>4</w:t>
      </w:r>
      <w:r>
        <w:rPr>
          <w:rFonts w:hint="eastAsia" w:ascii="宋体" w:hAnsi="宋体" w:eastAsia="宋体" w:cs="宋体"/>
          <w:sz w:val="21"/>
        </w:rPr>
        <w:t>):</w:t>
      </w:r>
      <w:r>
        <w:rPr>
          <w:rFonts w:hint="eastAsia" w:ascii="宋体" w:hAnsi="宋体" w:eastAsia="宋体" w:cs="宋体"/>
          <w:sz w:val="21"/>
          <w:lang w:eastAsia="zh-CN"/>
        </w:rPr>
        <w:t>）</w:t>
      </w:r>
      <w:r>
        <w:rPr>
          <w:rFonts w:hint="eastAsia" w:ascii="宋体" w:hAnsi="宋体" w:eastAsia="宋体" w:cs="宋体"/>
          <w:sz w:val="21"/>
        </w:rPr>
        <w:t>，</w:t>
      </w:r>
      <w:r>
        <w:rPr>
          <w:rFonts w:hint="eastAsia" w:ascii="宋体" w:hAnsi="宋体" w:cs="宋体"/>
          <w:sz w:val="21"/>
          <w:lang w:val="en-US" w:eastAsia="zh-CN"/>
        </w:rPr>
        <w:t>发送</w:t>
      </w:r>
      <w:r>
        <w:rPr>
          <w:rFonts w:hint="eastAsia" w:ascii="宋体" w:hAnsi="宋体" w:eastAsia="宋体" w:cs="宋体"/>
          <w:sz w:val="21"/>
        </w:rPr>
        <w:t>的消息则无前缀。这证明服务端</w:t>
      </w:r>
      <w:r>
        <w:rPr>
          <w:rFonts w:hint="eastAsia" w:ascii="宋体" w:hAnsi="宋体" w:cs="宋体"/>
          <w:sz w:val="21"/>
          <w:lang w:val="en-US" w:eastAsia="zh-CN"/>
        </w:rPr>
        <w:t>正常</w:t>
      </w:r>
      <w:r>
        <w:rPr>
          <w:rFonts w:hint="eastAsia" w:ascii="宋体" w:hAnsi="宋体" w:eastAsia="宋体" w:cs="宋体"/>
          <w:sz w:val="21"/>
        </w:rPr>
        <w:t>转发 C</w:t>
      </w:r>
      <w:r>
        <w:rPr>
          <w:rFonts w:hint="eastAsia" w:ascii="宋体" w:hAnsi="宋体" w:cs="宋体"/>
          <w:sz w:val="21"/>
          <w:lang w:val="en-US" w:eastAsia="zh-CN"/>
        </w:rPr>
        <w:t>2给C1的回复，并在</w:t>
      </w:r>
      <w:r>
        <w:rPr>
          <w:rFonts w:hint="eastAsia" w:ascii="宋体" w:hAnsi="宋体" w:eastAsia="宋体" w:cs="宋体"/>
          <w:sz w:val="21"/>
        </w:rPr>
        <w:t>消息</w:t>
      </w:r>
      <w:r>
        <w:rPr>
          <w:rFonts w:hint="eastAsia" w:ascii="宋体" w:hAnsi="宋体" w:cs="宋体"/>
          <w:sz w:val="21"/>
          <w:lang w:val="en-US" w:eastAsia="zh-CN"/>
        </w:rPr>
        <w:t>前</w:t>
      </w:r>
      <w:r>
        <w:rPr>
          <w:rFonts w:hint="eastAsia" w:ascii="宋体" w:hAnsi="宋体" w:eastAsia="宋体" w:cs="宋体"/>
          <w:sz w:val="21"/>
        </w:rPr>
        <w:t>加上了来源标识，双向中转功能正常。</w:t>
      </w:r>
    </w:p>
    <w:p w14:paraId="3D1FF7D7">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3474720" cy="2402205"/>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474720" cy="2402796"/>
                    </a:xfrm>
                    <a:prstGeom prst="rect">
                      <a:avLst/>
                    </a:prstGeom>
                  </pic:spPr>
                </pic:pic>
              </a:graphicData>
            </a:graphic>
          </wp:inline>
        </w:drawing>
      </w:r>
    </w:p>
    <w:p w14:paraId="34D6B41A">
      <w:pPr>
        <w:spacing w:before="20" w:after="80"/>
        <w:jc w:val="center"/>
        <w:rPr>
          <w:rFonts w:hint="eastAsia" w:ascii="宋体" w:hAnsi="宋体" w:eastAsia="宋体" w:cs="宋体"/>
        </w:rPr>
      </w:pPr>
      <w:r>
        <w:rPr>
          <w:rFonts w:hint="eastAsia" w:ascii="宋体" w:hAnsi="宋体" w:eastAsia="宋体" w:cs="宋体"/>
          <w:sz w:val="18"/>
        </w:rPr>
        <w:t>图 13  C</w:t>
      </w:r>
      <w:r>
        <w:rPr>
          <w:rFonts w:hint="eastAsia" w:ascii="宋体" w:hAnsi="宋体" w:cs="宋体"/>
          <w:sz w:val="18"/>
          <w:lang w:val="en-US" w:eastAsia="zh-CN"/>
        </w:rPr>
        <w:t>2</w:t>
      </w:r>
      <w:r>
        <w:rPr>
          <w:rFonts w:hint="eastAsia" w:ascii="宋体" w:hAnsi="宋体" w:eastAsia="宋体" w:cs="宋体"/>
          <w:sz w:val="18"/>
        </w:rPr>
        <w:t xml:space="preserve"> 视角的完整 TCP 流追踪</w:t>
      </w:r>
    </w:p>
    <w:p w14:paraId="6095C7FE">
      <w:pPr>
        <w:spacing w:before="30" w:after="50" w:line="288" w:lineRule="auto"/>
        <w:ind w:firstLine="420"/>
        <w:rPr>
          <w:rFonts w:hint="eastAsia" w:ascii="宋体" w:hAnsi="宋体" w:eastAsia="宋体" w:cs="宋体"/>
          <w:sz w:val="21"/>
          <w:lang w:val="en-US" w:eastAsia="zh-CN"/>
        </w:rPr>
      </w:pPr>
      <w:r>
        <w:rPr>
          <w:rFonts w:hint="eastAsia" w:ascii="宋体" w:hAnsi="宋体" w:eastAsia="宋体" w:cs="宋体"/>
          <w:sz w:val="21"/>
          <w:lang w:val="en-US" w:eastAsia="zh-CN"/>
        </w:rPr>
        <w:t>C</w:t>
      </w:r>
      <w:r>
        <w:rPr>
          <w:rFonts w:hint="eastAsia" w:ascii="宋体" w:hAnsi="宋体" w:cs="宋体"/>
          <w:sz w:val="21"/>
          <w:lang w:val="en-US" w:eastAsia="zh-CN"/>
        </w:rPr>
        <w:t>2</w:t>
      </w:r>
      <w:r>
        <w:rPr>
          <w:rFonts w:hint="eastAsia" w:ascii="宋体" w:hAnsi="宋体" w:eastAsia="宋体" w:cs="宋体"/>
          <w:sz w:val="21"/>
          <w:lang w:val="en-US" w:eastAsia="zh-CN"/>
        </w:rPr>
        <w:t>视角的TCP追踪过程也同上。</w:t>
      </w:r>
    </w:p>
    <w:p w14:paraId="479FF7B5">
      <w:pPr>
        <w:spacing w:before="30" w:after="50" w:line="288" w:lineRule="auto"/>
        <w:ind w:firstLine="420"/>
        <w:rPr>
          <w:rFonts w:hint="eastAsia" w:ascii="宋体" w:hAnsi="宋体" w:eastAsia="宋体" w:cs="宋体"/>
          <w:sz w:val="21"/>
        </w:rPr>
      </w:pPr>
      <w:r>
        <w:rPr>
          <w:rFonts w:hint="eastAsia" w:ascii="宋体" w:hAnsi="宋体" w:eastAsia="宋体" w:cs="宋体"/>
          <w:sz w:val="21"/>
        </w:rPr>
        <w:t>从两条 TCP 流追踪可以看出，服务端在转发消息时统一添加了</w:t>
      </w:r>
      <w:r>
        <w:rPr>
          <w:rFonts w:hint="eastAsia" w:ascii="宋体" w:hAnsi="宋体" w:eastAsia="宋体" w:cs="宋体"/>
          <w:sz w:val="21"/>
          <w:lang w:val="en-US" w:eastAsia="zh-CN"/>
        </w:rPr>
        <w:t>消息来源的</w:t>
      </w:r>
      <w:r>
        <w:rPr>
          <w:rFonts w:hint="eastAsia" w:ascii="宋体" w:hAnsi="宋体" w:eastAsia="宋体" w:cs="宋体"/>
          <w:sz w:val="21"/>
        </w:rPr>
        <w:t>前缀，使接收方能识别消息来源。应用层消息以明文形式封装在 TCP 数据段中，服务端收到后立即转发给另一客户端。C1 和 C2 的消息交替出现，验证了服务器中转聊天程序的正确性。</w:t>
      </w:r>
    </w:p>
    <w:p w14:paraId="49BF683E">
      <w:pPr>
        <w:spacing w:before="180" w:after="60" w:line="288" w:lineRule="auto"/>
        <w:rPr>
          <w:rFonts w:hint="eastAsia" w:ascii="宋体" w:hAnsi="宋体" w:eastAsia="宋体" w:cs="宋体"/>
        </w:rPr>
      </w:pPr>
      <w:r>
        <w:rPr>
          <w:rFonts w:hint="eastAsia" w:ascii="宋体" w:hAnsi="宋体" w:eastAsia="宋体" w:cs="宋体"/>
          <w:b/>
          <w:sz w:val="24"/>
        </w:rPr>
        <w:t>4.3 四次挥手</w:t>
      </w:r>
    </w:p>
    <w:p w14:paraId="2D12A3F0">
      <w:pPr>
        <w:spacing w:before="30" w:after="50" w:line="288" w:lineRule="auto"/>
        <w:ind w:firstLine="420"/>
        <w:rPr>
          <w:rFonts w:hint="eastAsia" w:ascii="宋体" w:hAnsi="宋体" w:eastAsia="宋体" w:cs="宋体"/>
          <w:sz w:val="21"/>
        </w:rPr>
      </w:pPr>
      <w:r>
        <w:rPr>
          <w:rFonts w:hint="eastAsia" w:ascii="宋体" w:hAnsi="宋体" w:eastAsia="宋体" w:cs="宋体"/>
          <w:sz w:val="21"/>
        </w:rPr>
        <w:t>四次挥手阶段分为两组，分别对应 C1 和 C2 的关闭过程。</w:t>
      </w:r>
    </w:p>
    <w:p w14:paraId="1EF95BC3">
      <w:pPr>
        <w:spacing w:before="120" w:after="40" w:line="288" w:lineRule="auto"/>
        <w:rPr>
          <w:rFonts w:hint="eastAsia" w:ascii="宋体" w:hAnsi="宋体" w:eastAsia="宋体" w:cs="宋体"/>
        </w:rPr>
      </w:pPr>
      <w:r>
        <w:rPr>
          <w:rFonts w:hint="eastAsia" w:ascii="宋体" w:hAnsi="宋体" w:eastAsia="宋体" w:cs="宋体"/>
          <w:b/>
          <w:sz w:val="21"/>
        </w:rPr>
        <w:t>（1）C1 的主动关闭（包 1259~1263）</w:t>
      </w:r>
    </w:p>
    <w:p w14:paraId="3EB04AE8">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499745"/>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486400" cy="500263"/>
                    </a:xfrm>
                    <a:prstGeom prst="rect">
                      <a:avLst/>
                    </a:prstGeom>
                  </pic:spPr>
                </pic:pic>
              </a:graphicData>
            </a:graphic>
          </wp:inline>
        </w:drawing>
      </w:r>
    </w:p>
    <w:p w14:paraId="14E1E992">
      <w:pPr>
        <w:spacing w:before="20" w:after="80"/>
        <w:jc w:val="center"/>
        <w:rPr>
          <w:rFonts w:hint="eastAsia" w:ascii="宋体" w:hAnsi="宋体" w:eastAsia="宋体" w:cs="宋体"/>
        </w:rPr>
      </w:pPr>
      <w:r>
        <w:rPr>
          <w:rFonts w:hint="eastAsia" w:ascii="宋体" w:hAnsi="宋体" w:eastAsia="宋体" w:cs="宋体"/>
          <w:sz w:val="18"/>
        </w:rPr>
        <w:t>图 14  C1 的主动关闭四次挥手</w:t>
      </w:r>
    </w:p>
    <w:p w14:paraId="683332B0">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1259 包由 C1（172.20.10.2:56859）主动向服务端（172.20.10.3:55555）发送 FIN, ACK，请求关闭连接；</w:t>
      </w:r>
    </w:p>
    <w:p w14:paraId="4637A556">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1260 包服务端回复 ACK确认收到 C1 的 FIN；</w:t>
      </w:r>
    </w:p>
    <w:p w14:paraId="2EA6C09F">
      <w:pPr>
        <w:spacing w:before="30" w:after="50" w:line="288" w:lineRule="auto"/>
        <w:ind w:firstLine="420"/>
        <w:rPr>
          <w:rFonts w:hint="eastAsia" w:ascii="宋体" w:hAnsi="宋体" w:eastAsia="宋体" w:cs="宋体"/>
          <w:sz w:val="21"/>
        </w:rPr>
      </w:pPr>
      <w:r>
        <w:rPr>
          <w:rFonts w:hint="eastAsia" w:ascii="宋体" w:hAnsi="宋体" w:eastAsia="宋体" w:cs="宋体"/>
          <w:sz w:val="21"/>
        </w:rPr>
        <w:t>第 1261 包服务端发送 FIN, ACK表示服务端也不再向 C1 发送数据；</w:t>
      </w:r>
    </w:p>
    <w:p w14:paraId="4FFCF8A4">
      <w:pPr>
        <w:spacing w:before="30" w:after="50" w:line="288" w:lineRule="auto"/>
        <w:ind w:firstLine="420"/>
        <w:rPr>
          <w:rFonts w:hint="eastAsia" w:ascii="宋体" w:hAnsi="宋体" w:eastAsia="宋体" w:cs="宋体"/>
          <w:sz w:val="21"/>
          <w:lang w:eastAsia="zh-CN"/>
        </w:rPr>
      </w:pPr>
      <w:r>
        <w:rPr>
          <w:rFonts w:hint="eastAsia" w:ascii="宋体" w:hAnsi="宋体" w:eastAsia="宋体" w:cs="宋体"/>
          <w:sz w:val="21"/>
        </w:rPr>
        <w:t>第 1263 包 C1 回复 ACK完成标准四次挥手。</w:t>
      </w:r>
    </w:p>
    <w:p w14:paraId="36D2723F">
      <w:pPr>
        <w:spacing w:before="120" w:after="40" w:line="288" w:lineRule="auto"/>
        <w:rPr>
          <w:rFonts w:hint="eastAsia" w:ascii="宋体" w:hAnsi="宋体" w:eastAsia="宋体" w:cs="宋体"/>
        </w:rPr>
      </w:pPr>
      <w:r>
        <w:rPr>
          <w:rFonts w:hint="eastAsia" w:ascii="宋体" w:hAnsi="宋体" w:eastAsia="宋体" w:cs="宋体"/>
          <w:b/>
          <w:sz w:val="21"/>
        </w:rPr>
        <w:t>（2）C2 的关闭（包 1262、1264、1304、1305）</w:t>
      </w:r>
    </w:p>
    <w:p w14:paraId="500C8C5B">
      <w:pPr>
        <w:spacing w:before="60" w:after="20"/>
        <w:jc w:val="center"/>
        <w:rPr>
          <w:rFonts w:hint="eastAsia" w:ascii="宋体" w:hAnsi="宋体" w:eastAsia="宋体" w:cs="宋体"/>
        </w:rPr>
      </w:pPr>
      <w:r>
        <w:rPr>
          <w:rFonts w:hint="eastAsia" w:ascii="宋体" w:hAnsi="宋体" w:eastAsia="宋体" w:cs="宋体"/>
        </w:rPr>
        <w:drawing>
          <wp:inline distT="0" distB="0" distL="114300" distR="114300">
            <wp:extent cx="5486400" cy="516890"/>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486400" cy="516920"/>
                    </a:xfrm>
                    <a:prstGeom prst="rect">
                      <a:avLst/>
                    </a:prstGeom>
                  </pic:spPr>
                </pic:pic>
              </a:graphicData>
            </a:graphic>
          </wp:inline>
        </w:drawing>
      </w:r>
    </w:p>
    <w:p w14:paraId="2064545F">
      <w:pPr>
        <w:spacing w:before="20" w:after="80"/>
        <w:jc w:val="center"/>
        <w:rPr>
          <w:rFonts w:hint="eastAsia" w:ascii="宋体" w:hAnsi="宋体" w:eastAsia="宋体" w:cs="宋体"/>
        </w:rPr>
      </w:pPr>
      <w:r>
        <w:rPr>
          <w:rFonts w:hint="eastAsia" w:ascii="宋体" w:hAnsi="宋体" w:eastAsia="宋体" w:cs="宋体"/>
          <w:sz w:val="18"/>
        </w:rPr>
        <w:t>图 15  C2 的有序半关闭与退出</w:t>
      </w:r>
    </w:p>
    <w:p w14:paraId="6FEB2D69">
      <w:pPr>
        <w:spacing w:before="30" w:after="50" w:line="288" w:lineRule="auto"/>
        <w:ind w:firstLine="420"/>
        <w:rPr>
          <w:rFonts w:hint="eastAsia" w:ascii="宋体" w:hAnsi="宋体" w:eastAsia="宋体" w:cs="宋体"/>
          <w:sz w:val="21"/>
        </w:rPr>
      </w:pPr>
      <w:r>
        <w:rPr>
          <w:rFonts w:hint="eastAsia" w:ascii="宋体" w:hAnsi="宋体" w:eastAsia="宋体" w:cs="宋体"/>
          <w:sz w:val="21"/>
        </w:rPr>
        <w:t>C1 退出后，</w:t>
      </w:r>
      <w:r>
        <w:rPr>
          <w:rFonts w:hint="eastAsia" w:ascii="宋体" w:hAnsi="宋体" w:eastAsia="宋体" w:cs="宋体"/>
          <w:sz w:val="21"/>
          <w:lang w:val="en-US" w:eastAsia="zh-CN"/>
        </w:rPr>
        <w:t>由于服务器实现的逻辑要求必须双方同时在线，所以</w:t>
      </w:r>
      <w:r>
        <w:rPr>
          <w:rFonts w:hint="eastAsia" w:ascii="宋体" w:hAnsi="宋体" w:eastAsia="宋体" w:cs="宋体"/>
          <w:sz w:val="21"/>
        </w:rPr>
        <w:t>服务端主动向 C2（172.20.10.4:57646）发送 FIN, ACK（包 1262</w:t>
      </w:r>
      <w:r>
        <w:rPr>
          <w:rFonts w:hint="eastAsia" w:ascii="宋体" w:hAnsi="宋体" w:eastAsia="宋体" w:cs="宋体"/>
          <w:sz w:val="21"/>
          <w:lang w:eastAsia="zh-CN"/>
        </w:rPr>
        <w:t>）</w:t>
      </w:r>
      <w:r>
        <w:rPr>
          <w:rFonts w:hint="eastAsia" w:ascii="宋体" w:hAnsi="宋体" w:eastAsia="宋体" w:cs="宋体"/>
          <w:sz w:val="21"/>
        </w:rPr>
        <w:t>表示服务端不再向 C2 发送数据。C2 回复 ACK确认收到服务端的 FIN，但并未立即关闭，而是继续运行。</w:t>
      </w:r>
      <w:r>
        <w:rPr>
          <w:rFonts w:hint="eastAsia" w:ascii="宋体" w:hAnsi="宋体" w:eastAsia="宋体" w:cs="宋体"/>
          <w:sz w:val="21"/>
          <w:lang w:val="en-US" w:eastAsia="zh-CN"/>
        </w:rPr>
        <w:t>几秒后</w:t>
      </w:r>
      <w:r>
        <w:rPr>
          <w:rFonts w:hint="eastAsia" w:ascii="宋体" w:hAnsi="宋体" w:eastAsia="宋体" w:cs="宋体"/>
          <w:sz w:val="21"/>
        </w:rPr>
        <w:t>，C2 主动发送 FIN, ACK（包 1304</w:t>
      </w:r>
      <w:r>
        <w:rPr>
          <w:rFonts w:hint="eastAsia" w:ascii="宋体" w:hAnsi="宋体" w:eastAsia="宋体" w:cs="宋体"/>
          <w:sz w:val="21"/>
          <w:lang w:eastAsia="zh-CN"/>
        </w:rPr>
        <w:t>）</w:t>
      </w:r>
      <w:r>
        <w:rPr>
          <w:rFonts w:hint="eastAsia" w:ascii="宋体" w:hAnsi="宋体" w:eastAsia="宋体" w:cs="宋体"/>
          <w:sz w:val="21"/>
        </w:rPr>
        <w:t>，服务端回复 ACK（包 1305），C2 也完成关闭。</w:t>
      </w:r>
    </w:p>
    <w:p w14:paraId="34CC947B">
      <w:pPr>
        <w:spacing w:before="30" w:after="50" w:line="288" w:lineRule="auto"/>
        <w:ind w:firstLine="420"/>
        <w:rPr>
          <w:rFonts w:hint="eastAsia" w:ascii="宋体" w:hAnsi="宋体" w:eastAsia="宋体" w:cs="宋体"/>
          <w:sz w:val="21"/>
        </w:rPr>
      </w:pPr>
      <w:r>
        <w:rPr>
          <w:rFonts w:hint="eastAsia" w:ascii="宋体" w:hAnsi="宋体" w:eastAsia="宋体" w:cs="宋体"/>
          <w:sz w:val="21"/>
        </w:rPr>
        <w:t>C2 收到服务端 FIN 后只回 ACK 而不立即发 FIN，体现了 TCP 的半关闭特性：一端关闭发送方向后，另一端仍可继续发送数据。C2 在收到 FIN 后继续运行了一段时间，之后主动关闭。整个过程符合 TCP 协议规范，无 RST 异常，说明客户端和服务端均实现了</w:t>
      </w:r>
      <w:r>
        <w:rPr>
          <w:rFonts w:hint="eastAsia" w:ascii="宋体" w:hAnsi="宋体" w:eastAsia="宋体" w:cs="宋体"/>
          <w:sz w:val="21"/>
          <w:lang w:val="en-US" w:eastAsia="zh-CN"/>
        </w:rPr>
        <w:t>有序</w:t>
      </w:r>
      <w:r>
        <w:rPr>
          <w:rFonts w:hint="eastAsia" w:ascii="宋体" w:hAnsi="宋体" w:eastAsia="宋体" w:cs="宋体"/>
          <w:sz w:val="21"/>
        </w:rPr>
        <w:t>关闭。</w:t>
      </w:r>
    </w:p>
    <w:p w14:paraId="4BDD01E9">
      <w:pPr>
        <w:spacing w:before="30" w:after="50" w:line="288" w:lineRule="auto"/>
        <w:ind w:firstLine="420"/>
        <w:rPr>
          <w:rFonts w:hint="eastAsia" w:ascii="宋体" w:hAnsi="宋体" w:eastAsia="宋体" w:cs="宋体"/>
          <w:sz w:val="21"/>
        </w:rPr>
      </w:pPr>
    </w:p>
    <w:sectPr>
      <w:headerReference r:id="rId3" w:type="default"/>
      <w:pgSz w:w="11906" w:h="16838"/>
      <w:pgMar w:top="1440" w:right="746" w:bottom="144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9E0EB98-922A-478B-A128-86A430B8B8D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C3AE2">
    <w:pPr>
      <w:pStyle w:val="5"/>
      <w:jc w:val="both"/>
    </w:pPr>
    <w:r>
      <w:drawing>
        <wp:inline distT="0" distB="0" distL="114300" distR="114300">
          <wp:extent cx="504825" cy="504825"/>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
                  <a:stretch>
                    <a:fillRect/>
                  </a:stretch>
                </pic:blipFill>
                <pic:spPr>
                  <a:xfrm>
                    <a:off x="0" y="0"/>
                    <a:ext cx="504825" cy="504825"/>
                  </a:xfrm>
                  <a:prstGeom prst="rect">
                    <a:avLst/>
                  </a:prstGeom>
                  <a:noFill/>
                  <a:ln>
                    <a:noFill/>
                  </a:ln>
                </pic:spPr>
              </pic:pic>
            </a:graphicData>
          </a:graphic>
        </wp:inline>
      </w:drawing>
    </w:r>
    <w:r>
      <w:drawing>
        <wp:inline distT="0" distB="0" distL="114300" distR="114300">
          <wp:extent cx="1363345" cy="496570"/>
          <wp:effectExtent l="0" t="0" r="8255"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
                  <a:stretch>
                    <a:fillRect/>
                  </a:stretch>
                </pic:blipFill>
                <pic:spPr>
                  <a:xfrm>
                    <a:off x="0" y="0"/>
                    <a:ext cx="1363345" cy="496570"/>
                  </a:xfrm>
                  <a:prstGeom prst="rect">
                    <a:avLst/>
                  </a:prstGeom>
                  <a:noFill/>
                  <a:ln>
                    <a:noFill/>
                  </a:ln>
                </pic:spPr>
              </pic:pic>
            </a:graphicData>
          </a:graphic>
        </wp:inline>
      </w:drawing>
    </w:r>
    <w:r>
      <w:rPr>
        <w:rFonts w:hint="eastAsia"/>
      </w:rPr>
      <w:t xml:space="preserve">          </w:t>
    </w:r>
    <w:r>
      <w:rPr>
        <w:rFonts w:hint="eastAsia" w:ascii="黑体" w:eastAsia="黑体"/>
        <w:b/>
        <w:spacing w:val="4"/>
        <w:position w:val="20"/>
        <w:sz w:val="52"/>
        <w:szCs w:val="52"/>
      </w:rPr>
      <w:t>计算机网络实验报告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7"/>
    <w:multiLevelType w:val="multilevel"/>
    <w:tmpl w:val="00000007"/>
    <w:lvl w:ilvl="0" w:tentative="0">
      <w:start w:val="1"/>
      <w:numFmt w:val="decimal"/>
      <w:lvlText w:val="%1."/>
      <w:lvlJc w:val="left"/>
      <w:pPr>
        <w:tabs>
          <w:tab w:val="left" w:pos="3000"/>
        </w:tabs>
        <w:ind w:left="3000" w:hanging="360"/>
      </w:pPr>
      <w:rPr>
        <w:rFonts w:hint="default"/>
      </w:rPr>
    </w:lvl>
    <w:lvl w:ilvl="1" w:tentative="0">
      <w:start w:val="1"/>
      <w:numFmt w:val="lowerLetter"/>
      <w:lvlText w:val="%2)"/>
      <w:lvlJc w:val="left"/>
      <w:pPr>
        <w:tabs>
          <w:tab w:val="left" w:pos="3480"/>
        </w:tabs>
        <w:ind w:left="3480" w:hanging="420"/>
      </w:pPr>
    </w:lvl>
    <w:lvl w:ilvl="2" w:tentative="0">
      <w:start w:val="1"/>
      <w:numFmt w:val="lowerRoman"/>
      <w:lvlText w:val="%3."/>
      <w:lvlJc w:val="right"/>
      <w:pPr>
        <w:tabs>
          <w:tab w:val="left" w:pos="3900"/>
        </w:tabs>
        <w:ind w:left="3900" w:hanging="420"/>
      </w:pPr>
    </w:lvl>
    <w:lvl w:ilvl="3" w:tentative="0">
      <w:start w:val="1"/>
      <w:numFmt w:val="decimal"/>
      <w:lvlText w:val="%4."/>
      <w:lvlJc w:val="left"/>
      <w:pPr>
        <w:tabs>
          <w:tab w:val="left" w:pos="4320"/>
        </w:tabs>
        <w:ind w:left="4320" w:hanging="420"/>
      </w:pPr>
    </w:lvl>
    <w:lvl w:ilvl="4" w:tentative="0">
      <w:start w:val="1"/>
      <w:numFmt w:val="lowerLetter"/>
      <w:lvlText w:val="%5)"/>
      <w:lvlJc w:val="left"/>
      <w:pPr>
        <w:tabs>
          <w:tab w:val="left" w:pos="4740"/>
        </w:tabs>
        <w:ind w:left="4740" w:hanging="420"/>
      </w:pPr>
    </w:lvl>
    <w:lvl w:ilvl="5" w:tentative="0">
      <w:start w:val="1"/>
      <w:numFmt w:val="lowerRoman"/>
      <w:lvlText w:val="%6."/>
      <w:lvlJc w:val="right"/>
      <w:pPr>
        <w:tabs>
          <w:tab w:val="left" w:pos="5160"/>
        </w:tabs>
        <w:ind w:left="5160" w:hanging="420"/>
      </w:pPr>
    </w:lvl>
    <w:lvl w:ilvl="6" w:tentative="0">
      <w:start w:val="1"/>
      <w:numFmt w:val="decimal"/>
      <w:lvlText w:val="%7."/>
      <w:lvlJc w:val="left"/>
      <w:pPr>
        <w:tabs>
          <w:tab w:val="left" w:pos="5580"/>
        </w:tabs>
        <w:ind w:left="5580" w:hanging="420"/>
      </w:pPr>
    </w:lvl>
    <w:lvl w:ilvl="7" w:tentative="0">
      <w:start w:val="1"/>
      <w:numFmt w:val="lowerLetter"/>
      <w:lvlText w:val="%8)"/>
      <w:lvlJc w:val="left"/>
      <w:pPr>
        <w:tabs>
          <w:tab w:val="left" w:pos="6000"/>
        </w:tabs>
        <w:ind w:left="6000" w:hanging="420"/>
      </w:pPr>
    </w:lvl>
    <w:lvl w:ilvl="8" w:tentative="0">
      <w:start w:val="1"/>
      <w:numFmt w:val="lowerRoman"/>
      <w:lvlText w:val="%9."/>
      <w:lvlJc w:val="right"/>
      <w:pPr>
        <w:tabs>
          <w:tab w:val="left" w:pos="6420"/>
        </w:tabs>
        <w:ind w:left="64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A4462"/>
    <w:rsid w:val="006140F3"/>
    <w:rsid w:val="0093679A"/>
    <w:rsid w:val="009711B3"/>
    <w:rsid w:val="00CA71C4"/>
    <w:rsid w:val="00F33617"/>
    <w:rsid w:val="09733535"/>
    <w:rsid w:val="0BD641F6"/>
    <w:rsid w:val="0E53500F"/>
    <w:rsid w:val="1589008C"/>
    <w:rsid w:val="1CE773F6"/>
    <w:rsid w:val="22484B3E"/>
    <w:rsid w:val="27AC2B7C"/>
    <w:rsid w:val="2D320953"/>
    <w:rsid w:val="2D8F3528"/>
    <w:rsid w:val="2E12597B"/>
    <w:rsid w:val="2F35694C"/>
    <w:rsid w:val="33402C0F"/>
    <w:rsid w:val="3DF539B3"/>
    <w:rsid w:val="40F7485C"/>
    <w:rsid w:val="42C556FA"/>
    <w:rsid w:val="44A70C73"/>
    <w:rsid w:val="611F2AAF"/>
    <w:rsid w:val="620A492E"/>
    <w:rsid w:val="6388334F"/>
    <w:rsid w:val="69EA22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3">
    <w:name w:val="heading 3"/>
    <w:basedOn w:val="1"/>
    <w:qFormat/>
    <w:uiPriority w:val="0"/>
    <w:pPr>
      <w:widowControl/>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widowControl/>
      <w:spacing w:before="100" w:beforeLines="0" w:beforeAutospacing="1" w:after="100" w:afterLines="0" w:afterAutospacing="1"/>
      <w:jc w:val="left"/>
    </w:pPr>
    <w:rPr>
      <w:rFonts w:ascii="宋体" w:hAnsi="宋体" w:cs="宋体"/>
      <w:kern w:val="0"/>
      <w:sz w:val="24"/>
    </w:rPr>
  </w:style>
  <w:style w:type="table" w:styleId="9">
    <w:name w:val="Table Grid"/>
    <w:basedOn w:val="8"/>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Emphasis"/>
    <w:basedOn w:val="10"/>
    <w:qFormat/>
    <w:uiPriority w:val="20"/>
    <w:rPr>
      <w:i/>
    </w:rPr>
  </w:style>
  <w:style w:type="character" w:styleId="14">
    <w:name w:val="Hyperlink"/>
    <w:qFormat/>
    <w:uiPriority w:val="0"/>
    <w:rPr>
      <w:color w:val="0000FF"/>
      <w:u w:val="single"/>
    </w:rPr>
  </w:style>
  <w:style w:type="character" w:styleId="15">
    <w:name w:val="HTML Code"/>
    <w:basedOn w:val="10"/>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theme" Target="theme/theme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9</Pages>
  <Words>1835</Words>
  <Characters>2143</Characters>
  <Lines>4</Lines>
  <Paragraphs>1</Paragraphs>
  <TotalTime>10</TotalTime>
  <ScaleCrop>false</ScaleCrop>
  <LinksUpToDate>false</LinksUpToDate>
  <CharactersWithSpaces>2270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2024-09-30T06:26:00Z</dcterms:created>
  <dc:creator>雨林木风</dc:creator>
  <cp:lastModifiedBy>叶梓扬</cp:lastModifiedBy>
  <dcterms:modified xsi:type="dcterms:W3CDTF">2026-10-11T02:10:55Z</dcterms:modified>
  <dc:title>ftp协议分析练习</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eyJoZGlkIjoiYmYzNzIzOTk0ZjI0NGUwMzQ5MjI0OWM0MTQ1MTU3OTQiLCJ1c2VySWQiOiIxNjY3NDE2NjI0In0=</vt:lpwstr>
  </property>
  <property fmtid="{D5CDD505-2E9C-101B-9397-08002B2CF9AE}" pid="4" name="ICV">
    <vt:lpwstr>2B9666014ABD4B00A11D13F67745AD18_13</vt:lpwstr>
  </property>
</Properties>
</file>