
<file path=[Content_Types].xml><?xml version="1.0" encoding="utf-8"?>
<Types xmlns="http://schemas.openxmlformats.org/package/2006/content-types">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3.xml" ContentType="application/vnd.openxmlformats-officedocument.customXml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2.xml" ContentType="application/vnd.openxmlformats-officedocument.customXmlProperties+xml"/>
  <Override PartName="/customXml/item3.xml" ContentType="application/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widowControl/>
        <w:jc w:val="both"/>
        <w:rPr>
          <w:rFonts w:ascii="Verdana" w:hAnsi="Verdana"/>
          <w:b/>
          <w:b/>
          <w:sz w:val="20"/>
          <w:lang w:val="en-US"/>
        </w:rPr>
      </w:pPr>
      <w:r>
        <w:rPr>
          <w:rFonts w:ascii="Verdana" w:hAnsi="Verdana"/>
          <w:b/>
          <w:sz w:val="20"/>
          <w:lang w:val="en-US"/>
        </w:rPr>
        <w:t>BIBLIOGRAPHIC REFERENCES:</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 xml:space="preserve">[1] Timothy F. Feltes, Emile Bacha, Robert H. Beekman III, John P. Cheatham, Jeffrey A. Feinstein, Antoinette S. Gomes, Ziyad M. Hijazi, Frank F. Ing, Michael De Moor, and W. Robert Morrow. </w:t>
      </w:r>
      <w:r>
        <w:rPr>
          <w:rFonts w:ascii="Verdana" w:hAnsi="Verdana"/>
          <w:i/>
          <w:iCs/>
          <w:sz w:val="20"/>
          <w:lang w:val="en-US"/>
        </w:rPr>
        <w:t>Indications for cardiac catheterization and intervention in pediatric cardiac disease</w:t>
      </w:r>
      <w:r>
        <w:rPr>
          <w:rFonts w:ascii="Verdana" w:hAnsi="Verdana"/>
          <w:sz w:val="20"/>
          <w:lang w:val="en-US"/>
        </w:rPr>
        <w:t>: A scientific statement from the American Heart Association. Circulation, 123(22):2607–2652, 2011.</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 xml:space="preserve">[2] Carole A. Warnes, Roberta G. Williams, Thomas M. Bashore, John S. Child, Heidi M.Connolly, Joseph A. Dearani, Pedro Del Nido, James W. Fasules, Thomas P. Graham, and Ziyad M. Hijazi. ACC/AHA 2008 </w:t>
      </w:r>
      <w:r>
        <w:rPr>
          <w:rFonts w:ascii="Verdana" w:hAnsi="Verdana"/>
          <w:i/>
          <w:iCs/>
          <w:sz w:val="20"/>
          <w:lang w:val="en-US"/>
        </w:rPr>
        <w:t>Guidelines for the Management of Adults With Congenital Heart Disease: Executive Summary: A Report of the American College of Cardiology/American Heart Association Task Force on Practice Guidelines</w:t>
      </w:r>
      <w:r>
        <w:rPr>
          <w:rFonts w:ascii="Verdana" w:hAnsi="Verdana"/>
          <w:sz w:val="20"/>
          <w:lang w:val="en-US"/>
        </w:rPr>
        <w:t xml:space="preserve"> (Writing Committee to Develop Guidelines for the Management of Adults With Congenital Heart Disease) Developed in Collaboration With the American Society of Echocardiography, Heart Rhythm Society, International Society for Adult Congenital Heart Disease, Society for Cardiovascular Angiography and Interventions, and Society of Thoracic Surgeons. Journal of the American College of Cardiology, 52(23):1890–1947, 2008.</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 xml:space="preserve">[3] Hom JJ, Ordovas K, Reddy GP. </w:t>
      </w:r>
      <w:r>
        <w:rPr>
          <w:rFonts w:ascii="Verdana" w:hAnsi="Verdana"/>
          <w:i/>
          <w:iCs/>
          <w:sz w:val="20"/>
          <w:lang w:val="en-US"/>
        </w:rPr>
        <w:t>Velocity-Encoded Cine MR Imaging in Aortic Coarctation: Functional Assessment of Hemodynamic Events</w:t>
      </w:r>
      <w:r>
        <w:rPr>
          <w:rFonts w:ascii="Verdana" w:hAnsi="Verdana"/>
          <w:sz w:val="20"/>
          <w:lang w:val="en-US"/>
        </w:rPr>
        <w:t>. Radiographics 2008; 28(2): 407–416</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 xml:space="preserve">[4] Pelc NJ, Herfkens RJ, Shimakawa A, Enzmann DR. </w:t>
      </w:r>
      <w:r>
        <w:rPr>
          <w:rFonts w:ascii="Verdana" w:hAnsi="Verdana"/>
          <w:i/>
          <w:iCs/>
          <w:sz w:val="20"/>
          <w:lang w:val="en-US"/>
        </w:rPr>
        <w:t>Phase contrast cine magnetic resonance imaging</w:t>
      </w:r>
      <w:r>
        <w:rPr>
          <w:rFonts w:ascii="Verdana" w:hAnsi="Verdana"/>
          <w:sz w:val="20"/>
          <w:lang w:val="en-US"/>
        </w:rPr>
        <w:t>. Magn Reson Q. 1991;7:229–54</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 xml:space="preserve">[5] Nayler GL, Firmin DN, Longmore DB. </w:t>
      </w:r>
      <w:r>
        <w:rPr>
          <w:rFonts w:ascii="Verdana" w:hAnsi="Verdana"/>
          <w:i/>
          <w:iCs/>
          <w:sz w:val="20"/>
          <w:lang w:val="en-US"/>
        </w:rPr>
        <w:t>Blood flow imaging by cine magnetic resonance</w:t>
      </w:r>
      <w:r>
        <w:rPr>
          <w:rFonts w:ascii="Verdana" w:hAnsi="Verdana"/>
          <w:sz w:val="20"/>
          <w:lang w:val="en-US"/>
        </w:rPr>
        <w:t>. J Comput Assist Tomogr. 1986;10:715–22.</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 xml:space="preserve">[6] Markl M, Frydrychowicz A, Kozerke S, Hope M, Wieben O. </w:t>
      </w:r>
      <w:r>
        <w:rPr>
          <w:rFonts w:ascii="Verdana" w:hAnsi="Verdana"/>
          <w:i/>
          <w:iCs/>
          <w:sz w:val="20"/>
          <w:lang w:val="en-US"/>
        </w:rPr>
        <w:t>4D Flow MRI</w:t>
      </w:r>
      <w:r>
        <w:rPr>
          <w:rFonts w:ascii="Verdana" w:hAnsi="Verdana"/>
          <w:sz w:val="20"/>
          <w:lang w:val="en-US"/>
        </w:rPr>
        <w:t>. Journal of Magnetic Resonance Imaging 2012; 36(5): 1015–1036</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 xml:space="preserve">[7] Petter Dyverfeldt, Malenka Bissell, Alex J Barker, Ann F Bolger, Carl-Johan Carlhäll, Tino Ebbers, Christopher J Francios, Alex Frydrychowicz, Julia Geiger, Daniel Giese, et al. </w:t>
      </w:r>
      <w:r>
        <w:rPr>
          <w:rFonts w:ascii="Verdana" w:hAnsi="Verdana"/>
          <w:i/>
          <w:iCs/>
          <w:sz w:val="20"/>
          <w:lang w:val="en-US"/>
        </w:rPr>
        <w:t>4D flow cardiovascular magnetic resonance consensus statement</w:t>
      </w:r>
      <w:r>
        <w:rPr>
          <w:rFonts w:ascii="Verdana" w:hAnsi="Verdana"/>
          <w:sz w:val="20"/>
          <w:lang w:val="en-US"/>
        </w:rPr>
        <w:t>. Journal of Cardiovascular Magnetic Resonance, 17(1):1–19, 2015.</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 xml:space="preserve">[8] Nordmeyer S, Riesenkampff E, Messroghli D, Kropf S, Nordmeyer J, Berger F, et al. </w:t>
      </w:r>
      <w:r>
        <w:rPr>
          <w:rFonts w:ascii="Verdana" w:hAnsi="Verdana"/>
          <w:i/>
          <w:iCs/>
          <w:sz w:val="20"/>
          <w:lang w:val="en-US"/>
        </w:rPr>
        <w:t>Four-dimensional velocity-encoded magnetic resonance imaging improves blood flow quantification in patients with complex accelerated flow</w:t>
      </w:r>
      <w:r>
        <w:rPr>
          <w:rFonts w:ascii="Verdana" w:hAnsi="Verdana"/>
          <w:sz w:val="20"/>
          <w:lang w:val="en-US"/>
        </w:rPr>
        <w:t>. J Magn Reson Imaging. 2013;37:208–16.</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 xml:space="preserve">[9] Frydrychowicz A, Wieben O, Niespodzany E, Reeder SB, Johnson KM, Francois CJ. </w:t>
      </w:r>
      <w:r>
        <w:rPr>
          <w:rFonts w:ascii="Verdana" w:hAnsi="Verdana"/>
          <w:i/>
          <w:iCs/>
          <w:sz w:val="20"/>
          <w:lang w:val="en-US"/>
        </w:rPr>
        <w:t>Quantification of Thoracic Blood Flow Using Volumetric Magnetic Resonance Imaging With Radial Velocity Encoding: In Vivo Validation</w:t>
      </w:r>
      <w:r>
        <w:rPr>
          <w:rFonts w:ascii="Verdana" w:hAnsi="Verdana"/>
          <w:sz w:val="20"/>
          <w:lang w:val="en-US"/>
        </w:rPr>
        <w:t>. Invest Radiol. 2013;48:819–25.</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 xml:space="preserve">[10] Napel S, Lee DH, Frayne R, Rutt BK. </w:t>
      </w:r>
      <w:r>
        <w:rPr>
          <w:rFonts w:ascii="Verdana" w:hAnsi="Verdana"/>
          <w:i/>
          <w:iCs/>
          <w:sz w:val="20"/>
          <w:lang w:val="en-US"/>
        </w:rPr>
        <w:t>Visualizing three-dimensional flow with simulated streamlines and three-dimensional phase-contrast MR imaging</w:t>
      </w:r>
      <w:r>
        <w:rPr>
          <w:rFonts w:ascii="Verdana" w:hAnsi="Verdana"/>
          <w:sz w:val="20"/>
          <w:lang w:val="en-US"/>
        </w:rPr>
        <w:t>.J Magn Reson Imaging. 1992;2:143–53.</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 xml:space="preserve">[11] Stalder AF, Russe MF, Frydrychowicz A, Bock J, Hennig J, Markl M. </w:t>
      </w:r>
      <w:r>
        <w:rPr>
          <w:rFonts w:ascii="Verdana" w:hAnsi="Verdana"/>
          <w:i/>
          <w:iCs/>
          <w:sz w:val="20"/>
          <w:lang w:val="en-US"/>
        </w:rPr>
        <w:t>Quantitative 2D and 3D phase contrast MRI: optimized analysis of blood flow and vessel wall parameters</w:t>
      </w:r>
      <w:r>
        <w:rPr>
          <w:rFonts w:ascii="Verdana" w:hAnsi="Verdana"/>
          <w:sz w:val="20"/>
          <w:lang w:val="en-US"/>
        </w:rPr>
        <w:t>. Magn Reson Med. 2008;60:1218–31</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 xml:space="preserve">[12] Potters WV, Ooij P, Marquering H, vanBavel E, Nederveen AJ. </w:t>
      </w:r>
      <w:r>
        <w:rPr>
          <w:rFonts w:ascii="Verdana" w:hAnsi="Verdana"/>
          <w:i/>
          <w:iCs/>
          <w:sz w:val="20"/>
          <w:lang w:val="en-US"/>
        </w:rPr>
        <w:t>Volumetric arterial wall shear stress calculation based on cine phase contrast MRI</w:t>
      </w:r>
      <w:r>
        <w:rPr>
          <w:rFonts w:ascii="Verdana" w:hAnsi="Verdana"/>
          <w:sz w:val="20"/>
          <w:lang w:val="en-US"/>
        </w:rPr>
        <w:t>. J Magn Reson Imaging. 2015;41(2):505-16.</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 xml:space="preserve">[13] Yang GZ, Kilner PJ, Wood NB, Underwood SR, Firmin DN. </w:t>
      </w:r>
      <w:r>
        <w:rPr>
          <w:rFonts w:ascii="Verdana" w:hAnsi="Verdana"/>
          <w:i/>
          <w:iCs/>
          <w:sz w:val="20"/>
          <w:lang w:val="en-US"/>
        </w:rPr>
        <w:t>Computation of flow pressure fields from magnetic resonance velocity mapping</w:t>
      </w:r>
      <w:r>
        <w:rPr>
          <w:rFonts w:ascii="Verdana" w:hAnsi="Verdana"/>
          <w:sz w:val="20"/>
          <w:lang w:val="en-US"/>
        </w:rPr>
        <w:t>. Magn. Reson Med. 1996;36:520–6.</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 xml:space="preserve">[14] Ebbers T, Wigstrom L, Bolger AF, Wranne B, Karlsson M. </w:t>
      </w:r>
      <w:r>
        <w:rPr>
          <w:rFonts w:ascii="Verdana" w:hAnsi="Verdana"/>
          <w:i/>
          <w:iCs/>
          <w:sz w:val="20"/>
          <w:lang w:val="en-US"/>
        </w:rPr>
        <w:t>Noninvasive measurement of time-varying three-dimensional relative pressure fields within the human heart</w:t>
      </w:r>
      <w:r>
        <w:rPr>
          <w:rFonts w:ascii="Verdana" w:hAnsi="Verdana"/>
          <w:sz w:val="20"/>
          <w:lang w:val="en-US"/>
        </w:rPr>
        <w:t>. J Biomech Eng. 2002;124:288–93.</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 xml:space="preserve">[15] Dyverfeldt P, Sigfridsson A, Kvitting JP, Ebbers T. </w:t>
      </w:r>
      <w:r>
        <w:rPr>
          <w:rFonts w:ascii="Verdana" w:hAnsi="Verdana"/>
          <w:i/>
          <w:iCs/>
          <w:sz w:val="20"/>
          <w:lang w:val="en-US"/>
        </w:rPr>
        <w:t>Quantification of intravoxel velocity standard deviation and turbulence intensity by generalizing phase-contrast MRI</w:t>
      </w:r>
      <w:r>
        <w:rPr>
          <w:rFonts w:ascii="Verdana" w:hAnsi="Verdana"/>
          <w:sz w:val="20"/>
          <w:lang w:val="en-US"/>
        </w:rPr>
        <w:t>. Magn Reson Med. 2006;56:850–8.</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 xml:space="preserve">[16] Binter C, Knobloch V, Manka R, Sigfridsson A, Kozerke S. </w:t>
      </w:r>
      <w:r>
        <w:rPr>
          <w:rFonts w:ascii="Verdana" w:hAnsi="Verdana"/>
          <w:i/>
          <w:iCs/>
          <w:sz w:val="20"/>
          <w:lang w:val="en-US"/>
        </w:rPr>
        <w:t>Bayesian multipoint velocity encoding for concurrent flow and turbulence mapping</w:t>
      </w:r>
      <w:r>
        <w:rPr>
          <w:rFonts w:ascii="Verdana" w:hAnsi="Verdana"/>
          <w:sz w:val="20"/>
          <w:lang w:val="en-US"/>
        </w:rPr>
        <w:t>. Magn Reson Med. 2013;69:1337–45.</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 xml:space="preserve">[17] Eriksson J, Carlhall CJ, Dyverfeldt P, Engvall J, Bolger AF, Ebbers T. </w:t>
      </w:r>
      <w:r>
        <w:rPr>
          <w:rFonts w:ascii="Verdana" w:hAnsi="Verdana"/>
          <w:i/>
          <w:iCs/>
          <w:sz w:val="20"/>
          <w:lang w:val="en-US"/>
        </w:rPr>
        <w:t>Semi-automatic quantification of 4D left ventricular blood flow</w:t>
      </w:r>
      <w:r>
        <w:rPr>
          <w:rFonts w:ascii="Verdana" w:hAnsi="Verdana"/>
          <w:sz w:val="20"/>
          <w:lang w:val="en-US"/>
        </w:rPr>
        <w:t>. J Cardiovasc Magn Reson. 2010;12:9.</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 xml:space="preserve">[18] Toger J, Carlsson M, Soderlind G, Arheden H, Heiberg E. </w:t>
      </w:r>
      <w:r>
        <w:rPr>
          <w:rFonts w:ascii="Verdana" w:hAnsi="Verdana"/>
          <w:i/>
          <w:iCs/>
          <w:sz w:val="20"/>
          <w:lang w:val="en-US"/>
        </w:rPr>
        <w:t>Volume Tracking: A new method for quantitative assessment and visualization of intracardiac blood flow from three-dimensional, time-resolved, three-component magnetic resonance velocity mapping</w:t>
      </w:r>
      <w:r>
        <w:rPr>
          <w:rFonts w:ascii="Verdana" w:hAnsi="Verdana"/>
          <w:sz w:val="20"/>
          <w:lang w:val="en-US"/>
        </w:rPr>
        <w:t>. BMC Med Imaging. 2011;11:10.</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 xml:space="preserve">[19] Eriksson J, Dyverfeldt P, Engvall J, Bolger AF, Ebbers T, Carlhäll CJ. </w:t>
      </w:r>
      <w:r>
        <w:rPr>
          <w:rFonts w:ascii="Verdana" w:hAnsi="Verdana"/>
          <w:i/>
          <w:iCs/>
          <w:sz w:val="20"/>
          <w:lang w:val="en-US"/>
        </w:rPr>
        <w:t>Quantification of presystolic blood flow organization and energetics in the human left ventricle</w:t>
      </w:r>
      <w:r>
        <w:rPr>
          <w:rFonts w:ascii="Verdana" w:hAnsi="Verdana"/>
          <w:sz w:val="20"/>
          <w:lang w:val="en-US"/>
        </w:rPr>
        <w:t>. American Journal of Physiology-Heart and Circulatory Physiology. 2011;300:H2135–41.</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 xml:space="preserve">[20] Barker AJ, Ooij P, Bandi K, Garcia J, Albaghdadi M, McCarthy P, et al. </w:t>
      </w:r>
      <w:r>
        <w:rPr>
          <w:rFonts w:ascii="Verdana" w:hAnsi="Verdana"/>
          <w:i/>
          <w:iCs/>
          <w:sz w:val="20"/>
          <w:lang w:val="en-US"/>
        </w:rPr>
        <w:t>Viscous energy loss in the presence of abnormal aortic flow</w:t>
      </w:r>
      <w:r>
        <w:rPr>
          <w:rFonts w:ascii="Verdana" w:hAnsi="Verdana"/>
          <w:sz w:val="20"/>
          <w:lang w:val="en-US"/>
        </w:rPr>
        <w:t>. Magn Reson Med. 2013;72(3):620–8.</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 xml:space="preserve">[21] Pablo Irarrazaval, Ali Dehghan Firoozabadi, Sergio Uribe, Cristian Tejos, and Carlos Sing-Long. </w:t>
      </w:r>
      <w:r>
        <w:rPr>
          <w:rFonts w:ascii="Verdana" w:hAnsi="Verdana"/>
          <w:i/>
          <w:iCs/>
          <w:sz w:val="20"/>
          <w:lang w:val="en-US"/>
        </w:rPr>
        <w:t>Noise estimation for the velocity in mri phase-contrast</w:t>
      </w:r>
      <w:r>
        <w:rPr>
          <w:rFonts w:ascii="Verdana" w:hAnsi="Verdana"/>
          <w:sz w:val="20"/>
          <w:lang w:val="en-US"/>
        </w:rPr>
        <w:t>. Magnetic Resonance Imaging, 63:250–257, 2019.</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 xml:space="preserve">[22] O. K. Baskurt, ed. </w:t>
      </w:r>
      <w:r>
        <w:rPr>
          <w:rFonts w:ascii="Verdana" w:hAnsi="Verdana"/>
          <w:i/>
          <w:iCs/>
          <w:sz w:val="20"/>
          <w:lang w:val="en-US"/>
        </w:rPr>
        <w:t>Handbook of Hemorheology and Hemodynamics</w:t>
      </w:r>
      <w:r>
        <w:rPr>
          <w:rFonts w:ascii="Verdana" w:hAnsi="Verdana"/>
          <w:sz w:val="20"/>
          <w:lang w:val="en-US"/>
        </w:rPr>
        <w:t>. Biomedical and Health Research v. 69. OCLC: ocn183145995. Amsterdam ; Washington, DC: IOS Press, 2007. 455 pp</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 xml:space="preserve">[23] N Westerhof, JW Lankhaar, and BE Westerhof. </w:t>
      </w:r>
      <w:r>
        <w:rPr>
          <w:rFonts w:ascii="Verdana" w:hAnsi="Verdana"/>
          <w:i/>
          <w:iCs/>
          <w:sz w:val="20"/>
          <w:lang w:val="en-US"/>
        </w:rPr>
        <w:t>The arterial windkessel</w:t>
      </w:r>
      <w:r>
        <w:rPr>
          <w:rFonts w:ascii="Verdana" w:hAnsi="Verdana"/>
          <w:sz w:val="20"/>
          <w:lang w:val="en-US"/>
        </w:rPr>
        <w:t>. Medical biological engineering and computing, 47:131–41, 2009</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 xml:space="preserve">[24] Cristóbal Bertoglio, Alfonso Caiazzo, and Miguel A Fernández. </w:t>
      </w:r>
      <w:r>
        <w:rPr>
          <w:rFonts w:ascii="Verdana" w:hAnsi="Verdana"/>
          <w:i/>
          <w:iCs/>
          <w:sz w:val="20"/>
          <w:lang w:val="en-US"/>
        </w:rPr>
        <w:t>Fractional-step schemes for the coupling of distributed and lumped models in hemodynamics</w:t>
      </w:r>
      <w:r>
        <w:rPr>
          <w:rFonts w:ascii="Verdana" w:hAnsi="Verdana"/>
          <w:sz w:val="20"/>
          <w:lang w:val="en-US"/>
        </w:rPr>
        <w:t>. SIAM Journal on Scientific Computing, 35(3):B551–B575, 2013.</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 xml:space="preserve">[25] Ismail M, Gee MW, Wall WA. CFD Challenge: </w:t>
      </w:r>
      <w:r>
        <w:rPr>
          <w:rFonts w:ascii="Verdana" w:hAnsi="Verdana"/>
          <w:i/>
          <w:iCs/>
          <w:sz w:val="20"/>
          <w:lang w:val="en-US"/>
        </w:rPr>
        <w:t>Hemodynamic Simulation of a Patient-Specific Aortic Coarctation Model with Adjoint-Based Calibrated Windkessel Elements. In: Third International Workshop, STACOM 2012</w:t>
      </w:r>
      <w:r>
        <w:rPr>
          <w:rFonts w:ascii="Verdana" w:hAnsi="Verdana"/>
          <w:sz w:val="20"/>
          <w:lang w:val="en-US"/>
        </w:rPr>
        <w:t>. Springer; 2013: 44–52.</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 xml:space="preserve">[26] Ismail M, Wall WA, Gee MW. </w:t>
      </w:r>
      <w:r>
        <w:rPr>
          <w:rFonts w:ascii="Verdana" w:hAnsi="Verdana"/>
          <w:i/>
          <w:iCs/>
          <w:sz w:val="20"/>
          <w:lang w:val="en-US"/>
        </w:rPr>
        <w:t>Adjoint-Based Inverse Analysis of Windkessel Parameters for Patient-Specific Vascular Models</w:t>
      </w:r>
      <w:r>
        <w:rPr>
          <w:rFonts w:ascii="Verdana" w:hAnsi="Verdana"/>
          <w:sz w:val="20"/>
          <w:lang w:val="en-US"/>
        </w:rPr>
        <w:t>. Journal of Computational Physics 2013; 244: 113–130.</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 xml:space="preserve">[27] Romarowski RM, Lefieux A, Morganti S, Veneziani A, Auricchio F. </w:t>
      </w:r>
      <w:r>
        <w:rPr>
          <w:rFonts w:ascii="Verdana" w:hAnsi="Verdana"/>
          <w:i/>
          <w:iCs/>
          <w:sz w:val="20"/>
          <w:lang w:val="en-US"/>
        </w:rPr>
        <w:t>Patient-specific CFD modelling in the thoracic aorta with PC-MRI–based boundary conditions: A least-square three-element Windkessel approach</w:t>
      </w:r>
      <w:r>
        <w:rPr>
          <w:rFonts w:ascii="Verdana" w:hAnsi="Verdana"/>
          <w:sz w:val="20"/>
          <w:lang w:val="en-US"/>
        </w:rPr>
        <w:t>. International Journal for Numerical Methods in Biomedical Engineering 2018; 34(11): e3134.</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 xml:space="preserve">[28] Segers P, Rietzschel ER, De Buyzere ML, et al. </w:t>
      </w:r>
      <w:r>
        <w:rPr>
          <w:rFonts w:ascii="Verdana" w:hAnsi="Verdana"/>
          <w:i/>
          <w:iCs/>
          <w:sz w:val="20"/>
          <w:lang w:val="en-US"/>
        </w:rPr>
        <w:t>Three- and Four-Element Windkessel Models: Assessment of Their Fitting Performance in a Large Cohort of Healthy Middle-Aged Individuals</w:t>
      </w:r>
      <w:r>
        <w:rPr>
          <w:rFonts w:ascii="Verdana" w:hAnsi="Verdana"/>
          <w:sz w:val="20"/>
          <w:lang w:val="en-US"/>
        </w:rPr>
        <w:t>. Proceedings of the Institution of Mechanical Engineers, Part H: Journal of Engineering in Medicine 2008; 222(4): 417–428</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 xml:space="preserve">[29] Elisa Fevola, Francesco Ballarin, Laura Jiménez-Juan, Stephen Fremes, Stefano Grivet-Talocia, Gianluigi Rozza, and Piero Triverio. </w:t>
      </w:r>
      <w:r>
        <w:rPr>
          <w:rFonts w:ascii="Verdana" w:hAnsi="Verdana"/>
          <w:i/>
          <w:iCs/>
          <w:sz w:val="20"/>
          <w:lang w:val="en-US"/>
        </w:rPr>
        <w:t>An optimal control approach to determine resistance-type boundary conditions from in-vivo data for cardiovascular simulations</w:t>
      </w:r>
      <w:r>
        <w:rPr>
          <w:rFonts w:ascii="Verdana" w:hAnsi="Verdana"/>
          <w:sz w:val="20"/>
          <w:lang w:val="en-US"/>
        </w:rPr>
        <w:t>. arXiv preprint arXiv:2104.13284, 2021.</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 xml:space="preserve">[30] S. Pant, B. Fabreges, J-F. Gerbeau, and I. E. Vignon-Clementel. </w:t>
      </w:r>
      <w:r>
        <w:rPr>
          <w:rFonts w:ascii="Verdana" w:hAnsi="Verdana"/>
          <w:i/>
          <w:iCs/>
          <w:sz w:val="20"/>
          <w:lang w:val="en-US"/>
        </w:rPr>
        <w:t>A methodological paradigm for patient-specific multi-scale CFD simulations</w:t>
      </w:r>
      <w:r>
        <w:rPr>
          <w:rFonts w:ascii="Verdana" w:hAnsi="Verdana"/>
          <w:sz w:val="20"/>
          <w:lang w:val="en-US"/>
        </w:rPr>
        <w:t xml:space="preserve">: </w:t>
      </w:r>
      <w:r>
        <w:rPr>
          <w:rFonts w:ascii="Verdana" w:hAnsi="Verdana"/>
          <w:i/>
          <w:iCs/>
          <w:sz w:val="20"/>
          <w:lang w:val="en-US"/>
        </w:rPr>
        <w:t>From clinical measurements to parameter estimates for individual analysis</w:t>
      </w:r>
      <w:r>
        <w:rPr>
          <w:rFonts w:ascii="Verdana" w:hAnsi="Verdana"/>
          <w:sz w:val="20"/>
          <w:lang w:val="en-US"/>
        </w:rPr>
        <w:t>. 30(12):1614–1648, 2014-12.</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 xml:space="preserve">[31] Christopher J Arthurs, Nan Xiao, Philippe Moireau, Tobias Schaeffter, and C Alberto Figueroa. </w:t>
      </w:r>
      <w:r>
        <w:rPr>
          <w:rFonts w:ascii="Verdana" w:hAnsi="Verdana"/>
          <w:i/>
          <w:iCs/>
          <w:sz w:val="20"/>
          <w:lang w:val="en-US"/>
        </w:rPr>
        <w:t>A flexible framework for sequential estimation of model parameters in computational hemodynamics</w:t>
      </w:r>
      <w:r>
        <w:rPr>
          <w:rFonts w:ascii="Verdana" w:hAnsi="Verdana"/>
          <w:sz w:val="20"/>
          <w:lang w:val="en-US"/>
        </w:rPr>
        <w:t>. Advanced modeling and simulation in engineering sciences,</w:t>
      </w:r>
    </w:p>
    <w:p>
      <w:pPr>
        <w:pStyle w:val="Normal"/>
        <w:widowControl/>
        <w:jc w:val="both"/>
        <w:rPr>
          <w:rFonts w:ascii="Verdana" w:hAnsi="Verdana"/>
          <w:sz w:val="20"/>
          <w:lang w:val="en-US"/>
        </w:rPr>
      </w:pPr>
      <w:r>
        <w:rPr>
          <w:rFonts w:ascii="Verdana" w:hAnsi="Verdana"/>
          <w:sz w:val="20"/>
          <w:lang w:val="en-US"/>
        </w:rPr>
        <w:t>7(1):1–37, 2020.</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 xml:space="preserve">[32] P. Moireau and D. Chapelle. </w:t>
      </w:r>
      <w:r>
        <w:rPr>
          <w:rFonts w:ascii="Verdana" w:hAnsi="Verdana"/>
          <w:i/>
          <w:iCs/>
          <w:sz w:val="20"/>
          <w:lang w:val="en-US"/>
        </w:rPr>
        <w:t>Reduced-order Unscented Kalman Filtering with application to parameter identification in large-dimensional systems</w:t>
      </w:r>
      <w:r>
        <w:rPr>
          <w:rFonts w:ascii="Verdana" w:hAnsi="Verdana"/>
          <w:sz w:val="20"/>
          <w:lang w:val="en-US"/>
        </w:rPr>
        <w:t>. COCV, 17:380–405, 2011.</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 xml:space="preserve">[33] P. Moireau, C. Bertoglio, N. Xiao, C.A. Figueroa, C.A. Taylor, D. Chapelle, and J.-F. Gerbeau. </w:t>
      </w:r>
      <w:r>
        <w:rPr>
          <w:rFonts w:ascii="Verdana" w:hAnsi="Verdana"/>
          <w:i/>
          <w:iCs/>
          <w:sz w:val="20"/>
          <w:lang w:val="en-US"/>
        </w:rPr>
        <w:t>Sequential identification of boundary support parameters in a fluid-structure vascular model using patient image data</w:t>
      </w:r>
      <w:r>
        <w:rPr>
          <w:rFonts w:ascii="Verdana" w:hAnsi="Verdana"/>
          <w:sz w:val="20"/>
          <w:lang w:val="en-US"/>
        </w:rPr>
        <w:t>. Biomechanics and Modeling in Mechanobiology, pages 1–22, 2012.</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[34] C. Bertoglio, P. Moireau, and J.-F. Gerbeau. “</w:t>
      </w:r>
      <w:r>
        <w:rPr>
          <w:rFonts w:ascii="Verdana" w:hAnsi="Verdana"/>
          <w:i/>
          <w:iCs/>
          <w:sz w:val="20"/>
          <w:lang w:val="en-US"/>
        </w:rPr>
        <w:t>Sequential Parameter Estimation for Fluid–Structure Problems: Application to Hemodynamics</w:t>
      </w:r>
      <w:r>
        <w:rPr>
          <w:rFonts w:ascii="Verdana" w:hAnsi="Verdana"/>
          <w:sz w:val="20"/>
          <w:lang w:val="en-US"/>
        </w:rPr>
        <w:t>”. In: International Journal for Numerical Methods in Biomedical Engineering 28.4 (2012), pp. 434–455.</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[35] C. Bertoglio, D. Barber, N. Gaddum, I. Valverde, M. Rutten, P. Beerbaum, P. Moireau, R. Hose, and JF. Gerbeau.</w:t>
      </w:r>
      <w:r>
        <w:rPr>
          <w:rFonts w:ascii="Verdana" w:hAnsi="Verdana"/>
          <w:i/>
          <w:iCs/>
          <w:sz w:val="20"/>
          <w:lang w:val="en-US"/>
        </w:rPr>
        <w:t xml:space="preserve"> Identification of artery wall stiffness: in vitro validation and in vivo results of a data assimilation procedure applied to a 3d fluid-structure interaction model</w:t>
      </w:r>
      <w:r>
        <w:rPr>
          <w:rFonts w:ascii="Verdana" w:hAnsi="Verdana"/>
          <w:sz w:val="20"/>
          <w:lang w:val="en-US"/>
        </w:rPr>
        <w:t>. Journal of Biomechanics, 47(5):1027–1034, 2014</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[36] D. Lombardi. “I</w:t>
      </w:r>
      <w:r>
        <w:rPr>
          <w:rFonts w:ascii="Verdana" w:hAnsi="Verdana"/>
          <w:i/>
          <w:iCs/>
          <w:sz w:val="20"/>
          <w:lang w:val="en-US"/>
        </w:rPr>
        <w:t>nverse Problems in 1D Hemodynamics on Systemic Networks: A Sequential Approach”</w:t>
      </w:r>
      <w:r>
        <w:rPr>
          <w:rFonts w:ascii="Verdana" w:hAnsi="Verdana"/>
          <w:sz w:val="20"/>
          <w:lang w:val="en-US"/>
        </w:rPr>
        <w:t>. In: International journal for numerical methods in biomedical engineering 30.2 (2014), pp. 160–179</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[37] A. Caiazzo et al. “A</w:t>
      </w:r>
      <w:r>
        <w:rPr>
          <w:rFonts w:ascii="Verdana" w:hAnsi="Verdana"/>
          <w:i/>
          <w:iCs/>
          <w:sz w:val="20"/>
          <w:lang w:val="en-US"/>
        </w:rPr>
        <w:t>ssessment of Reduced-Order Unscented Kalman Filter for Parameter Identification in 1-Dimensional Blood Flow Models Using Experimental Data</w:t>
      </w:r>
      <w:r>
        <w:rPr>
          <w:rFonts w:ascii="Verdana" w:hAnsi="Verdana"/>
          <w:sz w:val="20"/>
          <w:lang w:val="en-US"/>
        </w:rPr>
        <w:t>”. In: International journal for numerical methods in biomedical engineering 33.8 (2017), e2843.</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[38] L. O. Müller, A. Caiazzo, and P. J. Blanco. “</w:t>
      </w:r>
      <w:r>
        <w:rPr>
          <w:rFonts w:ascii="Verdana" w:hAnsi="Verdana"/>
          <w:i/>
          <w:iCs/>
          <w:sz w:val="20"/>
          <w:lang w:val="en-US"/>
        </w:rPr>
        <w:t>Reduced-Order Unscented Kalman Filter with Observations in the Frequency Domain: Application to Computational Hemodynamics</w:t>
      </w:r>
      <w:r>
        <w:rPr>
          <w:rFonts w:ascii="Verdana" w:hAnsi="Verdana"/>
          <w:sz w:val="20"/>
          <w:lang w:val="en-US"/>
        </w:rPr>
        <w:t>”. In: IEEE Transactions on Biomedical</w:t>
      </w:r>
    </w:p>
    <w:p>
      <w:pPr>
        <w:pStyle w:val="Normal"/>
        <w:widowControl/>
        <w:jc w:val="both"/>
        <w:rPr>
          <w:rFonts w:ascii="Verdana" w:hAnsi="Verdana"/>
          <w:sz w:val="20"/>
          <w:lang w:val="en-US"/>
        </w:rPr>
      </w:pPr>
      <w:r>
        <w:rPr>
          <w:rFonts w:ascii="Verdana" w:hAnsi="Verdana"/>
          <w:sz w:val="20"/>
          <w:lang w:val="en-US"/>
        </w:rPr>
        <w:t>Engineering (2018).</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rPr>
      </w:pPr>
      <w:r>
        <w:rPr>
          <w:rFonts w:ascii="Verdana" w:hAnsi="Verdana"/>
          <w:sz w:val="20"/>
          <w:lang w:val="en-US"/>
        </w:rPr>
        <w:t xml:space="preserve">[39] Nolte D, Bertoglio C. </w:t>
      </w:r>
      <w:r>
        <w:rPr>
          <w:rFonts w:ascii="Verdana" w:hAnsi="Verdana"/>
          <w:i/>
          <w:iCs/>
          <w:sz w:val="20"/>
          <w:lang w:val="en-US"/>
        </w:rPr>
        <w:t>Reducing the Impact of Geometric Errors in Flow Computations Using Velocity Measurements</w:t>
      </w:r>
      <w:r>
        <w:rPr>
          <w:rFonts w:ascii="Verdana" w:hAnsi="Verdana"/>
          <w:sz w:val="20"/>
          <w:lang w:val="en-US"/>
        </w:rPr>
        <w:t>. International Journal for Numerical Methods in Biomedical Engineering 2019: e3203</w:t>
      </w:r>
    </w:p>
    <w:p>
      <w:pPr>
        <w:pStyle w:val="Normal"/>
        <w:widowControl/>
        <w:jc w:val="both"/>
        <w:rPr>
          <w:lang w:val="en-US"/>
        </w:rPr>
      </w:pPr>
      <w:r>
        <w:rPr>
          <w:rFonts w:ascii="Verdana" w:hAnsi="Verdana"/>
          <w:sz w:val="20"/>
        </w:rPr>
      </w:r>
    </w:p>
    <w:p>
      <w:pPr>
        <w:pStyle w:val="Normal"/>
        <w:widowControl/>
        <w:jc w:val="both"/>
        <w:rPr>
          <w:rFonts w:ascii="Verdana" w:hAnsi="Verdana"/>
          <w:sz w:val="20"/>
        </w:rPr>
      </w:pPr>
      <w:r>
        <w:rPr>
          <w:rFonts w:ascii="Verdana" w:hAnsi="Verdana"/>
          <w:sz w:val="20"/>
          <w:szCs w:val="20"/>
          <w:lang w:val="en-US"/>
        </w:rPr>
        <w:t xml:space="preserve">[40] Karniadakis, G. E., I. G. Kevrekidis, L. Lu, P. Perdikaris, S. Wang, and L. Yang. </w:t>
      </w:r>
      <w:r>
        <w:rPr>
          <w:rFonts w:ascii="Verdana" w:hAnsi="Verdana"/>
          <w:i/>
          <w:iCs/>
          <w:sz w:val="20"/>
          <w:szCs w:val="20"/>
          <w:lang w:val="en-US"/>
        </w:rPr>
        <w:t>Physics-informed machine</w:t>
      </w:r>
    </w:p>
    <w:p>
      <w:pPr>
        <w:pStyle w:val="Normal"/>
        <w:widowControl/>
        <w:jc w:val="both"/>
        <w:rPr>
          <w:rFonts w:ascii="Verdana" w:hAnsi="Verdana"/>
          <w:sz w:val="20"/>
        </w:rPr>
      </w:pPr>
      <w:r>
        <w:rPr>
          <w:rFonts w:ascii="Verdana" w:hAnsi="Verdana"/>
          <w:i/>
          <w:iCs/>
          <w:sz w:val="20"/>
          <w:szCs w:val="20"/>
          <w:lang w:val="en-US"/>
        </w:rPr>
        <w:t>learning</w:t>
      </w:r>
      <w:r>
        <w:rPr>
          <w:rFonts w:ascii="Verdana" w:hAnsi="Verdana"/>
          <w:sz w:val="20"/>
          <w:szCs w:val="20"/>
          <w:lang w:val="en-US"/>
        </w:rPr>
        <w:t>. Nat. Rev. Phys. 1–19, 2021</w:t>
      </w:r>
    </w:p>
    <w:p>
      <w:pPr>
        <w:pStyle w:val="Normal"/>
        <w:widowControl/>
        <w:jc w:val="both"/>
        <w:rPr>
          <w:rFonts w:ascii="Verdana" w:hAnsi="Verdana"/>
          <w:szCs w:val="20"/>
          <w:lang w:val="en-US"/>
        </w:rPr>
      </w:pPr>
      <w:r>
        <w:rPr>
          <w:rFonts w:ascii="Verdana" w:hAnsi="Verdana"/>
          <w:sz w:val="20"/>
        </w:rPr>
      </w:r>
    </w:p>
    <w:p>
      <w:pPr>
        <w:pStyle w:val="Normal"/>
        <w:widowControl/>
        <w:jc w:val="both"/>
        <w:rPr>
          <w:rFonts w:ascii="Verdana" w:hAnsi="Verdana"/>
          <w:sz w:val="20"/>
        </w:rPr>
      </w:pPr>
      <w:r>
        <w:rPr>
          <w:rFonts w:ascii="Verdana" w:hAnsi="Verdana"/>
          <w:sz w:val="20"/>
          <w:szCs w:val="20"/>
          <w:lang w:val="en-US"/>
        </w:rPr>
        <w:t xml:space="preserve">[41] Arzani, A., Wang, JX., Sacks, M.S.et al. </w:t>
      </w:r>
      <w:r>
        <w:rPr>
          <w:rFonts w:ascii="Verdana" w:hAnsi="Verdana"/>
          <w:i/>
          <w:iCs/>
          <w:sz w:val="20"/>
          <w:szCs w:val="20"/>
          <w:lang w:val="en-US"/>
        </w:rPr>
        <w:t xml:space="preserve">Machine Learning for Cardiovascular Biomechanics Modeling: Challenges and Beyond </w:t>
      </w:r>
      <w:r>
        <w:rPr>
          <w:rFonts w:ascii="Verdana" w:hAnsi="Verdana"/>
          <w:sz w:val="20"/>
          <w:szCs w:val="20"/>
          <w:lang w:val="en-US"/>
        </w:rPr>
        <w:t>.Ann Biomed Eng(2022)</w:t>
      </w:r>
    </w:p>
    <w:p>
      <w:pPr>
        <w:pStyle w:val="Normal"/>
        <w:widowControl/>
        <w:jc w:val="both"/>
        <w:rPr>
          <w:rFonts w:ascii="Verdana" w:hAnsi="Verdana"/>
          <w:szCs w:val="20"/>
          <w:lang w:val="en-US"/>
        </w:rPr>
      </w:pPr>
      <w:r>
        <w:rPr>
          <w:rFonts w:ascii="Verdana" w:hAnsi="Verdana"/>
          <w:sz w:val="20"/>
        </w:rPr>
      </w:r>
    </w:p>
    <w:p>
      <w:pPr>
        <w:pStyle w:val="Normal"/>
        <w:widowControl/>
        <w:jc w:val="both"/>
        <w:rPr>
          <w:rFonts w:ascii="Verdana" w:hAnsi="Verdana"/>
          <w:sz w:val="20"/>
        </w:rPr>
      </w:pPr>
      <w:r>
        <w:rPr>
          <w:rFonts w:ascii="Verdana" w:hAnsi="Verdana"/>
          <w:sz w:val="20"/>
          <w:szCs w:val="20"/>
          <w:lang w:val="en-US"/>
        </w:rPr>
        <w:t xml:space="preserve">[42] Kissas, G., Y. Yang, E. Hwuang, W. R. Witschey, J. A. Detre, and P. Perdikaris. </w:t>
      </w:r>
      <w:r>
        <w:rPr>
          <w:rFonts w:ascii="Verdana" w:hAnsi="Verdana"/>
          <w:i/>
          <w:iCs/>
          <w:sz w:val="20"/>
          <w:szCs w:val="20"/>
          <w:lang w:val="en-US"/>
        </w:rPr>
        <w:t>Machine learning in cardiovascular flows modeling: predicting arterial blood pressure from non-invasive 4D flow MRI data using physics-informed neural networks</w:t>
      </w:r>
      <w:r>
        <w:rPr>
          <w:rFonts w:ascii="Verdana" w:hAnsi="Verdana"/>
          <w:sz w:val="20"/>
          <w:szCs w:val="20"/>
          <w:lang w:val="en-US"/>
        </w:rPr>
        <w:t>. Comput. Methods Appl. Mech. Eng. 358:112623, 2020.</w:t>
      </w:r>
    </w:p>
    <w:p>
      <w:pPr>
        <w:pStyle w:val="Normal"/>
        <w:widowControl/>
        <w:jc w:val="both"/>
        <w:rPr>
          <w:rFonts w:ascii="Verdana" w:hAnsi="Verdana"/>
          <w:szCs w:val="20"/>
          <w:lang w:val="en-US"/>
        </w:rPr>
      </w:pPr>
      <w:r>
        <w:rPr>
          <w:rFonts w:ascii="Verdana" w:hAnsi="Verdana"/>
          <w:sz w:val="20"/>
        </w:rPr>
      </w:r>
    </w:p>
    <w:p>
      <w:pPr>
        <w:pStyle w:val="Normal"/>
        <w:widowControl/>
        <w:jc w:val="both"/>
        <w:rPr>
          <w:rFonts w:ascii="Verdana" w:hAnsi="Verdana"/>
          <w:sz w:val="20"/>
        </w:rPr>
      </w:pPr>
      <w:r>
        <w:rPr>
          <w:rFonts w:ascii="Verdana" w:hAnsi="Verdana"/>
          <w:sz w:val="20"/>
          <w:szCs w:val="20"/>
          <w:lang w:val="en-US"/>
        </w:rPr>
        <w:t xml:space="preserve">[43] Cai, S., Z. Mao, Z. Wang, M. Yin, and G. E. Karniadakis. </w:t>
      </w:r>
      <w:r>
        <w:rPr>
          <w:rFonts w:ascii="Verdana" w:hAnsi="Verdana"/>
          <w:i/>
          <w:iCs/>
          <w:sz w:val="20"/>
          <w:szCs w:val="20"/>
          <w:lang w:val="en-US"/>
        </w:rPr>
        <w:t>Physics-informed neural networks (PINNs) for</w:t>
      </w:r>
    </w:p>
    <w:p>
      <w:pPr>
        <w:pStyle w:val="Normal"/>
        <w:widowControl/>
        <w:jc w:val="both"/>
        <w:rPr>
          <w:rFonts w:ascii="Verdana" w:hAnsi="Verdana"/>
          <w:sz w:val="20"/>
        </w:rPr>
      </w:pPr>
      <w:r>
        <w:rPr>
          <w:rFonts w:ascii="Verdana" w:hAnsi="Verdana"/>
          <w:i/>
          <w:iCs/>
          <w:sz w:val="20"/>
          <w:szCs w:val="20"/>
          <w:lang w:val="en-US"/>
        </w:rPr>
        <w:t>fluid mechanics: a review</w:t>
      </w:r>
      <w:r>
        <w:rPr>
          <w:rFonts w:ascii="Verdana" w:hAnsi="Verdana"/>
          <w:sz w:val="20"/>
          <w:szCs w:val="20"/>
          <w:lang w:val="en-US"/>
        </w:rPr>
        <w:t>. arXiv preprint arXiv:2105.095</w:t>
      </w:r>
    </w:p>
    <w:p>
      <w:pPr>
        <w:pStyle w:val="Normal"/>
        <w:widowControl/>
        <w:jc w:val="both"/>
        <w:rPr>
          <w:rFonts w:ascii="Verdana" w:hAnsi="Verdana"/>
          <w:sz w:val="20"/>
        </w:rPr>
      </w:pPr>
      <w:r>
        <w:rPr>
          <w:rFonts w:ascii="Verdana" w:hAnsi="Verdana"/>
          <w:sz w:val="20"/>
          <w:szCs w:val="20"/>
          <w:lang w:val="en-US"/>
        </w:rPr>
        <w:t>06, 2021.</w:t>
      </w:r>
    </w:p>
    <w:p>
      <w:pPr>
        <w:pStyle w:val="Normal"/>
        <w:widowControl/>
        <w:jc w:val="both"/>
        <w:rPr>
          <w:rFonts w:ascii="Verdana" w:hAnsi="Verdana"/>
          <w:szCs w:val="20"/>
          <w:lang w:val="en-US"/>
        </w:rPr>
      </w:pPr>
      <w:r>
        <w:rPr>
          <w:rFonts w:ascii="Verdana" w:hAnsi="Verdana"/>
          <w:sz w:val="20"/>
        </w:rPr>
      </w:r>
    </w:p>
    <w:p>
      <w:pPr>
        <w:pStyle w:val="Normal"/>
        <w:widowControl/>
        <w:jc w:val="both"/>
        <w:rPr>
          <w:rFonts w:ascii="Verdana" w:hAnsi="Verdana"/>
          <w:sz w:val="20"/>
        </w:rPr>
      </w:pPr>
      <w:r>
        <w:rPr>
          <w:rFonts w:ascii="Verdana" w:hAnsi="Verdana"/>
          <w:sz w:val="20"/>
          <w:szCs w:val="20"/>
          <w:lang w:val="en-US"/>
        </w:rPr>
        <w:t xml:space="preserve">[44] Gao, H., L. Sun, and J. X. Wang. </w:t>
      </w:r>
      <w:r>
        <w:rPr>
          <w:rFonts w:ascii="Verdana" w:hAnsi="Verdana"/>
          <w:i/>
          <w:iCs/>
          <w:sz w:val="20"/>
          <w:szCs w:val="20"/>
          <w:lang w:val="en-US"/>
        </w:rPr>
        <w:t>Super-resolution and denoising of fluid flow using physics-informed convolutional neural networks without high-resolution labels</w:t>
      </w:r>
      <w:r>
        <w:rPr>
          <w:rFonts w:ascii="Verdana" w:hAnsi="Verdana"/>
          <w:sz w:val="20"/>
          <w:szCs w:val="20"/>
          <w:lang w:val="en-US"/>
        </w:rPr>
        <w:t>. Phys. Fluids 33(7):073603, 2021</w:t>
      </w:r>
    </w:p>
    <w:p>
      <w:pPr>
        <w:pStyle w:val="Normal"/>
        <w:widowControl/>
        <w:jc w:val="both"/>
        <w:rPr>
          <w:rFonts w:ascii="Verdana" w:hAnsi="Verdana"/>
          <w:szCs w:val="20"/>
          <w:lang w:val="en-US"/>
        </w:rPr>
      </w:pPr>
      <w:r>
        <w:rPr>
          <w:rFonts w:ascii="Verdana" w:hAnsi="Verdana"/>
          <w:sz w:val="20"/>
        </w:rPr>
      </w:r>
    </w:p>
    <w:p>
      <w:pPr>
        <w:pStyle w:val="Normal"/>
        <w:widowControl/>
        <w:jc w:val="both"/>
        <w:rPr>
          <w:rFonts w:ascii="Verdana" w:hAnsi="Verdana"/>
          <w:sz w:val="20"/>
        </w:rPr>
      </w:pPr>
      <w:r>
        <w:rPr>
          <w:rFonts w:ascii="Verdana" w:hAnsi="Verdana"/>
          <w:sz w:val="20"/>
          <w:szCs w:val="20"/>
          <w:lang w:val="en-US"/>
        </w:rPr>
        <w:t>[45] Raissi M, Perdikaris P, Karniadakis GE.</w:t>
      </w:r>
      <w:r>
        <w:rPr>
          <w:rFonts w:ascii="Verdana" w:hAnsi="Verdana"/>
          <w:i/>
          <w:iCs/>
          <w:sz w:val="20"/>
          <w:szCs w:val="20"/>
          <w:lang w:val="en-US"/>
        </w:rPr>
        <w:t xml:space="preserve"> Physics-Informed Neural Networks: A Deep Learning Framework for Solving Forward and Inverse Problems Involving Nonlinear Partial Differential Equations</w:t>
      </w:r>
      <w:r>
        <w:rPr>
          <w:rFonts w:ascii="Verdana" w:hAnsi="Verdana"/>
          <w:sz w:val="20"/>
          <w:szCs w:val="20"/>
          <w:lang w:val="en-US"/>
        </w:rPr>
        <w:t>. Journal of Computational Physics 2019; 378: 686–707</w:t>
      </w:r>
    </w:p>
    <w:p>
      <w:pPr>
        <w:pStyle w:val="Normal"/>
        <w:widowControl/>
        <w:jc w:val="both"/>
        <w:rPr>
          <w:rFonts w:ascii="Verdana" w:hAnsi="Verdana"/>
          <w:szCs w:val="20"/>
          <w:lang w:val="en-US"/>
        </w:rPr>
      </w:pPr>
      <w:r>
        <w:rPr>
          <w:rFonts w:ascii="Verdana" w:hAnsi="Verdana"/>
          <w:sz w:val="20"/>
        </w:rPr>
      </w:r>
    </w:p>
    <w:p>
      <w:pPr>
        <w:pStyle w:val="Normal"/>
        <w:widowControl/>
        <w:jc w:val="both"/>
        <w:rPr>
          <w:rFonts w:ascii="Verdana" w:hAnsi="Verdana"/>
          <w:sz w:val="20"/>
        </w:rPr>
      </w:pPr>
      <w:r>
        <w:rPr>
          <w:rFonts w:ascii="Verdana" w:hAnsi="Verdana"/>
          <w:sz w:val="20"/>
          <w:szCs w:val="20"/>
          <w:lang w:val="en-US"/>
        </w:rPr>
        <w:t xml:space="preserve">[46] Regazzoni F, Chapelle D, Moireau P. </w:t>
      </w:r>
      <w:r>
        <w:rPr>
          <w:rFonts w:ascii="Verdana" w:hAnsi="Verdana"/>
          <w:i/>
          <w:iCs/>
          <w:sz w:val="20"/>
          <w:szCs w:val="20"/>
          <w:lang w:val="en-US"/>
        </w:rPr>
        <w:t>Combining Data Assimilation and Machine Learning to Build Data-driven Models for Unknown Long Time Dynamics—Applications in Cardiovascular Modeling</w:t>
      </w:r>
      <w:r>
        <w:rPr>
          <w:rFonts w:ascii="Verdana" w:hAnsi="Verdana"/>
          <w:sz w:val="20"/>
          <w:szCs w:val="20"/>
          <w:lang w:val="en-US"/>
        </w:rPr>
        <w:t>. International Journal for Numerical Methods in Biomedical Engineering 2021; 37(7)</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US"/>
        </w:rPr>
        <w:t xml:space="preserve">[47] Garay J, Nolte D, Löcke M, Bertoglio C. </w:t>
      </w:r>
      <w:r>
        <w:rPr>
          <w:rFonts w:ascii="Verdana" w:hAnsi="Verdana"/>
          <w:i/>
          <w:iCs/>
          <w:sz w:val="20"/>
          <w:lang w:val="en-US"/>
        </w:rPr>
        <w:t>Parameter estimation in fluid flow models from aliased velocity measurements</w:t>
      </w:r>
      <w:r>
        <w:rPr>
          <w:rFonts w:ascii="Verdana" w:hAnsi="Verdana"/>
          <w:sz w:val="20"/>
          <w:lang w:val="en-US"/>
        </w:rPr>
        <w:t>. Preprint HAL hal-03479421; 2021.</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pPr>
      <w:r>
        <w:rPr>
          <w:rFonts w:ascii="Verdana" w:hAnsi="Verdana"/>
          <w:sz w:val="20"/>
          <w:lang w:val="en-US"/>
        </w:rPr>
        <w:t xml:space="preserve">[48] Garay, J., Mella, H., Sotelo, J., Cárcamo, C., Uribe, S., Bertoglio, C. and Mura, J. (2022), </w:t>
      </w:r>
      <w:r>
        <w:rPr>
          <w:rFonts w:ascii="Verdana" w:hAnsi="Verdana"/>
          <w:i/>
          <w:iCs/>
          <w:sz w:val="20"/>
          <w:lang w:val="en-US"/>
        </w:rPr>
        <w:t>Assessment of 4D Flow MRI's quality by verifying its Navier–Stokes compatibility</w:t>
      </w:r>
      <w:r>
        <w:rPr>
          <w:rFonts w:ascii="Verdana" w:hAnsi="Verdana"/>
          <w:sz w:val="20"/>
          <w:lang w:val="en-US"/>
        </w:rPr>
        <w:t xml:space="preserve">. Int J Numer Meth Biomed Engng. Accepted Author Manuscript e3603. </w:t>
      </w:r>
      <w:hyperlink r:id="rId2">
        <w:r>
          <w:rPr>
            <w:rStyle w:val="InternetLink"/>
            <w:rFonts w:ascii="Verdana" w:hAnsi="Verdana"/>
            <w:sz w:val="20"/>
            <w:lang w:val="en-US"/>
          </w:rPr>
          <w:t>https://doi.org/10.1002/cnm.3603</w:t>
        </w:r>
      </w:hyperlink>
    </w:p>
    <w:p>
      <w:pPr>
        <w:pStyle w:val="Normal"/>
        <w:widowControl/>
        <w:jc w:val="both"/>
        <w:rPr>
          <w:rFonts w:ascii="Verdana" w:hAnsi="Verdana"/>
          <w:sz w:val="20"/>
          <w:lang w:val="en-US"/>
        </w:rPr>
      </w:pPr>
      <w:r>
        <w:rPr/>
      </w:r>
    </w:p>
    <w:p>
      <w:pPr>
        <w:pStyle w:val="Normal"/>
        <w:widowControl/>
        <w:jc w:val="both"/>
        <w:rPr>
          <w:rFonts w:ascii="Verdana" w:hAnsi="Verdana"/>
          <w:sz w:val="20"/>
          <w:lang w:val="en-US"/>
        </w:rPr>
      </w:pPr>
      <w:r>
        <w:rPr/>
      </w:r>
    </w:p>
    <w:p>
      <w:pPr>
        <w:pStyle w:val="Normal"/>
        <w:widowControl/>
        <w:jc w:val="both"/>
        <w:rPr>
          <w:rFonts w:ascii="Verdana" w:hAnsi="Verdana"/>
          <w:sz w:val="20"/>
          <w:lang w:val="en-US"/>
        </w:rPr>
      </w:pPr>
      <w:r>
        <w:rPr/>
      </w:r>
    </w:p>
    <w:p>
      <w:pPr>
        <w:pStyle w:val="Normal"/>
        <w:widowControl/>
        <w:jc w:val="both"/>
        <w:rPr>
          <w:rFonts w:ascii="Verdana" w:hAnsi="Verdana"/>
          <w:sz w:val="20"/>
          <w:lang w:val="en-US"/>
        </w:rPr>
      </w:pPr>
      <w:r>
        <w:rPr/>
      </w:r>
    </w:p>
    <w:p>
      <w:pPr>
        <w:pStyle w:val="Normal"/>
        <w:widowControl/>
        <w:jc w:val="both"/>
        <w:rPr/>
      </w:pPr>
      <w:r>
        <w:rPr>
          <w:rFonts w:ascii="Verdana" w:hAnsi="Verdana"/>
          <w:sz w:val="20"/>
          <w:lang w:val="en-US"/>
        </w:rPr>
        <w:t xml:space="preserve">[49] Yang GZ, Kilner PJ, Wood NB, Underwood SR, Firmin DN. </w:t>
      </w:r>
      <w:r>
        <w:rPr>
          <w:rFonts w:ascii="Verdana" w:hAnsi="Verdana"/>
          <w:i/>
          <w:iCs/>
          <w:sz w:val="20"/>
          <w:lang w:val="en-US"/>
        </w:rPr>
        <w:t>Computation of Flow Pressure Fields from Magnetic Resonance Velocity Mapping</w:t>
      </w:r>
      <w:r>
        <w:rPr>
          <w:rFonts w:ascii="Verdana" w:hAnsi="Verdana"/>
          <w:sz w:val="20"/>
          <w:lang w:val="en-US"/>
        </w:rPr>
        <w:t>. Magnetic Resonance in Medicine 1996; 36(4): 520–526.</w:t>
      </w:r>
    </w:p>
    <w:p>
      <w:pPr>
        <w:pStyle w:val="Normal"/>
        <w:widowControl/>
        <w:jc w:val="both"/>
        <w:rPr>
          <w:rFonts w:ascii="Verdana" w:hAnsi="Verdana"/>
          <w:sz w:val="20"/>
          <w:lang w:val="en-US"/>
        </w:rPr>
      </w:pPr>
      <w:r>
        <w:rPr/>
      </w:r>
    </w:p>
    <w:p>
      <w:pPr>
        <w:pStyle w:val="Normal"/>
        <w:widowControl/>
        <w:jc w:val="both"/>
        <w:rPr/>
      </w:pPr>
      <w:r>
        <w:rPr>
          <w:rFonts w:ascii="Verdana" w:hAnsi="Verdana"/>
          <w:sz w:val="20"/>
          <w:lang w:val="en-US"/>
        </w:rPr>
        <w:t xml:space="preserve">[50] Krittian SBS, Lamata P, Michler C, et al. </w:t>
      </w:r>
      <w:r>
        <w:rPr>
          <w:rFonts w:ascii="Verdana" w:hAnsi="Verdana"/>
          <w:i/>
          <w:iCs/>
          <w:sz w:val="20"/>
          <w:lang w:val="en-US"/>
        </w:rPr>
        <w:t>A Finite-Element Approach to the Direct Computation of Relative Cardiovascular Pressure from Time-Resolved MR Velocity Data</w:t>
      </w:r>
      <w:r>
        <w:rPr>
          <w:rFonts w:ascii="Verdana" w:hAnsi="Verdana"/>
          <w:sz w:val="20"/>
          <w:lang w:val="en-US"/>
        </w:rPr>
        <w:t>. Medical Image Analysis 2012-07; 16(5): 1029–1037</w:t>
      </w:r>
    </w:p>
    <w:p>
      <w:pPr>
        <w:pStyle w:val="Normal"/>
        <w:widowControl/>
        <w:jc w:val="both"/>
        <w:rPr>
          <w:rFonts w:ascii="Verdana" w:hAnsi="Verdana"/>
          <w:sz w:val="20"/>
          <w:lang w:val="en-US"/>
        </w:rPr>
      </w:pPr>
      <w:r>
        <w:rPr/>
      </w:r>
    </w:p>
    <w:p>
      <w:pPr>
        <w:pStyle w:val="Normal"/>
        <w:widowControl/>
        <w:jc w:val="both"/>
        <w:rPr/>
      </w:pPr>
      <w:r>
        <w:rPr>
          <w:rFonts w:ascii="Verdana" w:hAnsi="Verdana"/>
          <w:sz w:val="20"/>
          <w:lang w:val="en-US"/>
        </w:rPr>
        <w:t xml:space="preserve">[51] Cayco ME, Nicolaides RA. </w:t>
      </w:r>
      <w:r>
        <w:rPr>
          <w:rFonts w:ascii="Verdana" w:hAnsi="Verdana"/>
          <w:i/>
          <w:iCs/>
          <w:sz w:val="20"/>
          <w:lang w:val="en-US"/>
        </w:rPr>
        <w:t>Finite Element Technique for Optimal Pressure Recovery from Stream Function Formulation of Viscous Flows</w:t>
      </w:r>
      <w:r>
        <w:rPr>
          <w:rFonts w:ascii="Verdana" w:hAnsi="Verdana"/>
          <w:sz w:val="20"/>
          <w:lang w:val="en-US"/>
        </w:rPr>
        <w:t>. Mathematics of computation 1986; 46(174): 371–377</w:t>
      </w:r>
    </w:p>
    <w:p>
      <w:pPr>
        <w:pStyle w:val="Normal"/>
        <w:widowControl/>
        <w:jc w:val="both"/>
        <w:rPr>
          <w:rFonts w:ascii="Verdana" w:hAnsi="Verdana"/>
          <w:sz w:val="20"/>
          <w:lang w:val="en-US"/>
        </w:rPr>
      </w:pPr>
      <w:r>
        <w:rPr/>
      </w:r>
    </w:p>
    <w:p>
      <w:pPr>
        <w:pStyle w:val="Normal"/>
        <w:widowControl/>
        <w:jc w:val="both"/>
        <w:rPr/>
      </w:pPr>
      <w:r>
        <w:rPr>
          <w:rFonts w:ascii="Verdana" w:hAnsi="Verdana"/>
          <w:sz w:val="20"/>
          <w:lang w:val="en-US"/>
        </w:rPr>
        <w:t xml:space="preserve">[52] Švihlová H, Hron J, Málek J, Rajagopal KR, Rajagopal K. </w:t>
      </w:r>
      <w:r>
        <w:rPr>
          <w:rFonts w:ascii="Verdana" w:hAnsi="Verdana"/>
          <w:i/>
          <w:iCs/>
          <w:sz w:val="20"/>
          <w:lang w:val="en-US"/>
        </w:rPr>
        <w:t>Determination of Pressure Data from Velocity Data with a View toward Its Application in Cardiovascular Mechanics. Part 1. Theoretical Considerations</w:t>
      </w:r>
      <w:r>
        <w:rPr>
          <w:rFonts w:ascii="Verdana" w:hAnsi="Verdana"/>
          <w:sz w:val="20"/>
          <w:lang w:val="en-US"/>
        </w:rPr>
        <w:t>. International Journal of Engineering Science</w:t>
      </w:r>
    </w:p>
    <w:p>
      <w:pPr>
        <w:pStyle w:val="Normal"/>
        <w:widowControl/>
        <w:jc w:val="both"/>
        <w:rPr>
          <w:rFonts w:ascii="Verdana" w:hAnsi="Verdana"/>
          <w:sz w:val="20"/>
          <w:lang w:val="en-US"/>
        </w:rPr>
      </w:pPr>
      <w:r>
        <w:rPr/>
      </w:r>
    </w:p>
    <w:p>
      <w:pPr>
        <w:pStyle w:val="Normal"/>
        <w:widowControl/>
        <w:jc w:val="both"/>
        <w:rPr/>
      </w:pPr>
      <w:r>
        <w:rPr>
          <w:rFonts w:ascii="Verdana" w:hAnsi="Verdana"/>
          <w:sz w:val="20"/>
          <w:lang w:val="en-US"/>
        </w:rPr>
        <w:t xml:space="preserve">[53] Donati F, Myerson S, Bissell MM, et al. </w:t>
      </w:r>
      <w:r>
        <w:rPr>
          <w:rFonts w:ascii="Verdana" w:hAnsi="Verdana"/>
          <w:i/>
          <w:iCs/>
          <w:sz w:val="20"/>
          <w:lang w:val="en-US"/>
        </w:rPr>
        <w:t>Beyond Bernoulli: Improving the Accuracy and Precision of Noninvasive Estimation of Peak Pressure Drops. Circulation: Cardiovascular Imaging</w:t>
      </w:r>
      <w:r>
        <w:rPr>
          <w:rFonts w:ascii="Verdana" w:hAnsi="Verdana"/>
          <w:sz w:val="20"/>
          <w:lang w:val="en-US"/>
        </w:rPr>
        <w:t xml:space="preserve"> 2017; 10(1)</w:t>
      </w:r>
    </w:p>
    <w:p>
      <w:pPr>
        <w:pStyle w:val="Normal"/>
        <w:widowControl/>
        <w:jc w:val="both"/>
        <w:rPr>
          <w:rFonts w:ascii="Verdana" w:hAnsi="Verdana"/>
          <w:sz w:val="20"/>
          <w:lang w:val="en-US"/>
        </w:rPr>
      </w:pPr>
      <w:r>
        <w:rPr/>
      </w:r>
    </w:p>
    <w:p>
      <w:pPr>
        <w:pStyle w:val="Normal"/>
        <w:widowControl/>
        <w:jc w:val="both"/>
        <w:rPr/>
      </w:pPr>
      <w:r>
        <w:rPr>
          <w:rFonts w:ascii="Verdana" w:hAnsi="Verdana"/>
          <w:sz w:val="20"/>
          <w:lang w:val="en-US"/>
        </w:rPr>
        <w:t xml:space="preserve">[54] Marlevi D, Ha H, Dillon-Murphy D, et al. </w:t>
      </w:r>
      <w:r>
        <w:rPr>
          <w:rFonts w:ascii="Verdana" w:hAnsi="Verdana"/>
          <w:i/>
          <w:iCs/>
          <w:sz w:val="20"/>
          <w:lang w:val="en-US"/>
        </w:rPr>
        <w:t>Non-invasive estimation of relative pressure in turbulent flow using virtual work-energy</w:t>
      </w:r>
      <w:r>
        <w:rPr>
          <w:rFonts w:ascii="Verdana" w:hAnsi="Verdana"/>
          <w:sz w:val="20"/>
          <w:lang w:val="en-US"/>
        </w:rPr>
        <w:t>. Medical Image Analysis 2020; 60: 101627.</w:t>
      </w:r>
    </w:p>
    <w:sectPr>
      <w:footerReference w:type="default" r:id="rId3"/>
      <w:footerReference w:type="first" r:id="rId4"/>
      <w:type w:val="nextPage"/>
      <w:pgSz w:w="12240" w:h="15840"/>
      <w:pgMar w:left="680" w:right="680" w:header="0" w:top="567" w:footer="454" w:bottom="709" w:gutter="0"/>
      <w:pgNumType w:start="1"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urier">
    <w:altName w:val="Courier New"/>
    <w:charset w:val="01"/>
    <w:family w:val="roman"/>
    <w:pitch w:val="variable"/>
  </w:font>
  <w:font w:name="CG Times">
    <w:charset w:val="01"/>
    <w:family w:val="roman"/>
    <w:pitch w:val="variable"/>
  </w:font>
  <w:font w:name="Verdana">
    <w:charset w:val="01"/>
    <w:family w:val="roman"/>
    <w:pitch w:val="variable"/>
  </w:font>
  <w:font w:name="Tahoma">
    <w:charset w:val="01"/>
    <w:family w:val="roman"/>
    <w:pitch w:val="variable"/>
  </w:font>
  <w:font w:name="Liberation Sans">
    <w:altName w:val="Arial"/>
    <w:charset w:val="01"/>
    <w:family w:val="swiss"/>
    <w:pitch w:val="variable"/>
  </w:font>
  <w:font w:name="Times New Roman">
    <w:charset w:val="01"/>
    <w:family w:val="roman"/>
    <w:pitch w:val="variable"/>
  </w:font>
  <w:font w:name="Verdana">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pacing w:before="60" w:after="0"/>
      <w:ind w:right="360" w:hanging="0"/>
      <w:jc w:val="left"/>
      <w:rPr/>
    </w:pPr>
    <w:r>
      <w:rPr>
        <w:color w:val="auto"/>
        <w:sz w:val="18"/>
        <w:szCs w:val="18"/>
      </w:rPr>
      <w:t xml:space="preserve">2023 Postdoctoral Fondecyt Competition </w:t>
    </w:r>
  </w:p>
  <w:p>
    <w:pPr>
      <w:pStyle w:val="Footer"/>
      <w:pBdr/>
      <w:jc w:val="left"/>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pBdr>
        <w:top w:val="single" w:sz="4" w:space="16" w:color="000000"/>
      </w:pBdr>
      <w:spacing w:before="60" w:after="0"/>
      <w:ind w:right="360" w:hanging="0"/>
      <w:jc w:val="left"/>
      <w:rPr>
        <w:color w:val="0070C0"/>
      </w:rPr>
    </w:pPr>
    <w:r>
      <w:rPr>
        <w:color w:val="auto"/>
        <w:sz w:val="18"/>
        <w:szCs w:val="18"/>
      </w:rPr>
      <w:t xml:space="preserve">2023 Postdoctoral Fondecyt Competition </w:t>
    </w:r>
  </w:p>
</w:ftr>
</file>

<file path=word/settings.xml><?xml version="1.0" encoding="utf-8"?>
<w:settings xmlns:w="http://schemas.openxmlformats.org/wordprocessingml/2006/main">
  <w:zoom w:percent="12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s-CL"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0" w:semiHidden="1" w:unhideWhenUsed="1"/>
    <w:lsdException w:name="index 2" w:uiPriority="0"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semiHidden="1" w:unhideWhenUsed="1"/>
    <w:lsdException w:name="toc 2" w:uiPriority="0" w:semiHidden="1" w:unhideWhenUsed="1"/>
    <w:lsdException w:name="toc 3" w:uiPriority="0" w:semiHidden="1" w:unhideWhenUsed="1"/>
    <w:lsdException w:name="toc 4" w:uiPriority="0"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uiPriority="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uiPriority="0"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1709"/>
    <w:pPr>
      <w:widowControl w:val="false"/>
      <w:bidi w:val="0"/>
      <w:spacing w:lineRule="auto" w:line="240" w:before="0" w:after="0"/>
      <w:jc w:val="left"/>
    </w:pPr>
    <w:rPr>
      <w:rFonts w:ascii="Courier" w:hAnsi="Courier" w:eastAsia="Times New Roman" w:cs="Times New Roman"/>
      <w:color w:val="auto"/>
      <w:kern w:val="0"/>
      <w:sz w:val="24"/>
      <w:szCs w:val="20"/>
      <w:lang w:eastAsia="es-ES" w:val="es-CL" w:bidi="ar-SA"/>
    </w:rPr>
  </w:style>
  <w:style w:type="paragraph" w:styleId="Heading1">
    <w:name w:val="Heading 1"/>
    <w:basedOn w:val="Normal"/>
    <w:next w:val="Normal"/>
    <w:link w:val="Ttulo1Car"/>
    <w:qFormat/>
    <w:rsid w:val="00347d36"/>
    <w:pPr>
      <w:keepNext w:val="true"/>
      <w:tabs>
        <w:tab w:val="center" w:pos="751" w:leader="none"/>
      </w:tabs>
      <w:suppressAutoHyphens w:val="true"/>
      <w:spacing w:before="186" w:after="54"/>
      <w:jc w:val="center"/>
      <w:outlineLvl w:val="0"/>
    </w:pPr>
    <w:rPr>
      <w:b/>
      <w:lang w:val="es-ES_tradnl"/>
    </w:rPr>
  </w:style>
  <w:style w:type="paragraph" w:styleId="Heading2">
    <w:name w:val="Heading 2"/>
    <w:basedOn w:val="Normal"/>
    <w:next w:val="Normal"/>
    <w:link w:val="Ttulo2Car"/>
    <w:qFormat/>
    <w:rsid w:val="00347d36"/>
    <w:pPr>
      <w:keepNext w:val="true"/>
      <w:tabs>
        <w:tab w:val="left" w:pos="-720" w:leader="none"/>
      </w:tabs>
      <w:suppressAutoHyphens w:val="true"/>
      <w:spacing w:before="0" w:after="54"/>
      <w:outlineLvl w:val="1"/>
    </w:pPr>
    <w:rPr>
      <w:rFonts w:ascii="CG Times" w:hAnsi="CG Times"/>
      <w:b/>
      <w:sz w:val="12"/>
      <w:lang w:val="es-ES_tradnl"/>
    </w:rPr>
  </w:style>
  <w:style w:type="paragraph" w:styleId="Heading3">
    <w:name w:val="Heading 3"/>
    <w:basedOn w:val="Normal"/>
    <w:next w:val="Normal"/>
    <w:link w:val="Ttulo3Car"/>
    <w:qFormat/>
    <w:rsid w:val="00347d36"/>
    <w:pPr>
      <w:keepNext w:val="true"/>
      <w:tabs>
        <w:tab w:val="center" w:pos="776" w:leader="none"/>
      </w:tabs>
      <w:suppressAutoHyphens w:val="true"/>
      <w:spacing w:before="186" w:after="54"/>
      <w:jc w:val="center"/>
      <w:outlineLvl w:val="2"/>
    </w:pPr>
    <w:rPr>
      <w:rFonts w:ascii="CG Times" w:hAnsi="CG Times"/>
      <w:b/>
      <w:sz w:val="14"/>
      <w:lang w:val="es-ES_tradnl"/>
    </w:rPr>
  </w:style>
  <w:style w:type="paragraph" w:styleId="Heading4">
    <w:name w:val="Heading 4"/>
    <w:basedOn w:val="Normal"/>
    <w:next w:val="Normal"/>
    <w:link w:val="Ttulo4Car"/>
    <w:qFormat/>
    <w:rsid w:val="00347d36"/>
    <w:pPr>
      <w:keepNext w:val="true"/>
      <w:tabs>
        <w:tab w:val="center" w:pos="2887" w:leader="none"/>
      </w:tabs>
      <w:suppressAutoHyphens w:val="true"/>
      <w:spacing w:before="186" w:after="54"/>
      <w:outlineLvl w:val="3"/>
    </w:pPr>
    <w:rPr>
      <w:rFonts w:ascii="CG Times" w:hAnsi="CG Times"/>
      <w:b/>
      <w:sz w:val="14"/>
      <w:lang w:val="es-ES_tradnl"/>
    </w:rPr>
  </w:style>
  <w:style w:type="paragraph" w:styleId="Heading5">
    <w:name w:val="Heading 5"/>
    <w:basedOn w:val="Normal"/>
    <w:next w:val="Normal"/>
    <w:link w:val="Ttulo5Car"/>
    <w:qFormat/>
    <w:rsid w:val="00347d36"/>
    <w:pPr>
      <w:keepNext w:val="true"/>
      <w:tabs>
        <w:tab w:val="center" w:pos="931" w:leader="none"/>
      </w:tabs>
      <w:suppressAutoHyphens w:val="true"/>
      <w:jc w:val="center"/>
      <w:outlineLvl w:val="4"/>
    </w:pPr>
    <w:rPr>
      <w:rFonts w:ascii="CG Times" w:hAnsi="CG Times"/>
      <w:b/>
      <w:sz w:val="19"/>
      <w:lang w:val="es-ES_tradnl"/>
    </w:rPr>
  </w:style>
  <w:style w:type="paragraph" w:styleId="Heading6">
    <w:name w:val="Heading 6"/>
    <w:basedOn w:val="Normal"/>
    <w:next w:val="Normal"/>
    <w:link w:val="Ttulo6Car"/>
    <w:qFormat/>
    <w:rsid w:val="00347d36"/>
    <w:pPr>
      <w:keepNext w:val="true"/>
      <w:tabs>
        <w:tab w:val="left" w:pos="-417" w:leader="none"/>
        <w:tab w:val="left" w:pos="303" w:leader="none"/>
        <w:tab w:val="left" w:pos="1023"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1103" w:leader="none"/>
      </w:tabs>
      <w:suppressAutoHyphens w:val="true"/>
      <w:jc w:val="both"/>
      <w:outlineLvl w:val="5"/>
    </w:pPr>
    <w:rPr>
      <w:b/>
      <w:sz w:val="18"/>
      <w:lang w:val="es-ES_tradnl"/>
    </w:rPr>
  </w:style>
  <w:style w:type="paragraph" w:styleId="Heading7">
    <w:name w:val="Heading 7"/>
    <w:basedOn w:val="Normal"/>
    <w:next w:val="Normal"/>
    <w:link w:val="Ttulo7Car"/>
    <w:qFormat/>
    <w:rsid w:val="00347d36"/>
    <w:pPr>
      <w:keepNext w:val="true"/>
      <w:tabs>
        <w:tab w:val="left" w:pos="-417" w:leader="none"/>
        <w:tab w:val="left" w:pos="303" w:leader="none"/>
        <w:tab w:val="left" w:pos="1023"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1103" w:leader="none"/>
      </w:tabs>
      <w:suppressAutoHyphens w:val="true"/>
      <w:jc w:val="both"/>
      <w:outlineLvl w:val="6"/>
    </w:pPr>
    <w:rPr>
      <w:rFonts w:ascii="CG Times" w:hAnsi="CG Times"/>
      <w:b/>
      <w:sz w:val="22"/>
      <w:lang w:val="es-ES_tradnl"/>
    </w:rPr>
  </w:style>
  <w:style w:type="paragraph" w:styleId="Heading8">
    <w:name w:val="Heading 8"/>
    <w:basedOn w:val="Normal"/>
    <w:next w:val="Normal"/>
    <w:link w:val="Ttulo8Car"/>
    <w:qFormat/>
    <w:rsid w:val="00347d36"/>
    <w:pPr>
      <w:keepNext w:val="true"/>
      <w:tabs>
        <w:tab w:val="left" w:pos="-417" w:leader="none"/>
        <w:tab w:val="left" w:pos="303" w:leader="none"/>
        <w:tab w:val="left" w:pos="1023"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1103" w:leader="none"/>
      </w:tabs>
      <w:suppressAutoHyphens w:val="true"/>
      <w:ind w:right="-137" w:hanging="0"/>
      <w:jc w:val="both"/>
      <w:outlineLvl w:val="7"/>
    </w:pPr>
    <w:rPr>
      <w:b/>
      <w:lang w:val="es-ES_tradnl"/>
    </w:rPr>
  </w:style>
  <w:style w:type="paragraph" w:styleId="Heading9">
    <w:name w:val="Heading 9"/>
    <w:basedOn w:val="Normal"/>
    <w:next w:val="Normal"/>
    <w:link w:val="Ttulo9Car"/>
    <w:qFormat/>
    <w:rsid w:val="00347d36"/>
    <w:pPr>
      <w:keepNext w:val="true"/>
      <w:tabs>
        <w:tab w:val="left" w:pos="567" w:leader="none"/>
      </w:tabs>
      <w:suppressAutoHyphens w:val="true"/>
      <w:spacing w:before="0" w:after="120"/>
      <w:jc w:val="both"/>
      <w:outlineLvl w:val="8"/>
    </w:pPr>
    <w:rPr>
      <w:rFonts w:ascii="Verdana" w:hAnsi="Verdana"/>
      <w:b/>
      <w:sz w:val="20"/>
      <w:lang w:val="es-ES_tradnl"/>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Ttulo1"/>
    <w:qFormat/>
    <w:rsid w:val="00347d36"/>
    <w:rPr>
      <w:rFonts w:ascii="Courier" w:hAnsi="Courier" w:eastAsia="Times New Roman" w:cs="Times New Roman"/>
      <w:b/>
      <w:sz w:val="24"/>
      <w:szCs w:val="20"/>
      <w:lang w:val="es-ES_tradnl" w:eastAsia="es-ES"/>
    </w:rPr>
  </w:style>
  <w:style w:type="character" w:styleId="Ttulo2Car" w:customStyle="1">
    <w:name w:val="Título 2 Car"/>
    <w:basedOn w:val="DefaultParagraphFont"/>
    <w:link w:val="Ttulo2"/>
    <w:qFormat/>
    <w:rsid w:val="00347d36"/>
    <w:rPr>
      <w:rFonts w:ascii="CG Times" w:hAnsi="CG Times" w:eastAsia="Times New Roman" w:cs="Times New Roman"/>
      <w:b/>
      <w:sz w:val="12"/>
      <w:szCs w:val="20"/>
      <w:lang w:val="es-ES_tradnl" w:eastAsia="es-ES"/>
    </w:rPr>
  </w:style>
  <w:style w:type="character" w:styleId="Ttulo3Car" w:customStyle="1">
    <w:name w:val="Título 3 Car"/>
    <w:basedOn w:val="DefaultParagraphFont"/>
    <w:link w:val="Ttulo3"/>
    <w:qFormat/>
    <w:rsid w:val="00347d36"/>
    <w:rPr>
      <w:rFonts w:ascii="CG Times" w:hAnsi="CG Times" w:eastAsia="Times New Roman" w:cs="Times New Roman"/>
      <w:b/>
      <w:sz w:val="14"/>
      <w:szCs w:val="20"/>
      <w:lang w:val="es-ES_tradnl" w:eastAsia="es-ES"/>
    </w:rPr>
  </w:style>
  <w:style w:type="character" w:styleId="Ttulo4Car" w:customStyle="1">
    <w:name w:val="Título 4 Car"/>
    <w:basedOn w:val="DefaultParagraphFont"/>
    <w:link w:val="Ttulo4"/>
    <w:qFormat/>
    <w:rsid w:val="00347d36"/>
    <w:rPr>
      <w:rFonts w:ascii="CG Times" w:hAnsi="CG Times" w:eastAsia="Times New Roman" w:cs="Times New Roman"/>
      <w:b/>
      <w:sz w:val="14"/>
      <w:szCs w:val="20"/>
      <w:lang w:val="es-ES_tradnl" w:eastAsia="es-ES"/>
    </w:rPr>
  </w:style>
  <w:style w:type="character" w:styleId="Ttulo5Car" w:customStyle="1">
    <w:name w:val="Título 5 Car"/>
    <w:basedOn w:val="DefaultParagraphFont"/>
    <w:link w:val="Ttulo5"/>
    <w:qFormat/>
    <w:rsid w:val="00347d36"/>
    <w:rPr>
      <w:rFonts w:ascii="CG Times" w:hAnsi="CG Times" w:eastAsia="Times New Roman" w:cs="Times New Roman"/>
      <w:b/>
      <w:sz w:val="19"/>
      <w:szCs w:val="20"/>
      <w:lang w:val="es-ES_tradnl" w:eastAsia="es-ES"/>
    </w:rPr>
  </w:style>
  <w:style w:type="character" w:styleId="Ttulo6Car" w:customStyle="1">
    <w:name w:val="Título 6 Car"/>
    <w:basedOn w:val="DefaultParagraphFont"/>
    <w:link w:val="Ttulo6"/>
    <w:qFormat/>
    <w:rsid w:val="00347d36"/>
    <w:rPr>
      <w:rFonts w:ascii="Courier" w:hAnsi="Courier" w:eastAsia="Times New Roman" w:cs="Times New Roman"/>
      <w:b/>
      <w:sz w:val="18"/>
      <w:szCs w:val="20"/>
      <w:lang w:val="es-ES_tradnl" w:eastAsia="es-ES"/>
    </w:rPr>
  </w:style>
  <w:style w:type="character" w:styleId="Ttulo7Car" w:customStyle="1">
    <w:name w:val="Título 7 Car"/>
    <w:basedOn w:val="DefaultParagraphFont"/>
    <w:link w:val="Ttulo7"/>
    <w:qFormat/>
    <w:rsid w:val="00347d36"/>
    <w:rPr>
      <w:rFonts w:ascii="CG Times" w:hAnsi="CG Times" w:eastAsia="Times New Roman" w:cs="Times New Roman"/>
      <w:b/>
      <w:szCs w:val="20"/>
      <w:lang w:val="es-ES_tradnl" w:eastAsia="es-ES"/>
    </w:rPr>
  </w:style>
  <w:style w:type="character" w:styleId="Ttulo8Car" w:customStyle="1">
    <w:name w:val="Título 8 Car"/>
    <w:basedOn w:val="DefaultParagraphFont"/>
    <w:link w:val="Ttulo8"/>
    <w:qFormat/>
    <w:rsid w:val="00347d36"/>
    <w:rPr>
      <w:rFonts w:ascii="Courier" w:hAnsi="Courier" w:eastAsia="Times New Roman" w:cs="Times New Roman"/>
      <w:b/>
      <w:sz w:val="24"/>
      <w:szCs w:val="20"/>
      <w:lang w:val="es-ES_tradnl" w:eastAsia="es-ES"/>
    </w:rPr>
  </w:style>
  <w:style w:type="character" w:styleId="Ttulo9Car" w:customStyle="1">
    <w:name w:val="Título 9 Car"/>
    <w:basedOn w:val="DefaultParagraphFont"/>
    <w:link w:val="Ttulo9"/>
    <w:qFormat/>
    <w:rsid w:val="00347d36"/>
    <w:rPr>
      <w:rFonts w:ascii="Verdana" w:hAnsi="Verdana" w:eastAsia="Times New Roman" w:cs="Times New Roman"/>
      <w:b/>
      <w:sz w:val="20"/>
      <w:szCs w:val="20"/>
      <w:lang w:val="es-ES_tradnl" w:eastAsia="es-ES"/>
    </w:rPr>
  </w:style>
  <w:style w:type="character" w:styleId="TextonotaalfinalCar" w:customStyle="1">
    <w:name w:val="Texto nota al final Car"/>
    <w:basedOn w:val="DefaultParagraphFont"/>
    <w:link w:val="Textonotaalfinal"/>
    <w:semiHidden/>
    <w:qFormat/>
    <w:rsid w:val="00347d36"/>
    <w:rPr>
      <w:rFonts w:ascii="Courier" w:hAnsi="Courier" w:eastAsia="Times New Roman" w:cs="Times New Roman"/>
      <w:sz w:val="24"/>
      <w:szCs w:val="20"/>
      <w:lang w:eastAsia="es-ES"/>
    </w:rPr>
  </w:style>
  <w:style w:type="character" w:styleId="EndnoteCharacters">
    <w:name w:val="Endnote Characters"/>
    <w:semiHidden/>
    <w:qFormat/>
    <w:rsid w:val="00347d36"/>
    <w:rPr>
      <w:vertAlign w:val="superscript"/>
    </w:rPr>
  </w:style>
  <w:style w:type="character" w:styleId="EndnoteAnchor">
    <w:name w:val="Endnote Anchor"/>
    <w:rPr>
      <w:vertAlign w:val="superscript"/>
    </w:rPr>
  </w:style>
  <w:style w:type="character" w:styleId="TextonotapieCar" w:customStyle="1">
    <w:name w:val="Texto nota pie Car"/>
    <w:basedOn w:val="DefaultParagraphFont"/>
    <w:link w:val="Textonotapie"/>
    <w:semiHidden/>
    <w:qFormat/>
    <w:rsid w:val="00347d36"/>
    <w:rPr>
      <w:rFonts w:ascii="Courier" w:hAnsi="Courier" w:eastAsia="Times New Roman" w:cs="Times New Roman"/>
      <w:sz w:val="24"/>
      <w:szCs w:val="20"/>
      <w:lang w:eastAsia="es-ES"/>
    </w:rPr>
  </w:style>
  <w:style w:type="character" w:styleId="FootnoteCharacters">
    <w:name w:val="Footnote Characters"/>
    <w:semiHidden/>
    <w:qFormat/>
    <w:rsid w:val="00347d36"/>
    <w:rPr>
      <w:vertAlign w:val="superscript"/>
    </w:rPr>
  </w:style>
  <w:style w:type="character" w:styleId="FootnoteAnchor">
    <w:name w:val="Footnote Anchor"/>
    <w:rPr>
      <w:vertAlign w:val="superscript"/>
    </w:rPr>
  </w:style>
  <w:style w:type="character" w:styleId="DefaultParagraphFo" w:customStyle="1">
    <w:name w:val="Default Paragraph Fo"/>
    <w:basedOn w:val="DefaultParagraphFont"/>
    <w:qFormat/>
    <w:rsid w:val="00347d36"/>
    <w:rPr/>
  </w:style>
  <w:style w:type="character" w:styleId="Fuentedeencabezado" w:customStyle="1">
    <w:name w:val="Fuente de encabezado"/>
    <w:basedOn w:val="DefaultParagraphFont"/>
    <w:qFormat/>
    <w:rsid w:val="00347d36"/>
    <w:rPr/>
  </w:style>
  <w:style w:type="character" w:styleId="Documento4" w:customStyle="1">
    <w:name w:val="Documento 4"/>
    <w:qFormat/>
    <w:rsid w:val="00347d36"/>
    <w:rPr>
      <w:b/>
      <w:i/>
      <w:sz w:val="24"/>
    </w:rPr>
  </w:style>
  <w:style w:type="character" w:styleId="Bibliogr" w:customStyle="1">
    <w:name w:val="Bibliogr."/>
    <w:basedOn w:val="DefaultParagraphFont"/>
    <w:qFormat/>
    <w:rsid w:val="00347d36"/>
    <w:rPr/>
  </w:style>
  <w:style w:type="character" w:styleId="Documento5" w:customStyle="1">
    <w:name w:val="Documento 5"/>
    <w:basedOn w:val="DefaultParagraphFont"/>
    <w:qFormat/>
    <w:rsid w:val="00347d36"/>
    <w:rPr/>
  </w:style>
  <w:style w:type="character" w:styleId="Documento2" w:customStyle="1">
    <w:name w:val="Documento 2"/>
    <w:basedOn w:val="DefaultParagraphFont"/>
    <w:qFormat/>
    <w:rsid w:val="00347d36"/>
    <w:rPr/>
  </w:style>
  <w:style w:type="character" w:styleId="Documento6" w:customStyle="1">
    <w:name w:val="Documento 6"/>
    <w:basedOn w:val="DefaultParagraphFont"/>
    <w:qFormat/>
    <w:rsid w:val="00347d36"/>
    <w:rPr/>
  </w:style>
  <w:style w:type="character" w:styleId="Documento7" w:customStyle="1">
    <w:name w:val="Documento 7"/>
    <w:basedOn w:val="DefaultParagraphFont"/>
    <w:qFormat/>
    <w:rsid w:val="00347d36"/>
    <w:rPr/>
  </w:style>
  <w:style w:type="character" w:styleId="Documento8" w:customStyle="1">
    <w:name w:val="Documento 8"/>
    <w:basedOn w:val="DefaultParagraphFont"/>
    <w:qFormat/>
    <w:rsid w:val="00347d36"/>
    <w:rPr/>
  </w:style>
  <w:style w:type="character" w:styleId="Documento3" w:customStyle="1">
    <w:name w:val="Documento 3"/>
    <w:basedOn w:val="DefaultParagraphFont"/>
    <w:qFormat/>
    <w:rsid w:val="00347d36"/>
    <w:rPr/>
  </w:style>
  <w:style w:type="character" w:styleId="Tcnico2" w:customStyle="1">
    <w:name w:val="T¿)¿cnico 2"/>
    <w:basedOn w:val="DefaultParagraphFont"/>
    <w:qFormat/>
    <w:rsid w:val="00347d36"/>
    <w:rPr/>
  </w:style>
  <w:style w:type="character" w:styleId="Tcnico3" w:customStyle="1">
    <w:name w:val="T¿)¿cnico 3"/>
    <w:basedOn w:val="DefaultParagraphFont"/>
    <w:qFormat/>
    <w:rsid w:val="00347d36"/>
    <w:rPr/>
  </w:style>
  <w:style w:type="character" w:styleId="Tcnico1" w:customStyle="1">
    <w:name w:val="T¿)¿cnico 1"/>
    <w:basedOn w:val="DefaultParagraphFont"/>
    <w:qFormat/>
    <w:rsid w:val="00347d36"/>
    <w:rPr/>
  </w:style>
  <w:style w:type="character" w:styleId="Inicdoc" w:customStyle="1">
    <w:name w:val="Inic. doc."/>
    <w:basedOn w:val="DefaultParagraphFont"/>
    <w:qFormat/>
    <w:rsid w:val="00347d36"/>
    <w:rPr/>
  </w:style>
  <w:style w:type="character" w:styleId="Inicestt" w:customStyle="1">
    <w:name w:val="Inic. est. t"/>
    <w:basedOn w:val="DefaultParagraphFont"/>
    <w:qFormat/>
    <w:rsid w:val="00347d36"/>
    <w:rPr/>
  </w:style>
  <w:style w:type="character" w:styleId="EquationCaption" w:customStyle="1">
    <w:name w:val="_Equation Caption"/>
    <w:basedOn w:val="DefaultParagraphFont"/>
    <w:qFormat/>
    <w:rsid w:val="00347d36"/>
    <w:rPr/>
  </w:style>
  <w:style w:type="character" w:styleId="EncabezadoCar" w:customStyle="1">
    <w:name w:val="Encabezado Car"/>
    <w:basedOn w:val="DefaultParagraphFont"/>
    <w:link w:val="Encabezado"/>
    <w:uiPriority w:val="99"/>
    <w:qFormat/>
    <w:rsid w:val="00347d36"/>
    <w:rPr>
      <w:rFonts w:ascii="Courier" w:hAnsi="Courier" w:eastAsia="Times New Roman" w:cs="Times New Roman"/>
      <w:sz w:val="24"/>
      <w:szCs w:val="20"/>
      <w:lang w:val="es-ES_tradnl" w:eastAsia="es-ES"/>
    </w:rPr>
  </w:style>
  <w:style w:type="character" w:styleId="EquationCaption1" w:customStyle="1">
    <w:name w:val="_Equation Caption1"/>
    <w:qFormat/>
    <w:rsid w:val="00347d36"/>
    <w:rPr/>
  </w:style>
  <w:style w:type="character" w:styleId="PiedepginaCar" w:customStyle="1">
    <w:name w:val="Pie de página Car"/>
    <w:basedOn w:val="DefaultParagraphFont"/>
    <w:link w:val="Piedepgina"/>
    <w:uiPriority w:val="99"/>
    <w:qFormat/>
    <w:rsid w:val="00347d36"/>
    <w:rPr>
      <w:rFonts w:ascii="Verdana" w:hAnsi="Verdana" w:eastAsia="Times New Roman" w:cs="Times New Roman"/>
      <w:color w:val="808080"/>
      <w:sz w:val="16"/>
      <w:szCs w:val="20"/>
      <w:lang w:eastAsia="es-ES"/>
    </w:rPr>
  </w:style>
  <w:style w:type="character" w:styleId="Pagenumber">
    <w:name w:val="page number"/>
    <w:basedOn w:val="DefaultParagraphFont"/>
    <w:qFormat/>
    <w:rsid w:val="00347d36"/>
    <w:rPr/>
  </w:style>
  <w:style w:type="character" w:styleId="Annotationreference">
    <w:name w:val="annotation reference"/>
    <w:semiHidden/>
    <w:qFormat/>
    <w:rsid w:val="00347d36"/>
    <w:rPr>
      <w:sz w:val="16"/>
    </w:rPr>
  </w:style>
  <w:style w:type="character" w:styleId="TextocomentarioCar" w:customStyle="1">
    <w:name w:val="Texto comentario Car"/>
    <w:basedOn w:val="DefaultParagraphFont"/>
    <w:link w:val="Textocomentario"/>
    <w:semiHidden/>
    <w:qFormat/>
    <w:rsid w:val="00347d36"/>
    <w:rPr>
      <w:rFonts w:ascii="Courier" w:hAnsi="Courier" w:eastAsia="Times New Roman" w:cs="Times New Roman"/>
      <w:sz w:val="20"/>
      <w:szCs w:val="20"/>
      <w:lang w:eastAsia="es-ES"/>
    </w:rPr>
  </w:style>
  <w:style w:type="character" w:styleId="TextoindependienteCar" w:customStyle="1">
    <w:name w:val="Texto independiente Car"/>
    <w:basedOn w:val="DefaultParagraphFont"/>
    <w:link w:val="Textoindependiente"/>
    <w:qFormat/>
    <w:rsid w:val="00347d36"/>
    <w:rPr>
      <w:rFonts w:ascii="CG Times" w:hAnsi="CG Times" w:eastAsia="Times New Roman" w:cs="Times New Roman"/>
      <w:b/>
      <w:sz w:val="24"/>
      <w:szCs w:val="20"/>
      <w:lang w:val="es-ES_tradnl" w:eastAsia="es-ES"/>
    </w:rPr>
  </w:style>
  <w:style w:type="character" w:styleId="Textoindependiente2Car" w:customStyle="1">
    <w:name w:val="Texto independiente 2 Car"/>
    <w:basedOn w:val="DefaultParagraphFont"/>
    <w:link w:val="Textoindependiente2"/>
    <w:qFormat/>
    <w:rsid w:val="00347d36"/>
    <w:rPr>
      <w:rFonts w:ascii="CG Times" w:hAnsi="CG Times" w:eastAsia="Times New Roman" w:cs="Times New Roman"/>
      <w:sz w:val="24"/>
      <w:szCs w:val="20"/>
      <w:lang w:val="es-ES_tradnl" w:eastAsia="es-ES"/>
    </w:rPr>
  </w:style>
  <w:style w:type="character" w:styleId="Textoindependiente3Car" w:customStyle="1">
    <w:name w:val="Texto independiente 3 Car"/>
    <w:basedOn w:val="DefaultParagraphFont"/>
    <w:link w:val="Textoindependiente3"/>
    <w:qFormat/>
    <w:rsid w:val="00347d36"/>
    <w:rPr>
      <w:rFonts w:ascii="CG Times" w:hAnsi="CG Times" w:eastAsia="Times New Roman" w:cs="Times New Roman"/>
      <w:sz w:val="18"/>
      <w:szCs w:val="20"/>
      <w:lang w:val="es-ES_tradnl" w:eastAsia="es-ES"/>
    </w:rPr>
  </w:style>
  <w:style w:type="character" w:styleId="SangradetextonormalCar" w:customStyle="1">
    <w:name w:val="Sangría de texto normal Car"/>
    <w:basedOn w:val="DefaultParagraphFont"/>
    <w:link w:val="Sangradetextonormal"/>
    <w:qFormat/>
    <w:rsid w:val="00347d36"/>
    <w:rPr>
      <w:rFonts w:ascii="CG Times" w:hAnsi="CG Times" w:eastAsia="Times New Roman" w:cs="Times New Roman"/>
      <w:sz w:val="16"/>
      <w:szCs w:val="20"/>
      <w:lang w:val="es-ES_tradnl" w:eastAsia="es-ES"/>
    </w:rPr>
  </w:style>
  <w:style w:type="character" w:styleId="Sangra2detindependienteCar" w:customStyle="1">
    <w:name w:val="Sangría 2 de t. independiente Car"/>
    <w:basedOn w:val="DefaultParagraphFont"/>
    <w:link w:val="Sangra2detindependiente"/>
    <w:qFormat/>
    <w:rsid w:val="00347d36"/>
    <w:rPr>
      <w:rFonts w:ascii="Verdana" w:hAnsi="Verdana" w:eastAsia="Times New Roman" w:cs="Times New Roman"/>
      <w:sz w:val="20"/>
      <w:szCs w:val="20"/>
      <w:lang w:val="es-ES_tradnl" w:eastAsia="es-ES"/>
    </w:rPr>
  </w:style>
  <w:style w:type="character" w:styleId="Sangra3detindependienteCar" w:customStyle="1">
    <w:name w:val="Sangría 3 de t. independiente Car"/>
    <w:basedOn w:val="DefaultParagraphFont"/>
    <w:link w:val="Sangra3detindependiente"/>
    <w:qFormat/>
    <w:rsid w:val="00347d36"/>
    <w:rPr>
      <w:rFonts w:ascii="Verdana" w:hAnsi="Verdana" w:eastAsia="Times New Roman" w:cs="Times New Roman"/>
      <w:spacing w:val="-3"/>
      <w:sz w:val="20"/>
      <w:szCs w:val="20"/>
      <w:lang w:eastAsia="es-ES"/>
    </w:rPr>
  </w:style>
  <w:style w:type="character" w:styleId="InternetLink">
    <w:name w:val="Internet Link"/>
    <w:rsid w:val="00347d36"/>
    <w:rPr>
      <w:color w:val="0000FF"/>
      <w:u w:val="single"/>
    </w:rPr>
  </w:style>
  <w:style w:type="character" w:styleId="MapadeldocumentoCar" w:customStyle="1">
    <w:name w:val="Mapa del documento Car"/>
    <w:basedOn w:val="DefaultParagraphFont"/>
    <w:link w:val="Mapadeldocumento"/>
    <w:semiHidden/>
    <w:qFormat/>
    <w:rsid w:val="00347d36"/>
    <w:rPr>
      <w:rFonts w:ascii="Tahoma" w:hAnsi="Tahoma" w:eastAsia="Times New Roman" w:cs="Tahoma"/>
      <w:sz w:val="20"/>
      <w:szCs w:val="20"/>
      <w:shd w:fill="000080" w:val="clear"/>
      <w:lang w:eastAsia="es-ES"/>
    </w:rPr>
  </w:style>
  <w:style w:type="character" w:styleId="TextodegloboCar" w:customStyle="1">
    <w:name w:val="Texto de globo Car"/>
    <w:basedOn w:val="DefaultParagraphFont"/>
    <w:link w:val="Textodeglobo"/>
    <w:semiHidden/>
    <w:qFormat/>
    <w:rsid w:val="00347d36"/>
    <w:rPr>
      <w:rFonts w:ascii="Tahoma" w:hAnsi="Tahoma" w:eastAsia="Times New Roman" w:cs="Tahoma"/>
      <w:sz w:val="16"/>
      <w:szCs w:val="16"/>
      <w:lang w:eastAsia="es-ES"/>
    </w:rPr>
  </w:style>
  <w:style w:type="character" w:styleId="AsuntodelcomentarioCar" w:customStyle="1">
    <w:name w:val="Asunto del comentario Car"/>
    <w:basedOn w:val="TextocomentarioCar"/>
    <w:link w:val="Asuntodelcomentario"/>
    <w:uiPriority w:val="99"/>
    <w:semiHidden/>
    <w:qFormat/>
    <w:rsid w:val="005a54c1"/>
    <w:rPr>
      <w:rFonts w:ascii="Courier" w:hAnsi="Courier" w:eastAsia="Times New Roman" w:cs="Times New Roman"/>
      <w:b/>
      <w:bCs/>
      <w:sz w:val="20"/>
      <w:szCs w:val="20"/>
      <w:lang w:eastAsia="es-ES"/>
    </w:rPr>
  </w:style>
  <w:style w:type="character" w:styleId="ListLabel1">
    <w:name w:val="ListLabel 1"/>
    <w:qFormat/>
    <w:rPr>
      <w:b/>
      <w:i w:val="false"/>
      <w:sz w:val="16"/>
    </w:rPr>
  </w:style>
  <w:style w:type="character" w:styleId="ListLabel2">
    <w:name w:val="ListLabel 2"/>
    <w:qFormat/>
    <w:rPr>
      <w:b/>
    </w:rPr>
  </w:style>
  <w:style w:type="character" w:styleId="ListLabel3">
    <w:name w:val="ListLabel 3"/>
    <w:qFormat/>
    <w:rPr>
      <w:b/>
      <w:color w:val="auto"/>
      <w:sz w:val="18"/>
    </w:rPr>
  </w:style>
  <w:style w:type="character" w:styleId="ListLabel4">
    <w:name w:val="ListLabel 4"/>
    <w:qFormat/>
    <w:rPr>
      <w:b/>
    </w:rPr>
  </w:style>
  <w:style w:type="character" w:styleId="ListLabel5">
    <w:name w:val="ListLabel 5"/>
    <w:qFormat/>
    <w:rPr>
      <w:b/>
    </w:rPr>
  </w:style>
  <w:style w:type="character" w:styleId="ListLabel6">
    <w:name w:val="ListLabel 6"/>
    <w:qFormat/>
    <w:rPr>
      <w:b/>
    </w:rPr>
  </w:style>
  <w:style w:type="character" w:styleId="ListLabel7">
    <w:name w:val="ListLabel 7"/>
    <w:qFormat/>
    <w:rPr>
      <w:b/>
    </w:rPr>
  </w:style>
  <w:style w:type="character" w:styleId="ListLabel8">
    <w:name w:val="ListLabel 8"/>
    <w:qFormat/>
    <w:rPr>
      <w:b/>
    </w:rPr>
  </w:style>
  <w:style w:type="character" w:styleId="ListLabel9">
    <w:name w:val="ListLabel 9"/>
    <w:qFormat/>
    <w:rPr>
      <w:b/>
    </w:rPr>
  </w:style>
  <w:style w:type="character" w:styleId="ListLabel10">
    <w:name w:val="ListLabel 10"/>
    <w:qFormat/>
    <w:rPr>
      <w:b/>
    </w:rPr>
  </w:style>
  <w:style w:type="character" w:styleId="ListLabel11">
    <w:name w:val="ListLabel 11"/>
    <w:qFormat/>
    <w:rPr>
      <w:b/>
    </w:rPr>
  </w:style>
  <w:style w:type="character" w:styleId="ListLabel12">
    <w:name w:val="ListLabel 12"/>
    <w:qFormat/>
    <w:rPr>
      <w:b/>
    </w:rPr>
  </w:style>
  <w:style w:type="character" w:styleId="ListLabel13">
    <w:name w:val="ListLabel 13"/>
    <w:qFormat/>
    <w:rPr>
      <w:rFonts w:eastAsia="Times New Roman" w:cs="Helvetica"/>
      <w:color w:val="auto"/>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sz w:val="20"/>
    </w:rPr>
  </w:style>
  <w:style w:type="character" w:styleId="ListLabel24">
    <w:name w:val="ListLabel 24"/>
    <w:qFormat/>
    <w:rPr>
      <w:sz w:val="20"/>
    </w:rPr>
  </w:style>
  <w:style w:type="character" w:styleId="ListLabel25">
    <w:name w:val="ListLabel 25"/>
    <w:qFormat/>
    <w:rPr>
      <w:sz w:val="20"/>
    </w:rPr>
  </w:style>
  <w:style w:type="character" w:styleId="ListLabel26">
    <w:name w:val="ListLabel 26"/>
    <w:qFormat/>
    <w:rPr>
      <w:sz w:val="20"/>
    </w:rPr>
  </w:style>
  <w:style w:type="character" w:styleId="ListLabel27">
    <w:name w:val="ListLabel 27"/>
    <w:qFormat/>
    <w:rPr>
      <w:sz w:val="20"/>
    </w:rPr>
  </w:style>
  <w:style w:type="character" w:styleId="ListLabel28">
    <w:name w:val="ListLabel 28"/>
    <w:qFormat/>
    <w:rPr>
      <w:sz w:val="20"/>
    </w:rPr>
  </w:style>
  <w:style w:type="character" w:styleId="ListLabel29">
    <w:name w:val="ListLabel 29"/>
    <w:qFormat/>
    <w:rPr>
      <w:sz w:val="20"/>
    </w:rPr>
  </w:style>
  <w:style w:type="character" w:styleId="ListLabel30">
    <w:name w:val="ListLabel 30"/>
    <w:qFormat/>
    <w:rPr>
      <w:sz w:val="20"/>
    </w:rPr>
  </w:style>
  <w:style w:type="character" w:styleId="ListLabel31">
    <w:name w:val="ListLabel 31"/>
    <w:qFormat/>
    <w:rPr>
      <w:sz w:val="20"/>
    </w:rPr>
  </w:style>
  <w:style w:type="character" w:styleId="ListLabel32">
    <w:name w:val="ListLabel 32"/>
    <w:qFormat/>
    <w:rPr>
      <w:sz w:val="20"/>
    </w:rPr>
  </w:style>
  <w:style w:type="character" w:styleId="ListLabel33">
    <w:name w:val="ListLabel 33"/>
    <w:qFormat/>
    <w:rPr>
      <w:sz w:val="20"/>
    </w:rPr>
  </w:style>
  <w:style w:type="character" w:styleId="ListLabel34">
    <w:name w:val="ListLabel 34"/>
    <w:qFormat/>
    <w:rPr>
      <w:sz w:val="20"/>
    </w:rPr>
  </w:style>
  <w:style w:type="character" w:styleId="ListLabel35">
    <w:name w:val="ListLabel 35"/>
    <w:qFormat/>
    <w:rPr>
      <w:sz w:val="20"/>
    </w:rPr>
  </w:style>
  <w:style w:type="character" w:styleId="ListLabel36">
    <w:name w:val="ListLabel 36"/>
    <w:qFormat/>
    <w:rPr>
      <w:sz w:val="20"/>
    </w:rPr>
  </w:style>
  <w:style w:type="character" w:styleId="ListLabel37">
    <w:name w:val="ListLabel 37"/>
    <w:qFormat/>
    <w:rPr>
      <w:sz w:val="20"/>
    </w:rPr>
  </w:style>
  <w:style w:type="character" w:styleId="ListLabel38">
    <w:name w:val="ListLabel 38"/>
    <w:qFormat/>
    <w:rPr>
      <w:sz w:val="20"/>
    </w:rPr>
  </w:style>
  <w:style w:type="character" w:styleId="ListLabel39">
    <w:name w:val="ListLabel 39"/>
    <w:qFormat/>
    <w:rPr>
      <w:sz w:val="20"/>
    </w:rPr>
  </w:style>
  <w:style w:type="character" w:styleId="ListLabel40">
    <w:name w:val="ListLabel 40"/>
    <w:qFormat/>
    <w:rPr>
      <w:sz w:val="20"/>
    </w:rPr>
  </w:style>
  <w:style w:type="character" w:styleId="ListLabel41">
    <w:name w:val="ListLabel 41"/>
    <w:qFormat/>
    <w:rPr>
      <w:sz w:val="20"/>
    </w:rPr>
  </w:style>
  <w:style w:type="character" w:styleId="ListLabel42">
    <w:name w:val="ListLabel 42"/>
    <w:qFormat/>
    <w:rPr>
      <w:sz w:val="20"/>
    </w:rPr>
  </w:style>
  <w:style w:type="character" w:styleId="ListLabel43">
    <w:name w:val="ListLabel 43"/>
    <w:qFormat/>
    <w:rPr>
      <w:sz w:val="20"/>
    </w:rPr>
  </w:style>
  <w:style w:type="character" w:styleId="ListLabel44">
    <w:name w:val="ListLabel 44"/>
    <w:qFormat/>
    <w:rPr>
      <w:sz w:val="20"/>
    </w:rPr>
  </w:style>
  <w:style w:type="character" w:styleId="ListLabel45">
    <w:name w:val="ListLabel 45"/>
    <w:qFormat/>
    <w:rPr>
      <w:sz w:val="20"/>
    </w:rPr>
  </w:style>
  <w:style w:type="character" w:styleId="ListLabel46">
    <w:name w:val="ListLabel 46"/>
    <w:qFormat/>
    <w:rPr>
      <w:sz w:val="20"/>
    </w:rPr>
  </w:style>
  <w:style w:type="character" w:styleId="ListLabel47">
    <w:name w:val="ListLabel 47"/>
    <w:qFormat/>
    <w:rPr>
      <w:sz w:val="20"/>
    </w:rPr>
  </w:style>
  <w:style w:type="character" w:styleId="ListLabel48">
    <w:name w:val="ListLabel 48"/>
    <w:qFormat/>
    <w:rPr>
      <w:sz w:val="20"/>
    </w:rPr>
  </w:style>
  <w:style w:type="character" w:styleId="ListLabel49">
    <w:name w:val="ListLabel 49"/>
    <w:qFormat/>
    <w:rPr>
      <w:sz w:val="20"/>
    </w:rPr>
  </w:style>
  <w:style w:type="character" w:styleId="ListLabel50">
    <w:name w:val="ListLabel 50"/>
    <w:qFormat/>
    <w:rPr>
      <w:b/>
      <w:i w:val="false"/>
    </w:rPr>
  </w:style>
  <w:style w:type="character" w:styleId="ListLabel51">
    <w:name w:val="ListLabel 51"/>
    <w:qFormat/>
    <w:rPr>
      <w:b/>
      <w:sz w:val="20"/>
    </w:rPr>
  </w:style>
  <w:style w:type="character" w:styleId="ListLabel52">
    <w:name w:val="ListLabel 52"/>
    <w:qFormat/>
    <w:rPr>
      <w:b/>
      <w:sz w:val="20"/>
    </w:rPr>
  </w:style>
  <w:style w:type="character" w:styleId="ListLabel53">
    <w:name w:val="ListLabel 53"/>
    <w:qFormat/>
    <w:rPr>
      <w:b/>
    </w:rPr>
  </w:style>
  <w:style w:type="character" w:styleId="ListLabel54">
    <w:name w:val="ListLabel 54"/>
    <w:qFormat/>
    <w:rPr>
      <w:rFonts w:cs="Courier New"/>
    </w:rPr>
  </w:style>
  <w:style w:type="character" w:styleId="ListLabel55">
    <w:name w:val="ListLabel 55"/>
    <w:qFormat/>
    <w:rPr>
      <w:rFonts w:cs="Courier New"/>
    </w:rPr>
  </w:style>
  <w:style w:type="character" w:styleId="ListLabel56">
    <w:name w:val="ListLabel 56"/>
    <w:qFormat/>
    <w:rPr>
      <w:rFonts w:cs="Courier New"/>
    </w:rPr>
  </w:style>
  <w:style w:type="character" w:styleId="ListLabel57">
    <w:name w:val="ListLabel 57"/>
    <w:qFormat/>
    <w:rPr>
      <w:rFonts w:cs="Courier New"/>
    </w:rPr>
  </w:style>
  <w:style w:type="character" w:styleId="ListLabel58">
    <w:name w:val="ListLabel 58"/>
    <w:qFormat/>
    <w:rPr>
      <w:rFonts w:cs="Courier New"/>
    </w:rPr>
  </w:style>
  <w:style w:type="character" w:styleId="ListLabel59">
    <w:name w:val="ListLabel 59"/>
    <w:qFormat/>
    <w:rPr>
      <w:rFonts w:cs="Courier New"/>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TextoindependienteCar"/>
    <w:rsid w:val="00347d36"/>
    <w:pPr>
      <w:tabs>
        <w:tab w:val="left" w:pos="-417" w:leader="none"/>
        <w:tab w:val="left" w:pos="303" w:leader="none"/>
        <w:tab w:val="left" w:pos="1023"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0632" w:leader="none"/>
        <w:tab w:val="left" w:pos="10773" w:leader="none"/>
        <w:tab w:val="left" w:pos="11103" w:leader="none"/>
      </w:tabs>
      <w:suppressAutoHyphens w:val="true"/>
      <w:ind w:right="266" w:hanging="0"/>
      <w:jc w:val="both"/>
    </w:pPr>
    <w:rPr>
      <w:rFonts w:ascii="CG Times" w:hAnsi="CG Times"/>
      <w:b/>
      <w:lang w:val="es-ES_tradnl"/>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Endnote">
    <w:name w:val="Endnote Text"/>
    <w:basedOn w:val="Normal"/>
    <w:link w:val="TextonotaalfinalCar"/>
    <w:semiHidden/>
    <w:rsid w:val="00347d36"/>
    <w:pPr/>
    <w:rPr/>
  </w:style>
  <w:style w:type="paragraph" w:styleId="Footnote">
    <w:name w:val="Footnote Text"/>
    <w:basedOn w:val="Normal"/>
    <w:link w:val="TextonotapieCar"/>
    <w:semiHidden/>
    <w:rsid w:val="00347d36"/>
    <w:pPr/>
    <w:rPr/>
  </w:style>
  <w:style w:type="paragraph" w:styleId="Prder1" w:customStyle="1">
    <w:name w:val="P¿¿r. der. 1"/>
    <w:qFormat/>
    <w:rsid w:val="00347d36"/>
    <w:pPr>
      <w:widowControl w:val="false"/>
      <w:tabs>
        <w:tab w:val="left" w:pos="-1023" w:leader="none"/>
        <w:tab w:val="left" w:pos="-510" w:leader="none"/>
        <w:tab w:val="decimal"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Prder2" w:customStyle="1">
    <w:name w:val="P¿¿r. der. 2"/>
    <w:qFormat/>
    <w:rsid w:val="00347d36"/>
    <w:pPr>
      <w:widowControl w:val="false"/>
      <w:tabs>
        <w:tab w:val="left" w:pos="-1023" w:leader="none"/>
        <w:tab w:val="left" w:pos="-303" w:leader="none"/>
        <w:tab w:val="left" w:pos="123" w:leader="none"/>
        <w:tab w:val="decimal"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Prder3" w:customStyle="1">
    <w:name w:val="P¿¿r. der. 3"/>
    <w:qFormat/>
    <w:rsid w:val="00347d36"/>
    <w:pPr>
      <w:widowControl w:val="false"/>
      <w:tabs>
        <w:tab w:val="left" w:pos="-1023" w:leader="none"/>
        <w:tab w:val="left" w:pos="-303" w:leader="none"/>
        <w:tab w:val="left" w:pos="417" w:leader="none"/>
        <w:tab w:val="left" w:pos="901" w:leader="none"/>
        <w:tab w:val="decimal"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Prder4" w:customStyle="1">
    <w:name w:val="P¿¿r. der. 4"/>
    <w:qFormat/>
    <w:rsid w:val="00347d36"/>
    <w:pPr>
      <w:widowControl w:val="false"/>
      <w:tabs>
        <w:tab w:val="left" w:pos="-1023" w:leader="none"/>
        <w:tab w:val="left" w:pos="-303" w:leader="none"/>
        <w:tab w:val="left" w:pos="417" w:leader="none"/>
        <w:tab w:val="left" w:pos="1137" w:leader="none"/>
        <w:tab w:val="left" w:pos="1621" w:leader="none"/>
        <w:tab w:val="decimal"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Documento1" w:customStyle="1">
    <w:name w:val="Documento 1"/>
    <w:qFormat/>
    <w:rsid w:val="00347d36"/>
    <w:pPr>
      <w:keepNext w:val="true"/>
      <w:keepLines/>
      <w:widowControl w:val="false"/>
      <w:tabs>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Prder5" w:customStyle="1">
    <w:name w:val="P¿¿r. der. 5"/>
    <w:qFormat/>
    <w:rsid w:val="00347d36"/>
    <w:pPr>
      <w:widowControl w:val="false"/>
      <w:tabs>
        <w:tab w:val="left" w:pos="-1023" w:leader="none"/>
        <w:tab w:val="left" w:pos="-303" w:leader="none"/>
        <w:tab w:val="left" w:pos="417" w:leader="none"/>
        <w:tab w:val="left" w:pos="1137" w:leader="none"/>
        <w:tab w:val="left" w:pos="1857" w:leader="none"/>
        <w:tab w:val="left" w:pos="2221" w:leader="none"/>
        <w:tab w:val="decimal"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Prder6" w:customStyle="1">
    <w:name w:val="P¿¿r. der. 6"/>
    <w:qFormat/>
    <w:rsid w:val="00347d36"/>
    <w:pPr>
      <w:widowControl w:val="false"/>
      <w:tabs>
        <w:tab w:val="left" w:pos="-1023" w:leader="none"/>
        <w:tab w:val="left" w:pos="-303" w:leader="none"/>
        <w:tab w:val="left" w:pos="417" w:leader="none"/>
        <w:tab w:val="left" w:pos="1137" w:leader="none"/>
        <w:tab w:val="left" w:pos="1857" w:leader="none"/>
        <w:tab w:val="left" w:pos="2577" w:leader="none"/>
        <w:tab w:val="left" w:pos="2941" w:leader="none"/>
        <w:tab w:val="decimal"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Prder7" w:customStyle="1">
    <w:name w:val="P¿¿r. der. 7"/>
    <w:qFormat/>
    <w:rsid w:val="00347d36"/>
    <w:pPr>
      <w:widowControl w:val="false"/>
      <w:tabs>
        <w:tab w:val="left" w:pos="-1023" w:leader="none"/>
        <w:tab w:val="left" w:pos="-303" w:leader="none"/>
        <w:tab w:val="left" w:pos="417" w:leader="none"/>
        <w:tab w:val="left" w:pos="1137" w:leader="none"/>
        <w:tab w:val="left" w:pos="1857" w:leader="none"/>
        <w:tab w:val="left" w:pos="2577" w:leader="none"/>
        <w:tab w:val="left" w:pos="3297" w:leader="none"/>
        <w:tab w:val="left" w:pos="3795" w:leader="none"/>
        <w:tab w:val="decimal"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Prder8" w:customStyle="1">
    <w:name w:val="P¿¿r. der. 8"/>
    <w:qFormat/>
    <w:rsid w:val="00347d36"/>
    <w:pPr>
      <w:widowControl w:val="false"/>
      <w:tabs>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46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Tcnico4" w:customStyle="1">
    <w:name w:val="T¿)¿cnico 4"/>
    <w:qFormat/>
    <w:rsid w:val="00347d36"/>
    <w:pPr>
      <w:widowControl w:val="false"/>
      <w:tabs>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b/>
      <w:color w:val="auto"/>
      <w:kern w:val="0"/>
      <w:sz w:val="24"/>
      <w:szCs w:val="20"/>
      <w:lang w:val="en-US" w:eastAsia="es-ES" w:bidi="ar-SA"/>
    </w:rPr>
  </w:style>
  <w:style w:type="paragraph" w:styleId="Tcnico5" w:customStyle="1">
    <w:name w:val="T¿)¿cnico 5"/>
    <w:qFormat/>
    <w:rsid w:val="00347d36"/>
    <w:pPr>
      <w:widowControl w:val="false"/>
      <w:tabs>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b/>
      <w:color w:val="auto"/>
      <w:kern w:val="0"/>
      <w:sz w:val="24"/>
      <w:szCs w:val="20"/>
      <w:lang w:val="en-US" w:eastAsia="es-ES" w:bidi="ar-SA"/>
    </w:rPr>
  </w:style>
  <w:style w:type="paragraph" w:styleId="Tcnico6" w:customStyle="1">
    <w:name w:val="T¿)¿cnico 6"/>
    <w:qFormat/>
    <w:rsid w:val="00347d36"/>
    <w:pPr>
      <w:widowControl w:val="false"/>
      <w:tabs>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b/>
      <w:color w:val="auto"/>
      <w:kern w:val="0"/>
      <w:sz w:val="24"/>
      <w:szCs w:val="20"/>
      <w:lang w:val="en-US" w:eastAsia="es-ES" w:bidi="ar-SA"/>
    </w:rPr>
  </w:style>
  <w:style w:type="paragraph" w:styleId="Tcnico7" w:customStyle="1">
    <w:name w:val="T¿)¿cnico 7"/>
    <w:qFormat/>
    <w:rsid w:val="00347d36"/>
    <w:pPr>
      <w:widowControl w:val="false"/>
      <w:tabs>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b/>
      <w:color w:val="auto"/>
      <w:kern w:val="0"/>
      <w:sz w:val="24"/>
      <w:szCs w:val="20"/>
      <w:lang w:val="en-US" w:eastAsia="es-ES" w:bidi="ar-SA"/>
    </w:rPr>
  </w:style>
  <w:style w:type="paragraph" w:styleId="Tcnico8" w:customStyle="1">
    <w:name w:val="T¿)¿cnico 8"/>
    <w:qFormat/>
    <w:rsid w:val="00347d36"/>
    <w:pPr>
      <w:widowControl w:val="false"/>
      <w:tabs>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b/>
      <w:color w:val="auto"/>
      <w:kern w:val="0"/>
      <w:sz w:val="24"/>
      <w:szCs w:val="20"/>
      <w:lang w:val="en-US" w:eastAsia="es-ES" w:bidi="ar-SA"/>
    </w:rPr>
  </w:style>
  <w:style w:type="paragraph" w:styleId="Escrlegal" w:customStyle="1">
    <w:name w:val="Escr. legal"/>
    <w:qFormat/>
    <w:rsid w:val="00347d36"/>
    <w:pPr>
      <w:widowControl w:val="false"/>
      <w:tabs>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Contents1">
    <w:name w:val="TOC 1"/>
    <w:basedOn w:val="Normal"/>
    <w:next w:val="Normal"/>
    <w:semiHidden/>
    <w:rsid w:val="00347d36"/>
    <w:pPr>
      <w:tabs>
        <w:tab w:val="right" w:pos="9360" w:leader="dot"/>
      </w:tabs>
      <w:suppressAutoHyphens w:val="true"/>
      <w:spacing w:before="480" w:after="0"/>
      <w:ind w:left="720" w:right="720" w:hanging="720"/>
    </w:pPr>
    <w:rPr/>
  </w:style>
  <w:style w:type="paragraph" w:styleId="Contents2">
    <w:name w:val="TOC 2"/>
    <w:basedOn w:val="Normal"/>
    <w:next w:val="Normal"/>
    <w:semiHidden/>
    <w:rsid w:val="00347d36"/>
    <w:pPr>
      <w:tabs>
        <w:tab w:val="right" w:pos="9360" w:leader="dot"/>
      </w:tabs>
      <w:suppressAutoHyphens w:val="true"/>
      <w:ind w:left="1440" w:right="720" w:hanging="720"/>
    </w:pPr>
    <w:rPr/>
  </w:style>
  <w:style w:type="paragraph" w:styleId="Contents3">
    <w:name w:val="TOC 3"/>
    <w:basedOn w:val="Normal"/>
    <w:next w:val="Normal"/>
    <w:semiHidden/>
    <w:rsid w:val="00347d36"/>
    <w:pPr>
      <w:tabs>
        <w:tab w:val="right" w:pos="9360" w:leader="dot"/>
      </w:tabs>
      <w:suppressAutoHyphens w:val="true"/>
      <w:ind w:left="2160" w:right="720" w:hanging="720"/>
    </w:pPr>
    <w:rPr/>
  </w:style>
  <w:style w:type="paragraph" w:styleId="Contents4">
    <w:name w:val="TOC 4"/>
    <w:basedOn w:val="Normal"/>
    <w:next w:val="Normal"/>
    <w:semiHidden/>
    <w:rsid w:val="00347d36"/>
    <w:pPr>
      <w:tabs>
        <w:tab w:val="right" w:pos="9360" w:leader="dot"/>
      </w:tabs>
      <w:suppressAutoHyphens w:val="true"/>
      <w:ind w:left="2880" w:right="720" w:hanging="720"/>
    </w:pPr>
    <w:rPr/>
  </w:style>
  <w:style w:type="paragraph" w:styleId="Contents5">
    <w:name w:val="TOC 5"/>
    <w:basedOn w:val="Normal"/>
    <w:next w:val="Normal"/>
    <w:semiHidden/>
    <w:rsid w:val="00347d36"/>
    <w:pPr>
      <w:tabs>
        <w:tab w:val="right" w:pos="9360" w:leader="dot"/>
      </w:tabs>
      <w:suppressAutoHyphens w:val="true"/>
      <w:ind w:left="3600" w:right="720" w:hanging="720"/>
    </w:pPr>
    <w:rPr/>
  </w:style>
  <w:style w:type="paragraph" w:styleId="Contents6">
    <w:name w:val="TOC 6"/>
    <w:basedOn w:val="Normal"/>
    <w:next w:val="Normal"/>
    <w:semiHidden/>
    <w:rsid w:val="00347d36"/>
    <w:pPr>
      <w:tabs>
        <w:tab w:val="right" w:pos="9360" w:leader="none"/>
      </w:tabs>
      <w:suppressAutoHyphens w:val="true"/>
      <w:ind w:left="720" w:hanging="720"/>
    </w:pPr>
    <w:rPr/>
  </w:style>
  <w:style w:type="paragraph" w:styleId="Contents7">
    <w:name w:val="TOC 7"/>
    <w:basedOn w:val="Normal"/>
    <w:next w:val="Normal"/>
    <w:semiHidden/>
    <w:rsid w:val="00347d36"/>
    <w:pPr>
      <w:suppressAutoHyphens w:val="true"/>
      <w:ind w:left="720" w:hanging="720"/>
    </w:pPr>
    <w:rPr/>
  </w:style>
  <w:style w:type="paragraph" w:styleId="Contents8">
    <w:name w:val="TOC 8"/>
    <w:basedOn w:val="Normal"/>
    <w:next w:val="Normal"/>
    <w:semiHidden/>
    <w:rsid w:val="00347d36"/>
    <w:pPr>
      <w:tabs>
        <w:tab w:val="right" w:pos="9360" w:leader="none"/>
      </w:tabs>
      <w:suppressAutoHyphens w:val="true"/>
      <w:ind w:left="720" w:hanging="720"/>
    </w:pPr>
    <w:rPr/>
  </w:style>
  <w:style w:type="paragraph" w:styleId="Contents9">
    <w:name w:val="TOC 9"/>
    <w:basedOn w:val="Normal"/>
    <w:next w:val="Normal"/>
    <w:semiHidden/>
    <w:rsid w:val="00347d36"/>
    <w:pPr>
      <w:tabs>
        <w:tab w:val="right" w:pos="9360" w:leader="dot"/>
      </w:tabs>
      <w:suppressAutoHyphens w:val="true"/>
      <w:ind w:left="720" w:hanging="720"/>
    </w:pPr>
    <w:rPr/>
  </w:style>
  <w:style w:type="paragraph" w:styleId="Ndice1" w:customStyle="1">
    <w:name w:val="Ìndice 1"/>
    <w:qFormat/>
    <w:rsid w:val="00347d36"/>
    <w:pPr>
      <w:widowControl w:val="false"/>
      <w:tabs>
        <w:tab w:val="left" w:pos="-1023" w:leader="none"/>
        <w:tab w:val="left" w:pos="-303" w:leader="none"/>
        <w:tab w:val="left" w:pos="417" w:leader="none"/>
        <w:tab w:val="left" w:pos="7977" w:leader="dot"/>
        <w:tab w:val="righ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Ndice2" w:customStyle="1">
    <w:name w:val="Ìndice 2"/>
    <w:qFormat/>
    <w:rsid w:val="00347d36"/>
    <w:pPr>
      <w:widowControl w:val="false"/>
      <w:tabs>
        <w:tab w:val="left" w:pos="-303" w:leader="none"/>
        <w:tab w:val="left" w:pos="417" w:leader="none"/>
        <w:tab w:val="left" w:pos="7977" w:leader="dot"/>
        <w:tab w:val="righ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Toa" w:customStyle="1">
    <w:name w:val="toa"/>
    <w:qFormat/>
    <w:rsid w:val="00347d36"/>
    <w:pPr>
      <w:widowControl w:val="false"/>
      <w:tabs>
        <w:tab w:val="left" w:pos="-1023" w:leader="none"/>
        <w:tab w:val="left" w:pos="7977" w:leader="none"/>
        <w:tab w:val="righ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Epgrafe" w:customStyle="1">
    <w:name w:val="epÌgrafe"/>
    <w:qFormat/>
    <w:rsid w:val="00347d36"/>
    <w:pPr>
      <w:widowControl w:val="false"/>
      <w:tabs>
        <w:tab w:val="left" w:pos="-720" w:leader="none"/>
      </w:tabs>
      <w:suppressAutoHyphens w:val="true"/>
      <w:bidi w:val="0"/>
      <w:spacing w:lineRule="auto" w:line="240" w:before="0" w:after="0"/>
      <w:jc w:val="left"/>
    </w:pPr>
    <w:rPr>
      <w:rFonts w:ascii="Courier" w:hAnsi="Courier" w:eastAsia="Times New Roman" w:cs="Times New Roman"/>
      <w:color w:val="auto"/>
      <w:kern w:val="0"/>
      <w:sz w:val="24"/>
      <w:szCs w:val="20"/>
      <w:lang w:val="es-ES_tradnl" w:eastAsia="es-ES" w:bidi="ar-SA"/>
    </w:rPr>
  </w:style>
  <w:style w:type="paragraph" w:styleId="Header">
    <w:name w:val="Header"/>
    <w:basedOn w:val="Normal"/>
    <w:link w:val="EncabezadoCar"/>
    <w:uiPriority w:val="99"/>
    <w:rsid w:val="00347d36"/>
    <w:pPr>
      <w:tabs>
        <w:tab w:val="left" w:pos="-1023" w:leader="none"/>
        <w:tab w:val="center" w:pos="3229" w:leader="none"/>
        <w:tab w:val="right" w:pos="7480" w:leader="none"/>
        <w:tab w:val="left" w:pos="7617" w:leader="none"/>
        <w:tab w:val="left" w:pos="8337" w:leader="none"/>
        <w:tab w:val="left" w:pos="9057" w:leader="none"/>
        <w:tab w:val="left" w:pos="9777" w:leader="none"/>
      </w:tabs>
      <w:suppressAutoHyphens w:val="true"/>
    </w:pPr>
    <w:rPr>
      <w:lang w:val="es-ES_tradnl"/>
    </w:rPr>
  </w:style>
  <w:style w:type="paragraph" w:styleId="Index1">
    <w:name w:val="index 1"/>
    <w:basedOn w:val="Normal"/>
    <w:next w:val="Normal"/>
    <w:semiHidden/>
    <w:qFormat/>
    <w:rsid w:val="00347d36"/>
    <w:pPr>
      <w:tabs>
        <w:tab w:val="right" w:pos="9360" w:leader="dot"/>
      </w:tabs>
      <w:suppressAutoHyphens w:val="true"/>
      <w:ind w:left="1440" w:right="720" w:hanging="1440"/>
    </w:pPr>
    <w:rPr/>
  </w:style>
  <w:style w:type="paragraph" w:styleId="Index2">
    <w:name w:val="index 2"/>
    <w:basedOn w:val="Normal"/>
    <w:next w:val="Normal"/>
    <w:semiHidden/>
    <w:qFormat/>
    <w:rsid w:val="00347d36"/>
    <w:pPr>
      <w:tabs>
        <w:tab w:val="right" w:pos="9360" w:leader="dot"/>
      </w:tabs>
      <w:suppressAutoHyphens w:val="true"/>
      <w:ind w:left="1440" w:right="720" w:hanging="720"/>
    </w:pPr>
    <w:rPr/>
  </w:style>
  <w:style w:type="paragraph" w:styleId="Toaheading">
    <w:name w:val="toa heading"/>
    <w:basedOn w:val="Normal"/>
    <w:next w:val="Normal"/>
    <w:semiHidden/>
    <w:qFormat/>
    <w:rsid w:val="00347d36"/>
    <w:pPr>
      <w:tabs>
        <w:tab w:val="right" w:pos="9360" w:leader="none"/>
      </w:tabs>
      <w:suppressAutoHyphens w:val="true"/>
    </w:pPr>
    <w:rPr/>
  </w:style>
  <w:style w:type="paragraph" w:styleId="Caption1">
    <w:name w:val="caption"/>
    <w:basedOn w:val="Normal"/>
    <w:next w:val="Normal"/>
    <w:qFormat/>
    <w:rsid w:val="00347d36"/>
    <w:pPr/>
    <w:rPr/>
  </w:style>
  <w:style w:type="paragraph" w:styleId="Footer">
    <w:name w:val="Footer"/>
    <w:basedOn w:val="Normal"/>
    <w:link w:val="PiedepginaCar"/>
    <w:uiPriority w:val="99"/>
    <w:rsid w:val="00347d36"/>
    <w:pPr>
      <w:pBdr>
        <w:top w:val="single" w:sz="4" w:space="1" w:color="000000"/>
      </w:pBdr>
      <w:tabs>
        <w:tab w:val="center" w:pos="4252" w:leader="none"/>
        <w:tab w:val="right" w:pos="9072" w:leader="none"/>
      </w:tabs>
      <w:spacing w:before="60" w:after="0"/>
      <w:ind w:right="360" w:firstLine="360"/>
      <w:jc w:val="center"/>
    </w:pPr>
    <w:rPr>
      <w:rFonts w:ascii="Verdana" w:hAnsi="Verdana"/>
      <w:color w:val="808080"/>
      <w:sz w:val="16"/>
    </w:rPr>
  </w:style>
  <w:style w:type="paragraph" w:styleId="Annotationtext">
    <w:name w:val="annotation text"/>
    <w:basedOn w:val="Normal"/>
    <w:link w:val="TextocomentarioCar"/>
    <w:semiHidden/>
    <w:qFormat/>
    <w:rsid w:val="00347d36"/>
    <w:pPr/>
    <w:rPr>
      <w:sz w:val="20"/>
    </w:rPr>
  </w:style>
  <w:style w:type="paragraph" w:styleId="BodyText2">
    <w:name w:val="Body Text 2"/>
    <w:basedOn w:val="Normal"/>
    <w:link w:val="Textoindependiente2Car"/>
    <w:qFormat/>
    <w:rsid w:val="00347d36"/>
    <w:pPr>
      <w:tabs>
        <w:tab w:val="left" w:pos="-417" w:leader="none"/>
        <w:tab w:val="left" w:pos="303" w:leader="none"/>
        <w:tab w:val="left" w:pos="1023"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1340" w:leader="none"/>
      </w:tabs>
      <w:suppressAutoHyphens w:val="true"/>
      <w:ind w:right="833" w:hanging="0"/>
      <w:jc w:val="both"/>
    </w:pPr>
    <w:rPr>
      <w:rFonts w:ascii="CG Times" w:hAnsi="CG Times"/>
      <w:lang w:val="es-ES_tradnl"/>
    </w:rPr>
  </w:style>
  <w:style w:type="paragraph" w:styleId="BodyText3">
    <w:name w:val="Body Text 3"/>
    <w:basedOn w:val="Normal"/>
    <w:link w:val="Textoindependiente3Car"/>
    <w:qFormat/>
    <w:rsid w:val="00347d36"/>
    <w:pPr>
      <w:tabs>
        <w:tab w:val="left" w:pos="-417" w:leader="none"/>
        <w:tab w:val="left" w:pos="303" w:leader="none"/>
        <w:tab w:val="left" w:pos="1023"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1103" w:leader="none"/>
      </w:tabs>
      <w:suppressAutoHyphens w:val="true"/>
      <w:ind w:right="550" w:hanging="0"/>
      <w:jc w:val="both"/>
    </w:pPr>
    <w:rPr>
      <w:rFonts w:ascii="CG Times" w:hAnsi="CG Times"/>
      <w:sz w:val="18"/>
      <w:lang w:val="es-ES_tradnl"/>
    </w:rPr>
  </w:style>
  <w:style w:type="paragraph" w:styleId="TextBodyIndent">
    <w:name w:val="Body Text Indent"/>
    <w:basedOn w:val="Normal"/>
    <w:link w:val="SangradetextonormalCar"/>
    <w:rsid w:val="00347d36"/>
    <w:pPr>
      <w:tabs>
        <w:tab w:val="left" w:pos="-417" w:leader="none"/>
        <w:tab w:val="left" w:pos="303" w:leader="none"/>
        <w:tab w:val="left" w:pos="1023"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1103" w:leader="none"/>
      </w:tabs>
      <w:suppressAutoHyphens w:val="true"/>
      <w:ind w:left="284" w:hanging="0"/>
      <w:jc w:val="both"/>
    </w:pPr>
    <w:rPr>
      <w:rFonts w:ascii="CG Times" w:hAnsi="CG Times"/>
      <w:sz w:val="16"/>
      <w:lang w:val="es-ES_tradnl"/>
    </w:rPr>
  </w:style>
  <w:style w:type="paragraph" w:styleId="BlockText">
    <w:name w:val="Block Text"/>
    <w:basedOn w:val="Normal"/>
    <w:qFormat/>
    <w:rsid w:val="00347d36"/>
    <w:pPr>
      <w:tabs>
        <w:tab w:val="left" w:pos="-417" w:leader="none"/>
        <w:tab w:val="left" w:pos="303" w:leader="none"/>
        <w:tab w:val="left" w:pos="851"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1057" w:leader="none"/>
        <w:tab w:val="left" w:pos="11103" w:leader="none"/>
      </w:tabs>
      <w:suppressAutoHyphens w:val="true"/>
      <w:spacing w:before="0" w:after="186"/>
      <w:ind w:left="426" w:right="5" w:hanging="0"/>
      <w:jc w:val="both"/>
    </w:pPr>
    <w:rPr>
      <w:rFonts w:ascii="CG Times" w:hAnsi="CG Times"/>
      <w:lang w:val="es-ES_tradnl"/>
    </w:rPr>
  </w:style>
  <w:style w:type="paragraph" w:styleId="BodyTextIndent2">
    <w:name w:val="Body Text Indent 2"/>
    <w:basedOn w:val="Normal"/>
    <w:link w:val="Sangra2detindependienteCar"/>
    <w:qFormat/>
    <w:rsid w:val="00347d36"/>
    <w:pPr>
      <w:ind w:left="1418" w:hanging="0"/>
      <w:jc w:val="both"/>
    </w:pPr>
    <w:rPr>
      <w:rFonts w:ascii="Verdana" w:hAnsi="Verdana"/>
      <w:sz w:val="20"/>
      <w:lang w:val="es-ES_tradnl"/>
    </w:rPr>
  </w:style>
  <w:style w:type="paragraph" w:styleId="BodyTextIndent3">
    <w:name w:val="Body Text Indent 3"/>
    <w:basedOn w:val="Normal"/>
    <w:link w:val="Sangra3detindependienteCar"/>
    <w:qFormat/>
    <w:rsid w:val="00347d36"/>
    <w:pPr>
      <w:ind w:left="709" w:firstLine="11"/>
      <w:jc w:val="both"/>
    </w:pPr>
    <w:rPr>
      <w:rFonts w:ascii="Verdana" w:hAnsi="Verdana"/>
      <w:spacing w:val="-3"/>
      <w:sz w:val="20"/>
    </w:rPr>
  </w:style>
  <w:style w:type="paragraph" w:styleId="DocumentMap">
    <w:name w:val="Document Map"/>
    <w:basedOn w:val="Normal"/>
    <w:link w:val="MapadeldocumentoCar"/>
    <w:semiHidden/>
    <w:qFormat/>
    <w:rsid w:val="00347d36"/>
    <w:pPr>
      <w:shd w:val="clear" w:color="auto" w:fill="000080"/>
    </w:pPr>
    <w:rPr>
      <w:rFonts w:ascii="Tahoma" w:hAnsi="Tahoma" w:cs="Tahoma"/>
      <w:sz w:val="20"/>
    </w:rPr>
  </w:style>
  <w:style w:type="paragraph" w:styleId="BalloonText">
    <w:name w:val="Balloon Text"/>
    <w:basedOn w:val="Normal"/>
    <w:link w:val="TextodegloboCar"/>
    <w:semiHidden/>
    <w:qFormat/>
    <w:rsid w:val="00347d36"/>
    <w:pPr/>
    <w:rPr>
      <w:rFonts w:ascii="Tahoma" w:hAnsi="Tahoma" w:cs="Tahoma"/>
      <w:sz w:val="16"/>
      <w:szCs w:val="16"/>
    </w:rPr>
  </w:style>
  <w:style w:type="paragraph" w:styleId="ListParagraph">
    <w:name w:val="List Paragraph"/>
    <w:basedOn w:val="Normal"/>
    <w:uiPriority w:val="34"/>
    <w:qFormat/>
    <w:rsid w:val="00347d36"/>
    <w:pPr>
      <w:ind w:left="708" w:hanging="0"/>
    </w:pPr>
    <w:rPr/>
  </w:style>
  <w:style w:type="paragraph" w:styleId="Xparagraph" w:customStyle="1">
    <w:name w:val="x-paragraph"/>
    <w:basedOn w:val="Normal"/>
    <w:qFormat/>
    <w:rsid w:val="00347d36"/>
    <w:pPr>
      <w:widowControl/>
      <w:spacing w:beforeAutospacing="1" w:afterAutospacing="1"/>
    </w:pPr>
    <w:rPr>
      <w:rFonts w:ascii="Times New Roman" w:hAnsi="Times New Roman"/>
      <w:szCs w:val="24"/>
      <w:lang w:val="es-ES_tradnl" w:eastAsia="es-ES_tradnl"/>
    </w:rPr>
  </w:style>
  <w:style w:type="paragraph" w:styleId="Annotationsubject">
    <w:name w:val="annotation subject"/>
    <w:basedOn w:val="Annotationtext"/>
    <w:link w:val="AsuntodelcomentarioCar"/>
    <w:uiPriority w:val="99"/>
    <w:semiHidden/>
    <w:unhideWhenUsed/>
    <w:qFormat/>
    <w:rsid w:val="005a54c1"/>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table" w:styleId="Tablaconcuadrcula">
    <w:name w:val="Table Grid"/>
    <w:basedOn w:val="Tablanormal"/>
    <w:uiPriority w:val="59"/>
    <w:rsid w:val="00347d36"/>
    <w:pPr>
      <w:spacing w:after="0" w:line="240" w:lineRule="auto"/>
    </w:pPr>
    <w:rPr>
      <w:lang w:eastAsia="es-CL"/>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02/cnm.3603"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customXml" Target="../customXml/item2.xml"/><Relationship Id="rId10" Type="http://schemas.openxmlformats.org/officeDocument/2006/relationships/customXml" Target="../customXml/item3.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E047B0A7747EB4FBCB7F9BBFCEADA5B" ma:contentTypeVersion="9" ma:contentTypeDescription="Crear nuevo documento." ma:contentTypeScope="" ma:versionID="e1e1fc105f9126f35a8a2452882cd8ac">
  <xsd:schema xmlns:xsd="http://www.w3.org/2001/XMLSchema" xmlns:xs="http://www.w3.org/2001/XMLSchema" xmlns:p="http://schemas.microsoft.com/office/2006/metadata/properties" xmlns:ns1="http://schemas.microsoft.com/sharepoint/v3" targetNamespace="http://schemas.microsoft.com/office/2006/metadata/properties" ma:root="true" ma:fieldsID="85b0f857dc6d5321b7a3d9e07873dc98" ns1:_="">
    <xsd:import namespace="http://schemas.microsoft.com/sharepoint/v3"/>
    <xsd:element name="properties">
      <xsd:complexType>
        <xsd:sequence>
          <xsd:element name="documentManagement">
            <xsd:complexType>
              <xsd:all>
                <xsd:element ref="ns1:PublishingStartDate" minOccurs="0"/>
                <xsd:element ref="ns1:PublishingExpirationDate" minOccurs="0"/>
                <xsd:element ref="ns1:AverageRating" minOccurs="0"/>
                <xsd:element ref="ns1:RatingCount" minOccurs="0"/>
                <xsd:element ref="ns1:RatedBy" minOccurs="0"/>
                <xsd:element ref="ns1:Ratings" minOccurs="0"/>
                <xsd:element ref="ns1:LikesCount" minOccurs="0"/>
                <xsd:element ref="ns1:Lik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Fecha de inicio programada" ma:description="" ma:hidden="true" ma:internalName="PublishingStartDate">
      <xsd:simpleType>
        <xsd:restriction base="dms:Unknown"/>
      </xsd:simpleType>
    </xsd:element>
    <xsd:element name="PublishingExpirationDate" ma:index="9" nillable="true" ma:displayName="Fecha de finalización programada" ma:description="" ma:hidden="true" ma:internalName="PublishingExpirationDate">
      <xsd:simpleType>
        <xsd:restriction base="dms:Unknown"/>
      </xsd:simpleType>
    </xsd:element>
    <xsd:element name="AverageRating" ma:index="10" nillable="true" ma:displayName="Clasificación (0-5)" ma:decimals="2" ma:description="Valor promedio de todas las clasificaciones que se han enviado" ma:internalName="AverageRating" ma:readOnly="true">
      <xsd:simpleType>
        <xsd:restriction base="dms:Number"/>
      </xsd:simpleType>
    </xsd:element>
    <xsd:element name="RatingCount" ma:index="11" nillable="true" ma:displayName="Número de clasificaciones" ma:decimals="0" ma:description="Número de clasificaciones enviado" ma:internalName="RatingCount" ma:readOnly="true">
      <xsd:simpleType>
        <xsd:restriction base="dms:Number"/>
      </xsd:simpleType>
    </xsd:element>
    <xsd:element name="RatedBy" ma:index="12" nillable="true" ma:displayName="Valorado por" ma:description="Los usuarios valoraron el elemento."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13" nillable="true" ma:displayName="Valoraciones de usuario" ma:description="Valoraciones de usuario para el elemento" ma:hidden="true" ma:internalName="Ratings">
      <xsd:simpleType>
        <xsd:restriction base="dms:Note"/>
      </xsd:simpleType>
    </xsd:element>
    <xsd:element name="LikesCount" ma:index="14" nillable="true" ma:displayName="Número de Me gusta" ma:internalName="LikesCount">
      <xsd:simpleType>
        <xsd:restriction base="dms:Unknown"/>
      </xsd:simpleType>
    </xsd:element>
    <xsd:element name="LikedBy" ma:index="15" nillable="true" ma:displayName="Gusta a"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LikesCount xmlns="http://schemas.microsoft.com/sharepoint/v3" xsi:nil="true"/>
    <Ratings xmlns="http://schemas.microsoft.com/sharepoint/v3" xsi:nil="true"/>
    <LikedBy xmlns="http://schemas.microsoft.com/sharepoint/v3">
      <UserInfo>
        <DisplayName/>
        <AccountId xsi:nil="true"/>
        <AccountType/>
      </UserInfo>
    </LikedBy>
    <RatedBy xmlns="http://schemas.microsoft.com/sharepoint/v3">
      <UserInfo>
        <DisplayName/>
        <AccountId xsi:nil="true"/>
        <AccountType/>
      </UserInfo>
    </RatedBy>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338008-6A62-4AE6-9FD5-98DCC9336E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797761-8552-4C1B-8B59-EA654027A8E9}">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A2B02022-8C93-419E-ABF7-8E6E92A53D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172</TotalTime>
  <Application>LibreOffice/6.0.7.3$Linux_X86_64 LibreOffice_project/00m0$Build-3</Application>
  <Pages>4</Pages>
  <Words>1759</Words>
  <Characters>10830</Characters>
  <CharactersWithSpaces>12490</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2020-04-24T01:39:00Z</dcterms:created>
  <dc:creator>Francisca Valenzuela Baraona</dc:creator>
  <dc:description/>
  <dc:language>en-US</dc:language>
  <cp:lastModifiedBy/>
  <cp:lastPrinted>2013-11-14T14:59:00Z</cp:lastPrinted>
  <dcterms:modified xsi:type="dcterms:W3CDTF">2022-04-27T18:27:06Z</dcterms:modified>
  <cp:revision>58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0x010100CE047B0A7747EB4FBCB7F9BBFCEADA5B</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