
<file path=[Content_Types].xml><?xml version="1.0" encoding="utf-8"?>
<Types xmlns="http://schemas.openxmlformats.org/package/2006/content-types">
  <Override PartName="/_rels/.rels" ContentType="application/vnd.openxmlformats-package.relationships+xml"/>
  <Override PartName="/customXml/itemProps4.xml" ContentType="application/vnd.openxmlformats-officedocument.customXmlProperties+xml"/>
  <Override PartName="/customXml/item1.xml" ContentType="application/xml"/>
  <Override PartName="/customXml/itemProps1.xml" ContentType="application/vnd.openxmlformats-officedocument.customXmlProperties+xml"/>
  <Override PartName="/customXml/item2.xml" ContentType="application/xml"/>
  <Override PartName="/customXml/item4.xml" ContentType="application/xml"/>
  <Override PartName="/customXml/itemProps3.xml" ContentType="application/vnd.openxmlformats-officedocument.customXmlProperties+xml"/>
  <Override PartName="/customXml/_rels/item4.xml.rels" ContentType="application/vnd.openxmlformats-package.relationship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2.xml" ContentType="application/vnd.openxmlformats-officedocument.customXmlProperties+xml"/>
  <Override PartName="/customXml/item3.xml" ContentType="application/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tabs>
          <w:tab w:val="left" w:pos="709" w:leader="none"/>
        </w:tabs>
        <w:jc w:val="both"/>
        <w:rPr>
          <w:rFonts w:ascii="Verdana" w:hAnsi="Verdana"/>
          <w:b/>
          <w:b/>
          <w:sz w:val="20"/>
          <w:lang w:val="es-ES_tradnl"/>
        </w:rPr>
      </w:pPr>
      <w:r>
        <w:rPr>
          <w:rFonts w:ascii="Verdana" w:hAnsi="Verdana"/>
          <w:b/>
          <w:sz w:val="20"/>
          <w:lang w:val="en"/>
        </w:rPr>
        <w:t>Research Proposal</w:t>
      </w:r>
    </w:p>
    <w:p>
      <w:pPr>
        <w:pStyle w:val="Normal"/>
        <w:jc w:val="both"/>
        <w:rPr>
          <w:rFonts w:ascii="Verdana" w:hAnsi="Verdana"/>
          <w:sz w:val="20"/>
          <w:lang w:val="es-ES"/>
        </w:rPr>
      </w:pPr>
      <w:r>
        <w:rPr>
          <w:rFonts w:ascii="Verdana" w:hAnsi="Verdana"/>
          <w:sz w:val="20"/>
          <w:lang w:val="es-ES"/>
        </w:rPr>
      </w:r>
    </w:p>
    <w:tbl>
      <w:tblPr>
        <w:tblW w:w="10568" w:type="dxa"/>
        <w:jc w:val="lef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lastRow="0" w:firstRow="1" w:lastColumn="0" w:firstColumn="1" w:val="04a0" w:noHBand="0" w:noVBand="1"/>
      </w:tblPr>
      <w:tblGrid>
        <w:gridCol w:w="10568"/>
      </w:tblGrid>
      <w:tr>
        <w:trPr/>
        <w:tc>
          <w:tcPr>
            <w:tcW w:w="10568" w:type="dxa"/>
            <w:tcBorders>
              <w:top w:val="single" w:sz="4" w:space="0" w:color="000000"/>
              <w:left w:val="single" w:sz="4" w:space="0" w:color="000000"/>
              <w:bottom w:val="single" w:sz="4" w:space="0" w:color="000000"/>
              <w:right w:val="single" w:sz="4" w:space="0" w:color="000000"/>
              <w:insideH w:val="single" w:sz="4" w:space="0" w:color="000000"/>
              <w:insideV w:val="single" w:sz="4" w:space="0" w:color="000000"/>
            </w:tcBorders>
            <w:shd w:color="auto" w:fill="auto" w:val="pct10"/>
          </w:tcPr>
          <w:p>
            <w:pPr>
              <w:pStyle w:val="PlainText"/>
              <w:jc w:val="both"/>
              <w:rPr>
                <w:rFonts w:ascii="Verdana" w:hAnsi="Verdana"/>
                <w:sz w:val="20"/>
                <w:szCs w:val="20"/>
                <w:lang w:val="en-US"/>
              </w:rPr>
            </w:pPr>
            <w:r>
              <w:rPr>
                <w:rFonts w:ascii="Verdana" w:hAnsi="Verdana"/>
                <w:sz w:val="20"/>
                <w:szCs w:val="20"/>
                <w:lang w:val="en"/>
              </w:rPr>
              <w:t>In this section you must present your proposal, developing the following aspects: a) Theoretical-conceptual and state-of-the-art developments that underpin the proposal, b) Objectives and hypotheses or research questions, c) Methodology, d) Work Plan or Gantt chart and e) S</w:t>
            </w:r>
            <w:r>
              <w:rPr>
                <w:rFonts w:ascii="Verdana" w:hAnsi="Verdana"/>
                <w:sz w:val="20"/>
                <w:szCs w:val="20"/>
                <w:lang w:val="en-US"/>
              </w:rPr>
              <w:t>cientific or technological novelty.</w:t>
            </w:r>
          </w:p>
          <w:p>
            <w:pPr>
              <w:pStyle w:val="PlainText"/>
              <w:rPr>
                <w:rFonts w:ascii="Verdana" w:hAnsi="Verdana"/>
                <w:sz w:val="20"/>
                <w:szCs w:val="20"/>
                <w:lang w:val="en-US"/>
              </w:rPr>
            </w:pPr>
            <w:r>
              <w:rPr>
                <w:rFonts w:ascii="Verdana" w:hAnsi="Verdana"/>
                <w:sz w:val="20"/>
                <w:szCs w:val="20"/>
                <w:lang w:val="en-US"/>
              </w:rPr>
              <w:t>Remember that:</w:t>
            </w:r>
          </w:p>
          <w:p>
            <w:pPr>
              <w:pStyle w:val="Normal"/>
              <w:rPr>
                <w:rFonts w:ascii="Verdana" w:hAnsi="Verdana" w:eastAsia="" w:eastAsiaTheme="minorEastAsia"/>
                <w:sz w:val="20"/>
                <w:lang w:val="en-US" w:eastAsia="es-CL"/>
              </w:rPr>
            </w:pPr>
            <w:r>
              <w:rPr>
                <w:rFonts w:eastAsia="" w:ascii="Verdana" w:hAnsi="Verdana" w:eastAsiaTheme="minorEastAsia"/>
                <w:sz w:val="20"/>
                <w:lang w:val="en-US" w:eastAsia="es-CL"/>
              </w:rPr>
              <w:t>-You must strictly comply with what is established in the Guidelines of the 2023 Postdoctoral Fondecyt Competition.</w:t>
            </w:r>
          </w:p>
          <w:p>
            <w:pPr>
              <w:pStyle w:val="Normal"/>
              <w:widowControl/>
              <w:jc w:val="both"/>
              <w:rPr>
                <w:rFonts w:ascii="Verdana" w:hAnsi="Verdana"/>
                <w:sz w:val="20"/>
                <w:lang w:val="en-US"/>
              </w:rPr>
            </w:pPr>
            <w:r>
              <w:rPr>
                <w:rFonts w:ascii="Verdana" w:hAnsi="Verdana"/>
                <w:sz w:val="20"/>
                <w:lang w:val="en-US"/>
              </w:rPr>
              <w:t>-All text, paragraphs or textual phrases from a bibliographic reference, whether by other authors or their own, must be duly identified in the text and in the list of references.</w:t>
            </w:r>
          </w:p>
          <w:p>
            <w:pPr>
              <w:pStyle w:val="Normal"/>
              <w:widowControl/>
              <w:jc w:val="both"/>
              <w:rPr>
                <w:rFonts w:ascii="Verdana" w:hAnsi="Verdana"/>
                <w:sz w:val="20"/>
                <w:lang w:val="en-US"/>
              </w:rPr>
            </w:pPr>
            <w:r>
              <w:rPr>
                <w:rFonts w:ascii="Verdana" w:hAnsi="Verdana"/>
                <w:sz w:val="20"/>
                <w:lang w:val="en-US"/>
              </w:rPr>
            </w:r>
          </w:p>
          <w:p>
            <w:pPr>
              <w:pStyle w:val="Normal"/>
              <w:widowControl/>
              <w:jc w:val="both"/>
              <w:rPr>
                <w:rFonts w:ascii="Verdana" w:hAnsi="Verdana"/>
                <w:sz w:val="20"/>
                <w:lang w:val="en-US"/>
              </w:rPr>
            </w:pPr>
            <w:r>
              <w:rPr>
                <w:rFonts w:ascii="Verdana" w:hAnsi="Verdana"/>
                <w:sz w:val="20"/>
                <w:lang w:val="en"/>
              </w:rPr>
              <w:t xml:space="preserve">This file must contain a maximum of </w:t>
            </w:r>
            <w:r>
              <w:rPr>
                <w:rFonts w:ascii="Verdana" w:hAnsi="Verdana"/>
                <w:b/>
                <w:sz w:val="20"/>
                <w:lang w:val="en"/>
              </w:rPr>
              <w:t>10</w:t>
            </w:r>
            <w:r>
              <w:rPr>
                <w:rFonts w:ascii="Verdana" w:hAnsi="Verdana"/>
                <w:sz w:val="20"/>
                <w:lang w:val="en"/>
              </w:rPr>
              <w:t xml:space="preserve"> </w:t>
            </w:r>
            <w:r>
              <w:rPr>
                <w:rFonts w:ascii="Verdana" w:hAnsi="Verdana"/>
                <w:b/>
                <w:sz w:val="20"/>
                <w:lang w:val="en"/>
              </w:rPr>
              <w:t>pages</w:t>
            </w:r>
            <w:r>
              <w:rPr>
                <w:rFonts w:ascii="Verdana" w:hAnsi="Verdana"/>
                <w:sz w:val="20"/>
                <w:lang w:val="en"/>
              </w:rPr>
              <w:t xml:space="preserve"> (use letter size format, Verdana font size 10 or similar).</w:t>
            </w:r>
          </w:p>
        </w:tc>
      </w:tr>
    </w:tbl>
    <w:p>
      <w:pPr>
        <w:pStyle w:val="Normal"/>
        <w:widowControl/>
        <w:tabs>
          <w:tab w:val="left" w:pos="4110" w:leader="none"/>
        </w:tabs>
        <w:jc w:val="both"/>
        <w:rPr>
          <w:rFonts w:ascii="Verdana" w:hAnsi="Verdana"/>
          <w:bCs/>
          <w:sz w:val="20"/>
          <w:lang w:val="es-ES_tradnl"/>
        </w:rPr>
      </w:pPr>
      <w:r>
        <w:rPr>
          <w:rFonts w:ascii="Verdana" w:hAnsi="Verdana"/>
          <w:bCs/>
          <w:sz w:val="20"/>
          <w:lang w:val="es-ES_tradnl"/>
        </w:rPr>
      </w:r>
    </w:p>
    <w:p>
      <w:pPr>
        <w:pStyle w:val="Normal"/>
        <w:widowControl/>
        <w:tabs>
          <w:tab w:val="left" w:pos="4110" w:leader="none"/>
        </w:tabs>
        <w:jc w:val="both"/>
        <w:rPr>
          <w:rFonts w:ascii="Verdana" w:hAnsi="Verdana"/>
          <w:sz w:val="20"/>
          <w:lang w:val="en-US"/>
        </w:rPr>
      </w:pPr>
      <w:r>
        <w:rPr>
          <w:rFonts w:ascii="Verdana" w:hAnsi="Verdana"/>
          <w:bCs/>
          <w:sz w:val="20"/>
          <w:lang w:val="en-US"/>
        </w:rPr>
        <w:t xml:space="preserve">Is the proposal part of an ongoing proposal of the sponsoring researcher? </w:t>
      </w:r>
      <w:r>
        <w:rPr>
          <w:rFonts w:ascii="Verdana" w:hAnsi="Verdana"/>
          <w:sz w:val="20"/>
          <w:lang w:val="en-US"/>
        </w:rPr>
        <w:t>Check the appropriate alternative:</w:t>
      </w:r>
    </w:p>
    <w:p>
      <w:pPr>
        <w:pStyle w:val="Normal"/>
        <w:widowControl/>
        <w:tabs>
          <w:tab w:val="left" w:pos="4110" w:leader="none"/>
        </w:tabs>
        <w:rPr>
          <w:rFonts w:ascii="Verdana" w:hAnsi="Verdana"/>
          <w:bCs/>
          <w:sz w:val="20"/>
          <w:lang w:val="en-US"/>
        </w:rPr>
      </w:pPr>
      <w:r>
        <w:rPr>
          <w:rFonts w:ascii="Verdana" w:hAnsi="Verdana"/>
          <w:bCs/>
          <w:sz w:val="20"/>
          <w:lang w:val="en-US"/>
        </w:rPr>
      </w:r>
    </w:p>
    <w:p>
      <w:pPr>
        <w:pStyle w:val="Normal"/>
        <w:ind w:left="708" w:hanging="0"/>
        <w:rPr>
          <w:lang w:val="en-US"/>
        </w:rPr>
      </w:pPr>
      <w:r>
        <mc:AlternateContent>
          <mc:Choice Requires="wps">
            <w:drawing>
              <wp:anchor behindDoc="0" distT="45720" distB="45720" distL="114300" distR="114300" simplePos="0" locked="0" layoutInCell="1" allowOverlap="1" relativeHeight="2" wp14:anchorId="7370059E">
                <wp:simplePos x="0" y="0"/>
                <wp:positionH relativeFrom="column">
                  <wp:posOffset>835025</wp:posOffset>
                </wp:positionH>
                <wp:positionV relativeFrom="paragraph">
                  <wp:posOffset>5715</wp:posOffset>
                </wp:positionV>
                <wp:extent cx="241300" cy="193675"/>
                <wp:effectExtent l="0" t="0" r="28575" b="19050"/>
                <wp:wrapSquare wrapText="bothSides"/>
                <wp:docPr id="1" name="Cuadro de texto 2"/>
                <a:graphic xmlns:a="http://schemas.openxmlformats.org/drawingml/2006/main">
                  <a:graphicData uri="http://schemas.microsoft.com/office/word/2010/wordprocessingShape">
                    <wps:wsp>
                      <wps:cNvSpPr/>
                      <wps:spPr>
                        <a:xfrm>
                          <a:off x="0" y="0"/>
                          <a:ext cx="240840" cy="19296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pPr>
                            <w:r>
                              <w:rPr/>
                            </w:r>
                          </w:p>
                        </w:txbxContent>
                      </wps:txbx>
                      <wps:bodyPr>
                        <a:noAutofit/>
                      </wps:bodyPr>
                    </wps:wsp>
                  </a:graphicData>
                </a:graphic>
              </wp:anchor>
            </w:drawing>
          </mc:Choice>
          <mc:Fallback>
            <w:pict>
              <v:rect id="shape_0" ID="Cuadro de texto 2" fillcolor="white" stroked="t" style="position:absolute;margin-left:65.75pt;margin-top:0.45pt;width:18.9pt;height:15.15pt" wp14:anchorId="7370059E">
                <w10:wrap type="none"/>
                <v:fill o:detectmouseclick="t" type="solid" color2="black"/>
                <v:stroke color="black" weight="9360" joinstyle="miter" endcap="flat"/>
                <v:textbox>
                  <w:txbxContent>
                    <w:p>
                      <w:pPr>
                        <w:pStyle w:val="FrameContents"/>
                        <w:rPr/>
                      </w:pPr>
                      <w:r>
                        <w:rPr/>
                      </w:r>
                    </w:p>
                  </w:txbxContent>
                </v:textbox>
              </v:rect>
            </w:pict>
          </mc:Fallback>
        </mc:AlternateContent>
        <mc:AlternateContent>
          <mc:Choice Requires="wps">
            <w:drawing>
              <wp:anchor behindDoc="0" distT="45720" distB="45720" distL="114300" distR="114300" simplePos="0" locked="0" layoutInCell="1" allowOverlap="1" relativeHeight="3" wp14:anchorId="3C18736E">
                <wp:simplePos x="0" y="0"/>
                <wp:positionH relativeFrom="column">
                  <wp:posOffset>1577340</wp:posOffset>
                </wp:positionH>
                <wp:positionV relativeFrom="paragraph">
                  <wp:posOffset>5715</wp:posOffset>
                </wp:positionV>
                <wp:extent cx="260350" cy="193675"/>
                <wp:effectExtent l="0" t="0" r="28575" b="19050"/>
                <wp:wrapSquare wrapText="bothSides"/>
                <wp:docPr id="3" name="Cuadro de texto 2"/>
                <a:graphic xmlns:a="http://schemas.openxmlformats.org/drawingml/2006/main">
                  <a:graphicData uri="http://schemas.microsoft.com/office/word/2010/wordprocessingShape">
                    <wps:wsp>
                      <wps:cNvSpPr/>
                      <wps:spPr>
                        <a:xfrm>
                          <a:off x="0" y="0"/>
                          <a:ext cx="259560" cy="192960"/>
                        </a:xfrm>
                        <a:prstGeom prst="rect">
                          <a:avLst/>
                        </a:prstGeom>
                        <a:solidFill>
                          <a:srgbClr val="000000"/>
                        </a:solidFill>
                        <a:ln w="9360">
                          <a:solidFill>
                            <a:srgbClr val="000000"/>
                          </a:solidFill>
                          <a:miter/>
                        </a:ln>
                      </wps:spPr>
                      <wps:style>
                        <a:lnRef idx="0"/>
                        <a:fillRef idx="0"/>
                        <a:effectRef idx="0"/>
                        <a:fontRef idx="minor"/>
                      </wps:style>
                      <wps:txbx>
                        <w:txbxContent>
                          <w:p>
                            <w:pPr>
                              <w:pStyle w:val="FrameContents"/>
                              <w:rPr/>
                            </w:pPr>
                            <w:r>
                              <w:rPr/>
                            </w:r>
                          </w:p>
                        </w:txbxContent>
                      </wps:txbx>
                      <wps:bodyPr>
                        <a:noAutofit/>
                      </wps:bodyPr>
                    </wps:wsp>
                  </a:graphicData>
                </a:graphic>
              </wp:anchor>
            </w:drawing>
          </mc:Choice>
          <mc:Fallback>
            <w:pict>
              <v:rect id="shape_0" ID="Cuadro de texto 2" fillcolor="black" stroked="t" style="position:absolute;margin-left:124.2pt;margin-top:0.45pt;width:20.4pt;height:15.15pt" wp14:anchorId="3C18736E">
                <w10:wrap type="none"/>
                <v:fill o:detectmouseclick="t" type="solid" color2="white"/>
                <v:stroke color="black" weight="9360" joinstyle="miter" endcap="flat"/>
                <v:textbox>
                  <w:txbxContent>
                    <w:p>
                      <w:pPr>
                        <w:pStyle w:val="FrameContents"/>
                        <w:rPr/>
                      </w:pPr>
                      <w:r>
                        <w:rPr/>
                      </w:r>
                    </w:p>
                  </w:txbxContent>
                </v:textbox>
              </v:rect>
            </w:pict>
          </mc:Fallback>
        </mc:AlternateContent>
      </w:r>
      <w:r>
        <w:rPr>
          <w:rFonts w:ascii="Verdana" w:hAnsi="Verdana"/>
          <w:b/>
          <w:sz w:val="20"/>
          <w:lang w:val="en-US"/>
        </w:rPr>
        <w:t xml:space="preserve">YES         NO                                                                                                                                                                           </w:t>
      </w:r>
    </w:p>
    <w:p>
      <w:pPr>
        <w:pStyle w:val="Normal"/>
        <w:rPr>
          <w:lang w:val="en-US"/>
        </w:rPr>
      </w:pPr>
      <w:r>
        <w:rPr>
          <w:lang w:val="en-US"/>
        </w:rPr>
      </w:r>
    </w:p>
    <w:p>
      <w:pPr>
        <w:pStyle w:val="Normal"/>
        <w:widowControl/>
        <w:jc w:val="both"/>
        <w:rPr>
          <w:rFonts w:ascii="Verdana" w:hAnsi="Verdana"/>
          <w:sz w:val="20"/>
          <w:lang w:val="en-US"/>
        </w:rPr>
      </w:pPr>
      <w:r>
        <w:rPr>
          <w:rFonts w:ascii="Verdana" w:hAnsi="Verdana"/>
          <w:bCs/>
          <w:sz w:val="20"/>
          <w:lang w:val="en-US"/>
        </w:rPr>
        <w:t xml:space="preserve">Keep in mind that, if the proposal is inserted in a proposal in execution of the sponsoring researcher, it must include different or complementary objectives to those already financed in that proposal and declare it in this file </w:t>
      </w:r>
      <w:r>
        <w:rPr>
          <w:rFonts w:ascii="Verdana" w:hAnsi="Verdana"/>
          <w:sz w:val="20"/>
          <w:lang w:val="en-US"/>
        </w:rPr>
        <w:t>(point 6.2. of the guidelines).</w:t>
      </w:r>
    </w:p>
    <w:p>
      <w:pPr>
        <w:pStyle w:val="Normal"/>
        <w:widowControl/>
        <w:spacing w:lineRule="auto" w:line="276" w:before="0" w:after="200"/>
        <w:rPr>
          <w:rFonts w:ascii="Verdana" w:hAnsi="Verdana"/>
          <w:b/>
          <w:b/>
          <w:sz w:val="20"/>
          <w:lang w:val="en-US"/>
        </w:rPr>
      </w:pPr>
      <w:r>
        <w:rPr>
          <w:rFonts w:ascii="Verdana" w:hAnsi="Verdana"/>
          <w:b/>
          <w:sz w:val="20"/>
          <w:lang w:val="en-US"/>
        </w:rPr>
      </w:r>
    </w:p>
    <w:p>
      <w:pPr>
        <w:pStyle w:val="Normal"/>
        <w:widowControl/>
        <w:spacing w:lineRule="auto" w:line="276" w:before="0" w:after="200"/>
        <w:rPr/>
      </w:pPr>
      <w:r>
        <w:rPr>
          <w:rFonts w:ascii="Verdana" w:hAnsi="Verdana"/>
          <w:b/>
          <w:sz w:val="20"/>
          <w:lang w:val="en-US"/>
        </w:rPr>
        <w:t>1. Fundaments and state-of-the-art</w:t>
      </w:r>
    </w:p>
    <w:p>
      <w:pPr>
        <w:pStyle w:val="Normal"/>
        <w:widowControl/>
        <w:spacing w:lineRule="auto" w:line="276" w:before="0" w:after="200"/>
        <w:jc w:val="both"/>
        <w:rPr>
          <w:rFonts w:ascii="Verdana" w:hAnsi="Verdana"/>
          <w:b/>
          <w:b/>
          <w:sz w:val="20"/>
          <w:lang w:val="en-US"/>
        </w:rPr>
      </w:pPr>
      <w:r>
        <w:rPr>
          <w:rFonts w:ascii="Verdana" w:hAnsi="Verdana"/>
          <w:b w:val="false"/>
          <w:bCs w:val="false"/>
          <w:sz w:val="20"/>
          <w:lang w:val="en-US"/>
        </w:rPr>
        <w:t xml:space="preserve">Modern medicine have been challenged by the grown and development of computers. One of the most important goals of the health industry in these days is the personalization of the diagnosis. The majority of the healthcare companies have been targeting the concept of </w:t>
      </w:r>
      <w:r>
        <w:rPr>
          <w:rFonts w:ascii="Verdana" w:hAnsi="Verdana"/>
          <w:b w:val="false"/>
          <w:bCs w:val="false"/>
          <w:i/>
          <w:iCs/>
          <w:sz w:val="20"/>
          <w:lang w:val="en-US"/>
        </w:rPr>
        <w:t>digital twin</w:t>
      </w:r>
      <w:r>
        <w:rPr>
          <w:rFonts w:ascii="Verdana" w:hAnsi="Verdana"/>
          <w:b w:val="false"/>
          <w:bCs w:val="false"/>
          <w:sz w:val="20"/>
          <w:lang w:val="en-US"/>
        </w:rPr>
        <w:t xml:space="preserve"> in their agenda, and for that they mean the feasibility of extract all the important data from one subject, in order to create a model which can be treat as a new patient, opening the possibilities for a full status monitoring and, which is more attractive, the testing of solutions remotely. The word model here is the key factor, since all the complexity of this idea depends on it.</w:t>
      </w:r>
    </w:p>
    <w:p>
      <w:pPr>
        <w:pStyle w:val="Normal"/>
        <w:widowControl/>
        <w:spacing w:lineRule="auto" w:line="276" w:before="0" w:after="200"/>
        <w:jc w:val="both"/>
        <w:rPr>
          <w:rFonts w:ascii="Verdana" w:hAnsi="Verdana"/>
          <w:b/>
          <w:b/>
          <w:sz w:val="20"/>
          <w:lang w:val="en-US"/>
        </w:rPr>
      </w:pPr>
      <w:r>
        <w:rPr>
          <w:rFonts w:ascii="Verdana" w:hAnsi="Verdana"/>
          <w:b w:val="false"/>
          <w:bCs w:val="false"/>
          <w:sz w:val="20"/>
          <w:lang w:val="en-US"/>
        </w:rPr>
        <w:t>In blood flows, the personalization of spatially distributed (i.e., 3D) models is a key step in performing predictive patient-specific simulations. Such a step relies on the formulation and numerical solution of Inverse Problems using medical images for measuring both anatomy and function of the vasculature. However, since full-scale hemodynamics simulations are not feasible by the large amount of degrees of freedom, reduced-order modelling techniques have become a feasible alternative for realistic modelling of the blood flow.</w:t>
      </w:r>
    </w:p>
    <w:p>
      <w:pPr>
        <w:pStyle w:val="Normal"/>
        <w:widowControl/>
        <w:spacing w:lineRule="auto" w:line="276" w:before="0" w:after="200"/>
        <w:jc w:val="both"/>
        <w:rPr/>
      </w:pPr>
      <w:r>
        <w:rPr>
          <w:rFonts w:ascii="Verdana" w:hAnsi="Verdana"/>
          <w:b w:val="false"/>
          <w:bCs w:val="false"/>
          <w:sz w:val="20"/>
          <w:lang w:val="en-US"/>
        </w:rPr>
        <w:t xml:space="preserve">In that line, lumped parameter models can efficiently deliver realistic boundary conditions, accounting for the effects of the omitted parts of the vascular system at the cost of coupling the main model, based typically on Navier-Stokes equations (NS), with a 0D compartment. The most common alternative here is the so-called </w:t>
      </w:r>
      <w:r>
        <w:rPr>
          <w:rFonts w:ascii="Verdana" w:hAnsi="Verdana"/>
          <w:b w:val="false"/>
          <w:bCs w:val="false"/>
          <w:i/>
          <w:iCs/>
          <w:sz w:val="20"/>
          <w:lang w:val="en-US"/>
        </w:rPr>
        <w:t xml:space="preserve">three element Windkessel </w:t>
      </w:r>
      <w:r>
        <w:rPr>
          <w:rFonts w:ascii="Verdana" w:hAnsi="Verdana"/>
          <w:b w:val="false"/>
          <w:bCs w:val="false"/>
          <w:i w:val="false"/>
          <w:iCs w:val="false"/>
          <w:sz w:val="20"/>
          <w:lang w:val="en-US"/>
        </w:rPr>
        <w:t xml:space="preserve">model, which coupled </w:t>
      </w:r>
      <w:r>
        <w:rPr>
          <w:rFonts w:ascii="Verdana" w:hAnsi="Verdana"/>
          <w:b w:val="false"/>
          <w:bCs w:val="false"/>
          <w:sz w:val="20"/>
          <w:lang w:val="en-US"/>
        </w:rPr>
        <w:t>the flow rate and the average pressure introducing some parameters related to the resistance of the flow through that boundary and its ability of inject blood to the system. In this context, the personalization typically relies on estimating those 0D model parameters at each outlet boundary of the 3D model from velocity (and eventually pressure) data. This inverse problem is usually solved using variational or sequential methods. [cites]</w:t>
      </w:r>
    </w:p>
    <w:p>
      <w:pPr>
        <w:pStyle w:val="Normal"/>
        <w:widowControl/>
        <w:spacing w:lineRule="auto" w:line="276" w:before="0" w:after="200"/>
        <w:jc w:val="both"/>
        <w:rPr>
          <w:rFonts w:ascii="Verdana" w:hAnsi="Verdana"/>
          <w:b w:val="false"/>
          <w:b w:val="false"/>
          <w:bCs w:val="false"/>
          <w:i w:val="false"/>
          <w:i w:val="false"/>
          <w:iCs w:val="false"/>
          <w:sz w:val="20"/>
          <w:lang w:val="en-US"/>
        </w:rPr>
      </w:pPr>
      <w:r>
        <w:rPr>
          <w:rFonts w:ascii="Verdana" w:hAnsi="Verdana"/>
          <w:b w:val="false"/>
          <w:bCs w:val="false"/>
          <w:i w:val="false"/>
          <w:iCs w:val="false"/>
          <w:sz w:val="20"/>
          <w:lang w:val="en-US"/>
        </w:rPr>
      </w:r>
    </w:p>
    <w:p>
      <w:pPr>
        <w:pStyle w:val="Normal"/>
        <w:widowControl/>
        <w:spacing w:lineRule="auto" w:line="276" w:before="0" w:after="200"/>
        <w:jc w:val="both"/>
        <w:rPr>
          <w:rFonts w:ascii="Verdana" w:hAnsi="Verdana"/>
          <w:b w:val="false"/>
          <w:b w:val="false"/>
          <w:bCs w:val="false"/>
          <w:i w:val="false"/>
          <w:i w:val="false"/>
          <w:iCs w:val="false"/>
          <w:sz w:val="20"/>
          <w:lang w:val="en-US"/>
        </w:rPr>
      </w:pPr>
      <w:r>
        <w:rPr>
          <w:rFonts w:ascii="Verdana" w:hAnsi="Verdana"/>
          <w:b w:val="false"/>
          <w:bCs w:val="false"/>
          <w:i w:val="false"/>
          <w:iCs w:val="false"/>
          <w:sz w:val="20"/>
          <w:lang w:val="en-US"/>
        </w:rPr>
      </w:r>
    </w:p>
    <w:p>
      <w:pPr>
        <w:pStyle w:val="Normal"/>
        <w:widowControl/>
        <w:spacing w:lineRule="auto" w:line="276" w:before="0" w:after="200"/>
        <w:jc w:val="both"/>
        <w:rPr>
          <w:rFonts w:ascii="Verdana" w:hAnsi="Verdana"/>
          <w:b w:val="false"/>
          <w:b w:val="false"/>
          <w:bCs w:val="false"/>
          <w:i w:val="false"/>
          <w:i w:val="false"/>
          <w:iCs w:val="false"/>
          <w:sz w:val="20"/>
          <w:lang w:val="en-US"/>
        </w:rPr>
      </w:pPr>
      <w:r>
        <w:rPr>
          <w:rFonts w:ascii="Verdana" w:hAnsi="Verdana"/>
          <w:b w:val="false"/>
          <w:bCs w:val="false"/>
          <w:i w:val="false"/>
          <w:iCs w:val="false"/>
          <w:sz w:val="20"/>
          <w:lang w:val="en-US"/>
        </w:rPr>
      </w:r>
    </w:p>
    <w:p>
      <w:pPr>
        <w:pStyle w:val="Normal"/>
        <w:widowControl/>
        <w:spacing w:lineRule="auto" w:line="276" w:before="0" w:after="200"/>
        <w:jc w:val="both"/>
        <w:rPr>
          <w:rFonts w:ascii="Verdana" w:hAnsi="Verdana"/>
          <w:b w:val="false"/>
          <w:b w:val="false"/>
          <w:bCs w:val="false"/>
          <w:i w:val="false"/>
          <w:i w:val="false"/>
          <w:iCs w:val="false"/>
          <w:sz w:val="20"/>
          <w:lang w:val="en-US"/>
        </w:rPr>
      </w:pPr>
      <w:r>
        <w:rPr>
          <w:rFonts w:ascii="Verdana" w:hAnsi="Verdana"/>
          <w:b w:val="false"/>
          <w:bCs w:val="false"/>
          <w:i w:val="false"/>
          <w:iCs w:val="false"/>
          <w:sz w:val="20"/>
          <w:lang w:val="en-US"/>
        </w:rPr>
      </w:r>
    </w:p>
    <w:p>
      <w:pPr>
        <w:pStyle w:val="Normal"/>
        <w:widowControl/>
        <w:spacing w:lineRule="auto" w:line="276" w:before="0" w:after="200"/>
        <w:jc w:val="both"/>
        <w:rPr>
          <w:rFonts w:ascii="Verdana" w:hAnsi="Verdana"/>
          <w:b w:val="false"/>
          <w:b w:val="false"/>
          <w:bCs w:val="false"/>
          <w:i w:val="false"/>
          <w:i w:val="false"/>
          <w:iCs w:val="false"/>
          <w:sz w:val="20"/>
          <w:lang w:val="en-US"/>
        </w:rPr>
      </w:pPr>
      <w:r>
        <w:rPr>
          <w:rFonts w:ascii="Verdana" w:hAnsi="Verdana"/>
          <w:b w:val="false"/>
          <w:bCs w:val="false"/>
          <w:i w:val="false"/>
          <w:iCs w:val="false"/>
          <w:sz w:val="20"/>
          <w:lang w:val="en-US"/>
        </w:rPr>
      </w:r>
    </w:p>
    <w:p>
      <w:pPr>
        <w:pStyle w:val="Normal"/>
        <w:widowControl/>
        <w:spacing w:lineRule="auto" w:line="276" w:before="0" w:after="200"/>
        <w:jc w:val="both"/>
        <w:rPr/>
      </w:pPr>
      <w:r>
        <w:rPr>
          <w:rFonts w:ascii="Verdana" w:hAnsi="Verdana"/>
          <w:b w:val="false"/>
          <w:bCs w:val="false"/>
          <w:i w:val="false"/>
          <w:iCs w:val="false"/>
          <w:sz w:val="20"/>
          <w:lang w:val="en-US"/>
        </w:rPr>
        <w:t xml:space="preserve">The gold standard for distributed blood flow velocity measurements in the clinical context is Phase-Contrast Magnetic Resonance Imaging (PC-MRI) [cites]. However, PC-MRI presents important artifacts, noise and velocity aliasing being the most important ones. When personalizing the models with such data, not taking these artifacts into account can lead to to important inaccuracies in the blood flow model personalization. Time-resolved 3D flow magnetic resonance imaging, also referred to as 4D flow MRI, has shown in the last years increasing potential in assessing cardiovascular diseases since it offers full coverage of the region of interest [cites] an multiple options for visualization and quantification [cites], allowing the computation of several hemodynamic parameters, which can be used as new biomarkers [cites]. However, high-quality 4D flow in subjects involves long time scans (&gt;20 minutes) even with coarse spatio-temporal resolutions making it challenging for everyday clinical use.  </w:t>
      </w:r>
    </w:p>
    <w:p>
      <w:pPr>
        <w:pStyle w:val="Normal"/>
        <w:widowControl/>
        <w:spacing w:lineRule="auto" w:line="276" w:before="0" w:after="200"/>
        <w:jc w:val="both"/>
        <w:rPr/>
      </w:pPr>
      <w:r>
        <w:rPr>
          <w:rFonts w:ascii="Verdana" w:hAnsi="Verdana"/>
          <w:b w:val="false"/>
          <w:bCs w:val="false"/>
          <w:i w:val="false"/>
          <w:iCs w:val="false"/>
          <w:sz w:val="20"/>
          <w:lang w:val="en-US"/>
        </w:rPr>
        <w:t>Recently, Physics-Informed Neuronal Networks (PINNs) have shown great potential in the estimation of velocity and pressure in hemodynamics problems. Even though for forward simulations, the existing CFD algorithms perform better than PINNs, for problems where the physics is unknown and partial measurements are available, (namely inverse problems), PINNs have shown outperformed any existing method so far [cites].</w:t>
      </w:r>
    </w:p>
    <w:p>
      <w:pPr>
        <w:pStyle w:val="Normal"/>
        <w:widowControl/>
        <w:spacing w:lineRule="auto" w:line="276" w:before="0" w:after="200"/>
        <w:jc w:val="both"/>
        <w:rPr/>
      </w:pPr>
      <w:r>
        <w:rPr>
          <w:rFonts w:ascii="Verdana" w:hAnsi="Verdana"/>
          <w:b w:val="false"/>
          <w:bCs w:val="false"/>
          <w:i w:val="false"/>
          <w:iCs w:val="false"/>
          <w:sz w:val="20"/>
          <w:lang w:val="en-US"/>
        </w:rPr>
        <w:t xml:space="preserve"> </w:t>
      </w:r>
    </w:p>
    <w:p>
      <w:pPr>
        <w:pStyle w:val="Normal"/>
        <w:widowControl/>
        <w:spacing w:lineRule="auto" w:line="276" w:before="0" w:after="200"/>
        <w:jc w:val="both"/>
        <w:rPr/>
      </w:pPr>
      <w:r>
        <w:rPr>
          <w:rFonts w:ascii="Verdana" w:hAnsi="Verdana"/>
          <w:b/>
          <w:bCs/>
          <w:i w:val="false"/>
          <w:iCs w:val="false"/>
          <w:sz w:val="20"/>
          <w:lang w:val="en-US"/>
        </w:rPr>
        <w:t>2. Objectives of this project</w:t>
      </w:r>
    </w:p>
    <w:p>
      <w:pPr>
        <w:pStyle w:val="Normal"/>
        <w:widowControl/>
        <w:spacing w:lineRule="auto" w:line="276" w:before="0" w:after="200"/>
        <w:jc w:val="both"/>
        <w:rPr>
          <w:b w:val="false"/>
          <w:b w:val="false"/>
          <w:bCs w:val="false"/>
        </w:rPr>
      </w:pPr>
      <w:r>
        <w:rPr>
          <w:rFonts w:ascii="Verdana" w:hAnsi="Verdana"/>
          <w:b w:val="false"/>
          <w:bCs w:val="false"/>
          <w:i w:val="false"/>
          <w:iCs w:val="false"/>
          <w:sz w:val="20"/>
          <w:lang w:val="en-US"/>
        </w:rPr>
        <w:t>The main goals of this project are:</w:t>
      </w:r>
    </w:p>
    <w:p>
      <w:pPr>
        <w:pStyle w:val="Normal"/>
        <w:widowControl/>
        <w:numPr>
          <w:ilvl w:val="0"/>
          <w:numId w:val="1"/>
        </w:numPr>
        <w:spacing w:lineRule="auto" w:line="276" w:before="0" w:after="200"/>
        <w:jc w:val="both"/>
        <w:rPr/>
      </w:pPr>
      <w:r>
        <w:rPr>
          <w:rFonts w:ascii="Verdana" w:hAnsi="Verdana"/>
          <w:b w:val="false"/>
          <w:bCs w:val="false"/>
          <w:i w:val="false"/>
          <w:iCs w:val="false"/>
          <w:sz w:val="20"/>
          <w:lang w:val="en-US"/>
        </w:rPr>
        <w:t>The implementation of a PINN, trained on the full NS equations, capable of predict a full high resolution 3D blood velocity field on the aorta, from low resolution 2D PC-MRI images.</w:t>
      </w:r>
    </w:p>
    <w:p>
      <w:pPr>
        <w:pStyle w:val="Normal"/>
        <w:widowControl/>
        <w:numPr>
          <w:ilvl w:val="0"/>
          <w:numId w:val="1"/>
        </w:numPr>
        <w:spacing w:lineRule="auto" w:line="276" w:before="0" w:after="200"/>
        <w:jc w:val="both"/>
        <w:rPr/>
      </w:pPr>
      <w:r>
        <w:rPr>
          <w:rFonts w:ascii="Verdana" w:hAnsi="Verdana"/>
          <w:b w:val="false"/>
          <w:bCs w:val="false"/>
          <w:i w:val="false"/>
          <w:iCs w:val="false"/>
          <w:sz w:val="20"/>
          <w:lang w:val="en-US"/>
        </w:rPr>
        <w:t xml:space="preserve">Extract from the resulted field the next physical parameters: a) the Windkessel loads on the aorta outlets, b) the wall shear-stress field and c) the pressure field. Also perform a validation against a classical sequential inverse problem approach. </w:t>
      </w:r>
    </w:p>
    <w:p>
      <w:pPr>
        <w:pStyle w:val="Normal"/>
        <w:widowControl/>
        <w:numPr>
          <w:ilvl w:val="0"/>
          <w:numId w:val="1"/>
        </w:numPr>
        <w:spacing w:lineRule="auto" w:line="276" w:before="0" w:after="200"/>
        <w:jc w:val="both"/>
        <w:rPr>
          <w:b w:val="false"/>
          <w:b w:val="false"/>
          <w:bCs w:val="false"/>
        </w:rPr>
      </w:pPr>
      <w:r>
        <w:rPr>
          <w:rFonts w:ascii="Verdana" w:hAnsi="Verdana"/>
          <w:b w:val="false"/>
          <w:bCs w:val="false"/>
          <w:i w:val="false"/>
          <w:iCs w:val="false"/>
          <w:sz w:val="20"/>
          <w:lang w:val="en-US"/>
        </w:rPr>
        <w:t>Establish a good enough offline training stage, capable of reach fast reconstruction times.</w:t>
      </w:r>
    </w:p>
    <w:p>
      <w:pPr>
        <w:pStyle w:val="Normal"/>
        <w:widowControl/>
        <w:numPr>
          <w:ilvl w:val="0"/>
          <w:numId w:val="1"/>
        </w:numPr>
        <w:spacing w:lineRule="auto" w:line="276" w:before="0" w:after="200"/>
        <w:jc w:val="both"/>
        <w:rPr/>
      </w:pPr>
      <w:r>
        <w:rPr>
          <w:rFonts w:ascii="Verdana" w:hAnsi="Verdana"/>
          <w:b w:val="false"/>
          <w:bCs w:val="false"/>
          <w:i w:val="false"/>
          <w:iCs w:val="false"/>
          <w:sz w:val="20"/>
          <w:lang w:val="en-US"/>
        </w:rPr>
        <w:t xml:space="preserve">Explore the clinical applicability of the PINNs on surgical decisions on the cardiovascular system </w:t>
      </w:r>
    </w:p>
    <w:p>
      <w:pPr>
        <w:pStyle w:val="Normal"/>
        <w:widowControl/>
        <w:numPr>
          <w:ilvl w:val="0"/>
          <w:numId w:val="0"/>
        </w:numPr>
        <w:spacing w:lineRule="auto" w:line="276" w:before="0" w:after="200"/>
        <w:ind w:left="720" w:hanging="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numPr>
          <w:ilvl w:val="0"/>
          <w:numId w:val="0"/>
        </w:numPr>
        <w:spacing w:lineRule="auto" w:line="276" w:before="0" w:after="200"/>
        <w:ind w:left="720" w:hanging="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numPr>
          <w:ilvl w:val="0"/>
          <w:numId w:val="0"/>
        </w:numPr>
        <w:spacing w:lineRule="auto" w:line="276" w:before="0" w:after="200"/>
        <w:ind w:left="720" w:hanging="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numPr>
          <w:ilvl w:val="0"/>
          <w:numId w:val="0"/>
        </w:numPr>
        <w:spacing w:lineRule="auto" w:line="276" w:before="0" w:after="200"/>
        <w:ind w:left="720" w:hanging="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numPr>
          <w:ilvl w:val="0"/>
          <w:numId w:val="0"/>
        </w:numPr>
        <w:spacing w:lineRule="auto" w:line="276" w:before="0" w:after="200"/>
        <w:ind w:left="720" w:hanging="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numPr>
          <w:ilvl w:val="0"/>
          <w:numId w:val="0"/>
        </w:numPr>
        <w:spacing w:lineRule="auto" w:line="276" w:before="0" w:after="200"/>
        <w:ind w:left="720" w:hanging="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numPr>
          <w:ilvl w:val="0"/>
          <w:numId w:val="0"/>
        </w:numPr>
        <w:spacing w:lineRule="auto" w:line="276" w:before="0" w:after="200"/>
        <w:ind w:left="720" w:hanging="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numPr>
          <w:ilvl w:val="0"/>
          <w:numId w:val="0"/>
        </w:numPr>
        <w:spacing w:lineRule="auto" w:line="276" w:before="0" w:after="200"/>
        <w:ind w:left="720" w:hanging="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numPr>
          <w:ilvl w:val="0"/>
          <w:numId w:val="0"/>
        </w:numPr>
        <w:spacing w:lineRule="auto" w:line="276" w:before="0" w:after="200"/>
        <w:ind w:left="720" w:hanging="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numPr>
          <w:ilvl w:val="0"/>
          <w:numId w:val="0"/>
        </w:numPr>
        <w:spacing w:lineRule="auto" w:line="276" w:before="0" w:after="200"/>
        <w:ind w:left="720" w:hanging="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numPr>
          <w:ilvl w:val="0"/>
          <w:numId w:val="0"/>
        </w:numPr>
        <w:spacing w:lineRule="auto" w:line="276" w:before="0" w:after="200"/>
        <w:ind w:left="720" w:hanging="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spacing w:lineRule="auto" w:line="276" w:before="0" w:after="200"/>
        <w:jc w:val="both"/>
        <w:rPr/>
      </w:pPr>
      <w:r>
        <w:rPr>
          <w:rFonts w:ascii="Verdana" w:hAnsi="Verdana"/>
          <w:b/>
          <w:bCs/>
          <w:i w:val="false"/>
          <w:iCs w:val="false"/>
          <w:sz w:val="20"/>
          <w:lang w:val="en-US"/>
        </w:rPr>
        <w:t>3. Methodology</w:t>
      </w:r>
    </w:p>
    <w:p>
      <w:pPr>
        <w:pStyle w:val="Normal"/>
        <w:widowControl/>
        <w:spacing w:lineRule="auto" w:line="276" w:before="0" w:after="200"/>
        <w:jc w:val="both"/>
        <w:rPr>
          <w:rFonts w:ascii="Verdana" w:hAnsi="Verdana"/>
          <w:b/>
          <w:b/>
          <w:bCs/>
          <w:i w:val="false"/>
          <w:i w:val="false"/>
          <w:iCs w:val="false"/>
          <w:sz w:val="20"/>
          <w:lang w:val="en-US"/>
        </w:rPr>
      </w:pPr>
      <w:r>
        <w:rPr>
          <w:rFonts w:ascii="Verdana" w:hAnsi="Verdana"/>
          <w:b w:val="false"/>
          <w:bCs w:val="false"/>
          <w:i w:val="false"/>
          <w:iCs w:val="false"/>
          <w:sz w:val="20"/>
          <w:lang w:val="en-US"/>
        </w:rPr>
        <w:t xml:space="preserve">Gao </w:t>
      </w:r>
      <w:r>
        <w:rPr>
          <w:rFonts w:ascii="Verdana" w:hAnsi="Verdana"/>
          <w:b w:val="false"/>
          <w:bCs w:val="false"/>
          <w:i/>
          <w:iCs/>
          <w:sz w:val="20"/>
          <w:lang w:val="en-US"/>
        </w:rPr>
        <w:t xml:space="preserve">et al. </w:t>
      </w:r>
      <w:r>
        <w:rPr>
          <w:rFonts w:ascii="Verdana" w:hAnsi="Verdana"/>
          <w:b w:val="false"/>
          <w:bCs w:val="false"/>
          <w:i w:val="false"/>
          <w:iCs w:val="false"/>
          <w:sz w:val="20"/>
          <w:lang w:val="en-US"/>
        </w:rPr>
        <w:t>presented a decoupled architecture capable of avoid the use of high resolution data for the training stage, leading to the state variables being trained by NS equations. They used the trained PINN in order to increase the resolution of low quality measurements. This approach have shown good results even in the case where the physics was ill-posed or partially known. However, this work was only based on 2D flows with relatively simple geometries and using the stationary form of the NS equations.</w:t>
      </w:r>
    </w:p>
    <w:p>
      <w:pPr>
        <w:pStyle w:val="Normal"/>
        <w:widowControl/>
        <w:spacing w:lineRule="auto" w:line="276" w:before="0" w:after="200"/>
        <w:jc w:val="both"/>
        <w:rPr>
          <w:rFonts w:ascii="Verdana" w:hAnsi="Verdana"/>
          <w:b/>
          <w:b/>
          <w:bCs/>
          <w:i w:val="false"/>
          <w:i w:val="false"/>
          <w:iCs w:val="false"/>
          <w:sz w:val="20"/>
          <w:lang w:val="en-US"/>
        </w:rPr>
      </w:pPr>
      <w:r>
        <w:rPr>
          <w:rFonts w:ascii="Verdana" w:hAnsi="Verdana"/>
          <w:b w:val="false"/>
          <w:bCs w:val="false"/>
          <w:i w:val="false"/>
          <w:iCs w:val="false"/>
          <w:sz w:val="20"/>
          <w:lang w:val="en-US"/>
        </w:rPr>
        <w:t xml:space="preserve">In this project we will use 3D time dependent NS equations on realistic aortic geometries. </w:t>
      </w:r>
    </w:p>
    <w:p>
      <w:pPr>
        <w:pStyle w:val="Normal"/>
        <w:widowControl/>
        <w:spacing w:lineRule="auto" w:line="276" w:before="0" w:after="200"/>
        <w:jc w:val="both"/>
        <w:rPr/>
      </w:pPr>
      <w:r>
        <w:rPr>
          <w:rFonts w:ascii="Verdana" w:hAnsi="Verdana"/>
          <w:b w:val="false"/>
          <w:bCs w:val="false"/>
          <w:i w:val="false"/>
          <w:iCs w:val="false"/>
          <w:sz w:val="20"/>
          <w:lang w:val="en-US"/>
        </w:rPr>
        <w:t>Synthetic velocity data will be generated using CFD simulations on realistic aortic geometries. We first simulate the blood flow through the aorta as the solution of the incompressible NS equations, coupled with three-element Windkessel boundary conditions at every outlet.</w:t>
      </w:r>
    </w:p>
    <w:p>
      <w:pPr>
        <w:pStyle w:val="Normal"/>
        <w:widowControl/>
        <w:spacing w:lineRule="auto" w:line="276" w:before="0" w:after="200"/>
        <w:jc w:val="both"/>
        <w:rPr>
          <w:rFonts w:ascii="Verdana" w:hAnsi="Verdana"/>
          <w:b/>
          <w:b/>
          <w:bCs/>
          <w:i w:val="false"/>
          <w:i w:val="false"/>
          <w:iCs w:val="false"/>
          <w:sz w:val="20"/>
          <w:lang w:val="en-US"/>
        </w:rPr>
      </w:pPr>
      <w:r>
        <w:rPr/>
      </w:r>
    </w:p>
    <w:p>
      <w:pPr>
        <w:pStyle w:val="Normal"/>
        <w:widowControl/>
        <w:spacing w:lineRule="auto" w:line="276" w:before="0" w:after="200"/>
        <w:jc w:val="both"/>
        <w:rPr/>
      </w:pPr>
      <w:r>
        <w:rPr>
          <w:rFonts w:ascii="Verdana" w:hAnsi="Verdana"/>
          <w:b/>
          <w:bCs/>
          <w:i w:val="false"/>
          <w:iCs w:val="false"/>
          <w:sz w:val="20"/>
          <w:lang w:val="en-US"/>
        </w:rPr>
        <w:t>4. Work plan</w:t>
      </w:r>
    </w:p>
    <w:p>
      <w:pPr>
        <w:pStyle w:val="Normal"/>
        <w:widowControl/>
        <w:spacing w:lineRule="auto" w:line="276" w:before="0" w:after="200"/>
        <w:jc w:val="both"/>
        <w:rPr>
          <w:b w:val="false"/>
          <w:b w:val="false"/>
          <w:bCs w:val="false"/>
        </w:rPr>
      </w:pPr>
      <w:r>
        <w:rPr>
          <w:rFonts w:ascii="Verdana" w:hAnsi="Verdana"/>
          <w:b w:val="false"/>
          <w:bCs w:val="false"/>
          <w:i w:val="false"/>
          <w:iCs w:val="false"/>
          <w:sz w:val="20"/>
          <w:lang w:val="en-US"/>
        </w:rPr>
        <w:t>The total duration of the project is intended in 3 years. A full description of the work plan follows:</w:t>
      </w:r>
    </w:p>
    <w:p>
      <w:pPr>
        <w:pStyle w:val="Normal"/>
        <w:widowControl/>
        <w:spacing w:lineRule="auto" w:line="276" w:before="0" w:after="200"/>
        <w:jc w:val="both"/>
        <w:rPr>
          <w:b w:val="false"/>
          <w:b w:val="false"/>
          <w:bCs w:val="false"/>
          <w:u w:val="single"/>
        </w:rPr>
      </w:pPr>
      <w:r>
        <w:rPr>
          <w:rFonts w:ascii="Verdana" w:hAnsi="Verdana"/>
          <w:b w:val="false"/>
          <w:bCs w:val="false"/>
          <w:i w:val="false"/>
          <w:iCs w:val="false"/>
          <w:sz w:val="20"/>
          <w:u w:val="single"/>
          <w:lang w:val="en-US"/>
        </w:rPr>
        <w:t>First year:</w:t>
      </w:r>
    </w:p>
    <w:p>
      <w:pPr>
        <w:pStyle w:val="Normal"/>
        <w:widowControl/>
        <w:spacing w:lineRule="auto" w:line="276" w:before="0" w:after="200"/>
        <w:jc w:val="both"/>
        <w:rPr/>
      </w:pPr>
      <w:r>
        <w:rPr>
          <w:rFonts w:ascii="Verdana" w:hAnsi="Verdana"/>
          <w:b w:val="false"/>
          <w:bCs w:val="false"/>
          <w:i w:val="false"/>
          <w:iCs w:val="false"/>
          <w:sz w:val="20"/>
          <w:lang w:val="en-US"/>
        </w:rPr>
        <w:t xml:space="preserve">- </w:t>
      </w:r>
      <w:r>
        <w:rPr>
          <w:rFonts w:ascii="Verdana" w:hAnsi="Verdana"/>
          <w:b/>
          <w:bCs/>
          <w:i w:val="false"/>
          <w:iCs w:val="false"/>
          <w:sz w:val="20"/>
          <w:lang w:val="en-US"/>
        </w:rPr>
        <w:t xml:space="preserve">Implementation of the PINN:  </w:t>
      </w:r>
      <w:r>
        <w:rPr>
          <w:rFonts w:ascii="Verdana" w:hAnsi="Verdana"/>
          <w:b w:val="false"/>
          <w:bCs w:val="false"/>
          <w:i w:val="false"/>
          <w:iCs w:val="false"/>
          <w:sz w:val="20"/>
          <w:lang w:val="en-US"/>
        </w:rPr>
        <w:t>The architecture of the PINN is construct. Different types of learning are tested. The PINN is used in oversimplified scenarios (for the physics and the geometries) in order to test its capabilities of predicting simple parameters. Different types of flow equations and numerical algorithms are tested (monolithic and fractional steps for the Navier-Stokes equations) for the learning stage. Expected duration: 6 months</w:t>
      </w:r>
    </w:p>
    <w:p>
      <w:pPr>
        <w:pStyle w:val="Normal"/>
        <w:widowControl/>
        <w:spacing w:lineRule="auto" w:line="276" w:before="0" w:after="200"/>
        <w:jc w:val="both"/>
        <w:rPr/>
      </w:pPr>
      <w:r>
        <w:rPr>
          <w:rFonts w:ascii="Verdana" w:hAnsi="Verdana"/>
          <w:b w:val="false"/>
          <w:bCs w:val="false"/>
          <w:i w:val="false"/>
          <w:iCs w:val="false"/>
          <w:sz w:val="20"/>
          <w:lang w:val="en-US"/>
        </w:rPr>
        <w:t xml:space="preserve">- </w:t>
      </w:r>
      <w:r>
        <w:rPr>
          <w:rFonts w:ascii="Verdana" w:hAnsi="Verdana"/>
          <w:b/>
          <w:bCs/>
          <w:i w:val="false"/>
          <w:iCs w:val="false"/>
          <w:sz w:val="20"/>
          <w:lang w:val="en-US"/>
        </w:rPr>
        <w:t>Numerical Experiments</w:t>
      </w:r>
      <w:r>
        <w:rPr>
          <w:rFonts w:ascii="Verdana" w:hAnsi="Verdana"/>
          <w:b w:val="false"/>
          <w:bCs w:val="false"/>
          <w:i w:val="false"/>
          <w:iCs w:val="false"/>
          <w:sz w:val="20"/>
          <w:lang w:val="en-US"/>
        </w:rPr>
        <w:t>: Synthetic MRI data will be generated using standard Computational Fluid Dynamics simulations (CFD) on realistic aortic geometries. Coupling with 0D-models will be also present. PINN predictions and training stages are performed with this data. This performance is validated against a Kalman filter approach under the same scenario. A scientific manuscript with this results is prepared. Expected duration: 6 months.</w:t>
      </w:r>
    </w:p>
    <w:p>
      <w:pPr>
        <w:pStyle w:val="Normal"/>
        <w:widowControl/>
        <w:spacing w:lineRule="auto" w:line="276" w:before="0" w:after="200"/>
        <w:jc w:val="both"/>
        <w:rPr>
          <w:rFonts w:ascii="Verdana" w:hAnsi="Verdana"/>
          <w:i w:val="false"/>
          <w:i w:val="false"/>
          <w:iCs w:val="false"/>
          <w:sz w:val="20"/>
          <w:lang w:val="en-US"/>
        </w:rPr>
      </w:pPr>
      <w:r>
        <w:rPr>
          <w:rFonts w:ascii="Verdana" w:hAnsi="Verdana"/>
          <w:i w:val="false"/>
          <w:iCs w:val="false"/>
          <w:sz w:val="20"/>
          <w:lang w:val="en-US"/>
        </w:rPr>
      </w:r>
    </w:p>
    <w:p>
      <w:pPr>
        <w:pStyle w:val="Normal"/>
        <w:widowControl/>
        <w:spacing w:lineRule="auto" w:line="276" w:before="0" w:after="200"/>
        <w:jc w:val="both"/>
        <w:rPr>
          <w:b w:val="false"/>
          <w:b w:val="false"/>
          <w:bCs w:val="false"/>
        </w:rPr>
      </w:pPr>
      <w:r>
        <w:rPr>
          <w:rFonts w:ascii="Verdana" w:hAnsi="Verdana"/>
          <w:b w:val="false"/>
          <w:bCs w:val="false"/>
          <w:i w:val="false"/>
          <w:iCs w:val="false"/>
          <w:sz w:val="20"/>
          <w:u w:val="single"/>
          <w:lang w:val="en-US"/>
        </w:rPr>
        <w:t>Second year</w:t>
      </w:r>
      <w:r>
        <w:rPr>
          <w:rFonts w:ascii="Verdana" w:hAnsi="Verdana"/>
          <w:b w:val="false"/>
          <w:bCs w:val="false"/>
          <w:i w:val="false"/>
          <w:iCs w:val="false"/>
          <w:sz w:val="20"/>
          <w:lang w:val="en-US"/>
        </w:rPr>
        <w:t>:</w:t>
      </w:r>
    </w:p>
    <w:p>
      <w:pPr>
        <w:pStyle w:val="Normal"/>
        <w:widowControl/>
        <w:spacing w:lineRule="auto" w:line="276" w:before="0" w:after="200"/>
        <w:jc w:val="both"/>
        <w:rPr>
          <w:b w:val="false"/>
          <w:b w:val="false"/>
          <w:bCs w:val="false"/>
        </w:rPr>
      </w:pPr>
      <w:r>
        <w:rPr>
          <w:rFonts w:ascii="Verdana" w:hAnsi="Verdana"/>
          <w:b w:val="false"/>
          <w:bCs w:val="false"/>
          <w:i w:val="false"/>
          <w:iCs w:val="false"/>
          <w:sz w:val="20"/>
          <w:lang w:val="en-US"/>
        </w:rPr>
        <w:t xml:space="preserve">- </w:t>
      </w:r>
      <w:r>
        <w:rPr>
          <w:rFonts w:ascii="Verdana" w:hAnsi="Verdana"/>
          <w:b/>
          <w:bCs/>
          <w:i w:val="false"/>
          <w:iCs w:val="false"/>
          <w:sz w:val="20"/>
          <w:lang w:val="en-US"/>
        </w:rPr>
        <w:t>Pressure fields reconstructions</w:t>
      </w:r>
      <w:r>
        <w:rPr>
          <w:rFonts w:ascii="Verdana" w:hAnsi="Verdana"/>
          <w:b w:val="false"/>
          <w:bCs w:val="false"/>
          <w:i w:val="false"/>
          <w:iCs w:val="false"/>
          <w:sz w:val="20"/>
          <w:lang w:val="en-US"/>
        </w:rPr>
        <w:t xml:space="preserve">: Pressure fields reconstruction using the PINN methodology is tested. Validation against standard methods such as: Bernoulli’s formula, PPE, STE, WARP is done. If results are positive, possible clinical application is explored. Expected time: 4-5 months. </w:t>
      </w:r>
    </w:p>
    <w:p>
      <w:pPr>
        <w:pStyle w:val="Normal"/>
        <w:widowControl/>
        <w:spacing w:lineRule="auto" w:line="276" w:before="0" w:after="200"/>
        <w:jc w:val="both"/>
        <w:rPr>
          <w:b w:val="false"/>
          <w:b w:val="false"/>
          <w:bCs w:val="false"/>
        </w:rPr>
      </w:pPr>
      <w:r>
        <w:rPr>
          <w:rFonts w:ascii="Verdana" w:hAnsi="Verdana"/>
          <w:b w:val="false"/>
          <w:bCs w:val="false"/>
          <w:i w:val="false"/>
          <w:iCs w:val="false"/>
          <w:sz w:val="20"/>
          <w:lang w:val="en-US"/>
        </w:rPr>
        <w:t xml:space="preserve">- </w:t>
      </w:r>
      <w:r>
        <w:rPr>
          <w:rFonts w:ascii="Verdana" w:hAnsi="Verdana"/>
          <w:b/>
          <w:bCs/>
          <w:i w:val="false"/>
          <w:iCs w:val="false"/>
          <w:sz w:val="20"/>
          <w:lang w:val="en-US"/>
        </w:rPr>
        <w:t>2D PC-MRI experiments</w:t>
      </w:r>
      <w:r>
        <w:rPr>
          <w:rFonts w:ascii="Verdana" w:hAnsi="Verdana"/>
          <w:b w:val="false"/>
          <w:bCs w:val="false"/>
          <w:i w:val="false"/>
          <w:iCs w:val="false"/>
          <w:sz w:val="20"/>
          <w:lang w:val="en-US"/>
        </w:rPr>
        <w:t>: Several PC-MRI images are obtained for healthy volunteers at the Center of Biomedical Images (CIB) of the Catholic University. Being the PINN trained on the more sophisticated synthetic data, predictions on the targeted parameters are performed. New experiments only using Navier-Stokes equations and its best discrete approach are performed. Expected time: 4-6 months</w:t>
      </w:r>
    </w:p>
    <w:p>
      <w:pPr>
        <w:pStyle w:val="Normal"/>
        <w:widowControl/>
        <w:spacing w:lineRule="auto" w:line="276" w:before="0" w:after="200"/>
        <w:jc w:val="both"/>
        <w:rPr>
          <w:rFonts w:ascii="Verdana" w:hAnsi="Verdana"/>
          <w:i w:val="false"/>
          <w:i w:val="false"/>
          <w:iCs w:val="false"/>
          <w:sz w:val="20"/>
          <w:u w:val="single"/>
          <w:lang w:val="en-US"/>
        </w:rPr>
      </w:pPr>
      <w:r>
        <w:rPr>
          <w:rFonts w:ascii="Verdana" w:hAnsi="Verdana"/>
          <w:i w:val="false"/>
          <w:iCs w:val="false"/>
          <w:sz w:val="20"/>
          <w:u w:val="single"/>
          <w:lang w:val="en-US"/>
        </w:rPr>
      </w:r>
    </w:p>
    <w:p>
      <w:pPr>
        <w:pStyle w:val="Normal"/>
        <w:widowControl/>
        <w:spacing w:lineRule="auto" w:line="276" w:before="0" w:after="200"/>
        <w:jc w:val="both"/>
        <w:rPr>
          <w:b w:val="false"/>
          <w:b w:val="false"/>
          <w:bCs w:val="false"/>
        </w:rPr>
      </w:pPr>
      <w:r>
        <w:rPr>
          <w:rFonts w:ascii="Verdana" w:hAnsi="Verdana"/>
          <w:b w:val="false"/>
          <w:bCs w:val="false"/>
          <w:i w:val="false"/>
          <w:iCs w:val="false"/>
          <w:sz w:val="20"/>
          <w:u w:val="single"/>
          <w:lang w:val="en-US"/>
        </w:rPr>
        <w:t>Third year</w:t>
      </w:r>
      <w:r>
        <w:rPr>
          <w:rFonts w:ascii="Verdana" w:hAnsi="Verdana"/>
          <w:b w:val="false"/>
          <w:bCs w:val="false"/>
          <w:i w:val="false"/>
          <w:iCs w:val="false"/>
          <w:sz w:val="20"/>
          <w:lang w:val="en-US"/>
        </w:rPr>
        <w:t>:</w:t>
      </w:r>
    </w:p>
    <w:p>
      <w:pPr>
        <w:pStyle w:val="Normal"/>
        <w:widowControl/>
        <w:spacing w:lineRule="auto" w:line="276" w:before="0" w:after="200"/>
        <w:jc w:val="both"/>
        <w:rPr/>
      </w:pPr>
      <w:r>
        <w:rPr>
          <w:rFonts w:ascii="Verdana" w:hAnsi="Verdana"/>
          <w:b w:val="false"/>
          <w:bCs w:val="false"/>
          <w:i w:val="false"/>
          <w:iCs w:val="false"/>
          <w:sz w:val="20"/>
          <w:lang w:val="en-US"/>
        </w:rPr>
        <w:t xml:space="preserve">- </w:t>
      </w:r>
      <w:r>
        <w:rPr>
          <w:rFonts w:ascii="Verdana" w:hAnsi="Verdana"/>
          <w:b/>
          <w:bCs/>
          <w:i w:val="false"/>
          <w:iCs w:val="false"/>
          <w:sz w:val="20"/>
          <w:lang w:val="en-US"/>
        </w:rPr>
        <w:t>3D PC-MRI experiments</w:t>
      </w:r>
      <w:r>
        <w:rPr>
          <w:rFonts w:ascii="Verdana" w:hAnsi="Verdana"/>
          <w:b w:val="false"/>
          <w:bCs w:val="false"/>
          <w:i w:val="false"/>
          <w:iCs w:val="false"/>
          <w:sz w:val="20"/>
          <w:lang w:val="en-US"/>
        </w:rPr>
        <w:t>: The same than before is done with 4D Flow MRI images. This acquisition can be included on the same protocol than before. The 3D field is set into the PINN formalism for testing: super-resolved resolution (enhance the resolution of the 4D Flow at the simulation level) and parameter extraction separately (Windkessel parameters and wall shear-stress field). Expected time: 7 months</w:t>
      </w:r>
    </w:p>
    <w:p>
      <w:pPr>
        <w:pStyle w:val="Normal"/>
        <w:widowControl/>
        <w:spacing w:lineRule="auto" w:line="276" w:before="0" w:after="200"/>
        <w:jc w:val="both"/>
        <w:rPr/>
      </w:pPr>
      <w:r>
        <w:rPr>
          <w:rFonts w:ascii="Verdana" w:hAnsi="Verdana"/>
          <w:b w:val="false"/>
          <w:bCs w:val="false"/>
          <w:i w:val="false"/>
          <w:iCs w:val="false"/>
          <w:sz w:val="20"/>
          <w:lang w:val="en-US"/>
        </w:rPr>
        <w:t xml:space="preserve">- </w:t>
      </w:r>
      <w:r>
        <w:rPr>
          <w:rFonts w:ascii="Verdana" w:hAnsi="Verdana"/>
          <w:b/>
          <w:bCs/>
          <w:i w:val="false"/>
          <w:iCs w:val="false"/>
          <w:sz w:val="20"/>
          <w:lang w:val="en-US"/>
        </w:rPr>
        <w:t>Clinical Application</w:t>
      </w:r>
      <w:r>
        <w:rPr>
          <w:rFonts w:ascii="Verdana" w:hAnsi="Verdana"/>
          <w:b w:val="false"/>
          <w:bCs w:val="false"/>
          <w:i w:val="false"/>
          <w:iCs w:val="false"/>
          <w:sz w:val="20"/>
          <w:lang w:val="en-US"/>
        </w:rPr>
        <w:t xml:space="preserve">: The PINN formalism is used on real scenarios for fast parameter extraction from MRI images. Other than aortic flows are explored such as: </w:t>
      </w:r>
      <w:r>
        <w:rPr>
          <w:rFonts w:ascii="Verdana" w:hAnsi="Verdana"/>
          <w:b w:val="false"/>
          <w:bCs w:val="false"/>
          <w:i w:val="false"/>
          <w:iCs w:val="false"/>
          <w:color w:val="CE181E"/>
          <w:sz w:val="20"/>
          <w:lang w:val="en-US"/>
        </w:rPr>
        <w:t xml:space="preserve">otros flujos?. </w:t>
      </w:r>
      <w:r>
        <w:rPr>
          <w:rFonts w:ascii="Verdana" w:hAnsi="Verdana"/>
          <w:b w:val="false"/>
          <w:bCs w:val="false"/>
          <w:i w:val="false"/>
          <w:iCs w:val="false"/>
          <w:color w:val="000000"/>
          <w:sz w:val="20"/>
          <w:lang w:val="en-US"/>
        </w:rPr>
        <w:t xml:space="preserve"> A second manuscript with the real MRI data results is prepared.</w:t>
      </w:r>
      <w:r>
        <w:rPr>
          <w:rFonts w:ascii="Verdana" w:hAnsi="Verdana"/>
          <w:b w:val="false"/>
          <w:bCs w:val="false"/>
          <w:i w:val="false"/>
          <w:iCs w:val="false"/>
          <w:color w:val="CE181E"/>
          <w:sz w:val="20"/>
          <w:lang w:val="en-US"/>
        </w:rPr>
        <w:t xml:space="preserve"> </w:t>
      </w:r>
      <w:r>
        <w:rPr>
          <w:rFonts w:ascii="Verdana" w:hAnsi="Verdana"/>
          <w:b w:val="false"/>
          <w:bCs w:val="false"/>
          <w:i w:val="false"/>
          <w:iCs w:val="false"/>
          <w:color w:val="000000"/>
          <w:sz w:val="20"/>
          <w:lang w:val="en-US"/>
        </w:rPr>
        <w:t>Expected time: 5-6 months.</w:t>
      </w:r>
    </w:p>
    <w:p>
      <w:pPr>
        <w:pStyle w:val="Normal"/>
        <w:widowControl/>
        <w:spacing w:lineRule="auto" w:line="276" w:before="0" w:after="20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spacing w:lineRule="auto" w:line="276" w:before="0" w:after="200"/>
        <w:jc w:val="both"/>
        <w:rPr>
          <w:rFonts w:ascii="Verdana" w:hAnsi="Verdana"/>
          <w:b/>
          <w:b/>
          <w:bCs/>
          <w:i w:val="false"/>
          <w:i w:val="false"/>
          <w:iCs w:val="false"/>
          <w:sz w:val="20"/>
          <w:lang w:val="en-US"/>
        </w:rPr>
      </w:pPr>
      <w:r>
        <w:rPr>
          <w:rFonts w:ascii="Verdana" w:hAnsi="Verdana"/>
          <w:b/>
          <w:bCs/>
          <w:i w:val="false"/>
          <w:iCs w:val="false"/>
          <w:sz w:val="20"/>
          <w:lang w:val="en-US"/>
        </w:rPr>
        <w:t>4. Work Plan</w:t>
      </w:r>
    </w:p>
    <w:tbl>
      <w:tblPr>
        <w:tblW w:w="10880" w:type="dxa"/>
        <w:jc w:val="left"/>
        <w:tblInd w:w="0"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Pr>
      <w:tblGrid>
        <w:gridCol w:w="4232"/>
        <w:gridCol w:w="627"/>
        <w:gridCol w:w="627"/>
        <w:gridCol w:w="538"/>
        <w:gridCol w:w="549"/>
        <w:gridCol w:w="539"/>
        <w:gridCol w:w="539"/>
        <w:gridCol w:w="538"/>
        <w:gridCol w:w="539"/>
        <w:gridCol w:w="539"/>
        <w:gridCol w:w="539"/>
        <w:gridCol w:w="538"/>
        <w:gridCol w:w="536"/>
      </w:tblGrid>
      <w:tr>
        <w:trPr>
          <w:trHeight w:val="274" w:hRule="atLeast"/>
        </w:trPr>
        <w:tc>
          <w:tcPr>
            <w:tcW w:w="4232" w:type="dxa"/>
            <w:vMerge w:val="restart"/>
            <w:tcBorders>
              <w:top w:val="single" w:sz="2" w:space="0" w:color="000000"/>
              <w:left w:val="single" w:sz="2" w:space="0" w:color="000000"/>
              <w:bottom w:val="single" w:sz="2" w:space="0" w:color="000000"/>
              <w:insideH w:val="single" w:sz="2" w:space="0" w:color="000000"/>
            </w:tcBorders>
            <w:shd w:fill="auto" w:val="clear"/>
          </w:tcPr>
          <w:p>
            <w:pPr>
              <w:pStyle w:val="Normal"/>
              <w:widowControl/>
              <w:spacing w:lineRule="auto" w:line="276" w:before="114" w:after="257"/>
              <w:jc w:val="center"/>
              <w:rPr/>
            </w:pPr>
            <w:r>
              <w:rPr>
                <w:rFonts w:ascii="Verdana" w:hAnsi="Verdana"/>
                <w:b w:val="false"/>
                <w:bCs w:val="false"/>
                <w:i w:val="false"/>
                <w:iCs w:val="false"/>
                <w:color w:val="000000"/>
                <w:sz w:val="20"/>
                <w:lang w:val="en-US"/>
              </w:rPr>
              <w:t>Activity</w:t>
            </w:r>
          </w:p>
        </w:tc>
        <w:tc>
          <w:tcPr>
            <w:tcW w:w="2341" w:type="dxa"/>
            <w:gridSpan w:val="4"/>
            <w:tcBorders>
              <w:top w:val="single" w:sz="2" w:space="0" w:color="000000"/>
              <w:left w:val="single" w:sz="2" w:space="0" w:color="000000"/>
              <w:bottom w:val="single" w:sz="2" w:space="0" w:color="000000"/>
              <w:insideH w:val="single" w:sz="2" w:space="0" w:color="000000"/>
            </w:tcBorders>
            <w:shd w:fill="auto" w:val="clear"/>
          </w:tcPr>
          <w:p>
            <w:pPr>
              <w:pStyle w:val="Normal"/>
              <w:widowControl/>
              <w:spacing w:lineRule="auto" w:line="276" w:before="0" w:after="0"/>
              <w:jc w:val="center"/>
              <w:rPr>
                <w:color w:val="000000"/>
              </w:rPr>
            </w:pPr>
            <w:r>
              <w:rPr>
                <w:rFonts w:ascii="Verdana" w:hAnsi="Verdana"/>
                <w:b w:val="false"/>
                <w:bCs w:val="false"/>
                <w:i w:val="false"/>
                <w:iCs w:val="false"/>
                <w:color w:val="000000"/>
                <w:sz w:val="20"/>
                <w:lang w:val="en-US"/>
              </w:rPr>
              <w:t>Year 1</w:t>
            </w:r>
          </w:p>
        </w:tc>
        <w:tc>
          <w:tcPr>
            <w:tcW w:w="2155" w:type="dxa"/>
            <w:gridSpan w:val="4"/>
            <w:tcBorders>
              <w:top w:val="single" w:sz="2" w:space="0" w:color="000000"/>
              <w:left w:val="single" w:sz="2" w:space="0" w:color="000000"/>
              <w:bottom w:val="single" w:sz="2" w:space="0" w:color="000000"/>
              <w:insideH w:val="single" w:sz="2" w:space="0" w:color="000000"/>
            </w:tcBorders>
            <w:shd w:fill="auto" w:val="clear"/>
          </w:tcPr>
          <w:p>
            <w:pPr>
              <w:pStyle w:val="Normal"/>
              <w:widowControl/>
              <w:spacing w:lineRule="auto" w:line="276" w:before="0" w:after="0"/>
              <w:jc w:val="center"/>
              <w:rPr>
                <w:color w:val="000000"/>
              </w:rPr>
            </w:pPr>
            <w:r>
              <w:rPr>
                <w:rFonts w:ascii="Verdana" w:hAnsi="Verdana"/>
                <w:b w:val="false"/>
                <w:bCs w:val="false"/>
                <w:i w:val="false"/>
                <w:iCs w:val="false"/>
                <w:color w:val="000000"/>
                <w:sz w:val="20"/>
                <w:lang w:val="en-US"/>
              </w:rPr>
              <w:t>Year 2</w:t>
            </w:r>
          </w:p>
        </w:tc>
        <w:tc>
          <w:tcPr>
            <w:tcW w:w="2152" w:type="dxa"/>
            <w:gridSpan w:val="4"/>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76" w:before="0" w:after="0"/>
              <w:jc w:val="center"/>
              <w:rPr>
                <w:color w:val="000000"/>
              </w:rPr>
            </w:pPr>
            <w:r>
              <w:rPr>
                <w:rFonts w:ascii="Verdana" w:hAnsi="Verdana"/>
                <w:b w:val="false"/>
                <w:bCs w:val="false"/>
                <w:i w:val="false"/>
                <w:iCs w:val="false"/>
                <w:color w:val="000000"/>
                <w:sz w:val="20"/>
                <w:lang w:val="en-US"/>
              </w:rPr>
              <w:t>Year 3</w:t>
            </w:r>
          </w:p>
        </w:tc>
      </w:tr>
      <w:tr>
        <w:trPr>
          <w:trHeight w:val="373" w:hRule="atLeast"/>
        </w:trPr>
        <w:tc>
          <w:tcPr>
            <w:tcW w:w="4232" w:type="dxa"/>
            <w:vMerge w:val="continue"/>
            <w:tcBorders>
              <w:top w:val="single" w:sz="2" w:space="0" w:color="000000"/>
              <w:left w:val="single" w:sz="2" w:space="0" w:color="000000"/>
              <w:bottom w:val="single" w:sz="2" w:space="0" w:color="000000"/>
              <w:insideH w:val="single" w:sz="2" w:space="0" w:color="000000"/>
            </w:tcBorders>
            <w:shd w:fill="auto" w:val="clear"/>
          </w:tcPr>
          <w:p>
            <w:pPr>
              <w:pStyle w:val="Normal"/>
              <w:widowControl/>
              <w:spacing w:lineRule="auto" w:line="276" w:before="0" w:after="200"/>
              <w:jc w:val="center"/>
              <w:rPr/>
            </w:pPr>
            <w:r>
              <w:rPr/>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1</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2</w:t>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3</w:t>
            </w:r>
          </w:p>
        </w:tc>
        <w:tc>
          <w:tcPr>
            <w:tcW w:w="549" w:type="dxa"/>
            <w:tcBorders>
              <w:left w:val="single" w:sz="2" w:space="0" w:color="000000"/>
              <w:bottom w:val="single" w:sz="2" w:space="0" w:color="000000"/>
              <w:insideH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4</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1</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2</w:t>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3</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4</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1</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2</w:t>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3</w:t>
            </w:r>
          </w:p>
        </w:tc>
        <w:tc>
          <w:tcPr>
            <w:tcW w:w="53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40" w:before="0" w:after="0"/>
              <w:jc w:val="center"/>
              <w:rPr/>
            </w:pPr>
            <w:r>
              <w:rPr>
                <w:rFonts w:ascii="Verdana" w:hAnsi="Verdana"/>
                <w:b w:val="false"/>
                <w:bCs w:val="false"/>
                <w:i w:val="false"/>
                <w:iCs w:val="false"/>
                <w:color w:val="000000"/>
                <w:sz w:val="20"/>
                <w:lang w:val="en-US"/>
              </w:rPr>
              <w:t>4</w:t>
            </w:r>
          </w:p>
        </w:tc>
      </w:tr>
      <w:tr>
        <w:trPr>
          <w:trHeight w:val="443" w:hRule="atLeast"/>
        </w:trPr>
        <w:tc>
          <w:tcPr>
            <w:tcW w:w="4232" w:type="dxa"/>
            <w:tcBorders>
              <w:left w:val="single" w:sz="2" w:space="0" w:color="000000"/>
              <w:bottom w:val="single" w:sz="2" w:space="0" w:color="000000"/>
              <w:insideH w:val="single" w:sz="2" w:space="0" w:color="000000"/>
            </w:tcBorders>
            <w:shd w:fill="auto" w:val="clear"/>
          </w:tcPr>
          <w:p>
            <w:pPr>
              <w:pStyle w:val="TableContents"/>
              <w:spacing w:before="0" w:after="0"/>
              <w:ind w:left="0" w:hanging="0"/>
              <w:rPr>
                <w:rFonts w:ascii="Verdana" w:hAnsi="Verdana"/>
                <w:b/>
                <w:b/>
                <w:bCs/>
                <w:sz w:val="20"/>
                <w:szCs w:val="20"/>
              </w:rPr>
            </w:pPr>
            <w:r>
              <w:rPr>
                <w:rFonts w:ascii="Verdana" w:hAnsi="Verdana"/>
                <w:b/>
                <w:bCs/>
                <w:sz w:val="20"/>
                <w:szCs w:val="20"/>
              </w:rPr>
              <w:t>Literature review</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Fonts w:ascii="Verdana" w:hAnsi="Verdana"/>
                <w:b w:val="false"/>
                <w:bCs w:val="false"/>
                <w:i w:val="false"/>
                <w:iCs w:val="false"/>
                <w:color w:val="000000"/>
                <w:sz w:val="20"/>
                <w:lang w:val="en-US"/>
              </w:rPr>
              <w:t>X</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4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r>
      <w:tr>
        <w:trPr>
          <w:trHeight w:val="380" w:hRule="atLeast"/>
        </w:trPr>
        <w:tc>
          <w:tcPr>
            <w:tcW w:w="4232" w:type="dxa"/>
            <w:tcBorders>
              <w:left w:val="single" w:sz="2" w:space="0" w:color="000000"/>
              <w:bottom w:val="single" w:sz="2" w:space="0" w:color="000000"/>
              <w:insideH w:val="single" w:sz="2" w:space="0" w:color="000000"/>
            </w:tcBorders>
            <w:shd w:fill="auto" w:val="clear"/>
          </w:tcPr>
          <w:p>
            <w:pPr>
              <w:pStyle w:val="TableContents"/>
              <w:spacing w:before="0" w:after="0"/>
              <w:ind w:left="0" w:hanging="0"/>
              <w:rPr>
                <w:rFonts w:ascii="Verdana" w:hAnsi="Verdana"/>
                <w:b/>
                <w:b/>
                <w:bCs/>
                <w:sz w:val="20"/>
                <w:szCs w:val="20"/>
              </w:rPr>
            </w:pPr>
            <w:r>
              <w:rPr>
                <w:rFonts w:ascii="Verdana" w:hAnsi="Verdana"/>
                <w:b/>
                <w:bCs/>
                <w:sz w:val="20"/>
                <w:szCs w:val="20"/>
              </w:rPr>
              <w:t>Implementation of the PINN</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Fonts w:ascii="Verdana" w:hAnsi="Verdana"/>
                <w:b w:val="false"/>
                <w:bCs w:val="false"/>
                <w:i w:val="false"/>
                <w:iCs w:val="false"/>
                <w:color w:val="000000"/>
                <w:sz w:val="20"/>
                <w:lang w:val="en-US"/>
              </w:rPr>
              <w:t>X</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Fonts w:ascii="Verdana" w:hAnsi="Verdana"/>
                <w:b w:val="false"/>
                <w:bCs w:val="false"/>
                <w:i w:val="false"/>
                <w:iCs w:val="false"/>
                <w:color w:val="000000"/>
                <w:sz w:val="20"/>
                <w:lang w:val="en-US"/>
              </w:rPr>
              <w:t>X</w:t>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4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r>
      <w:tr>
        <w:trPr>
          <w:trHeight w:val="411" w:hRule="atLeast"/>
        </w:trPr>
        <w:tc>
          <w:tcPr>
            <w:tcW w:w="4232" w:type="dxa"/>
            <w:tcBorders>
              <w:left w:val="single" w:sz="2" w:space="0" w:color="000000"/>
              <w:bottom w:val="single" w:sz="2" w:space="0" w:color="000000"/>
              <w:insideH w:val="single" w:sz="2" w:space="0" w:color="000000"/>
            </w:tcBorders>
            <w:shd w:fill="auto" w:val="clear"/>
          </w:tcPr>
          <w:p>
            <w:pPr>
              <w:pStyle w:val="TableContents"/>
              <w:spacing w:lineRule="auto" w:line="240" w:before="0" w:after="0"/>
              <w:ind w:left="0" w:hanging="0"/>
              <w:rPr>
                <w:rFonts w:ascii="Verdana" w:hAnsi="Verdana"/>
                <w:b/>
                <w:b/>
                <w:bCs/>
                <w:sz w:val="20"/>
                <w:szCs w:val="20"/>
              </w:rPr>
            </w:pPr>
            <w:r>
              <w:rPr>
                <w:rFonts w:ascii="Verdana" w:hAnsi="Verdana"/>
                <w:b/>
                <w:bCs/>
                <w:sz w:val="20"/>
                <w:szCs w:val="20"/>
              </w:rPr>
              <w:t>Synthetic data experiments</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4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76" w:before="0" w:after="0"/>
              <w:ind w:left="0" w:hanging="0"/>
              <w:jc w:val="center"/>
              <w:rPr/>
            </w:pPr>
            <w:r>
              <w:rPr/>
            </w:r>
          </w:p>
        </w:tc>
      </w:tr>
      <w:tr>
        <w:trPr>
          <w:trHeight w:val="343" w:hRule="atLeast"/>
        </w:trPr>
        <w:tc>
          <w:tcPr>
            <w:tcW w:w="4232" w:type="dxa"/>
            <w:tcBorders>
              <w:left w:val="single" w:sz="2" w:space="0" w:color="000000"/>
              <w:bottom w:val="single" w:sz="2" w:space="0" w:color="000000"/>
              <w:insideH w:val="single" w:sz="2" w:space="0" w:color="000000"/>
            </w:tcBorders>
            <w:shd w:fill="auto" w:val="clear"/>
          </w:tcPr>
          <w:p>
            <w:pPr>
              <w:pStyle w:val="TableContents"/>
              <w:numPr>
                <w:ilvl w:val="0"/>
                <w:numId w:val="3"/>
              </w:numPr>
              <w:spacing w:before="0" w:after="0"/>
              <w:rPr>
                <w:rFonts w:ascii="Verdana" w:hAnsi="Verdana"/>
                <w:b w:val="false"/>
                <w:b w:val="false"/>
                <w:bCs w:val="false"/>
                <w:sz w:val="20"/>
                <w:szCs w:val="20"/>
              </w:rPr>
            </w:pPr>
            <w:r>
              <w:rPr>
                <w:rFonts w:ascii="Verdana" w:hAnsi="Verdana"/>
                <w:b w:val="false"/>
                <w:bCs w:val="false"/>
                <w:sz w:val="20"/>
                <w:szCs w:val="20"/>
              </w:rPr>
              <w:t>Simulated data generation</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Fonts w:ascii="Verdana" w:hAnsi="Verdana"/>
                <w:b w:val="false"/>
                <w:bCs w:val="false"/>
                <w:i w:val="false"/>
                <w:iCs w:val="false"/>
                <w:color w:val="000000"/>
                <w:sz w:val="20"/>
                <w:lang w:val="en-US"/>
              </w:rPr>
              <w:t>X</w:t>
            </w:r>
          </w:p>
        </w:tc>
        <w:tc>
          <w:tcPr>
            <w:tcW w:w="54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r>
      <w:tr>
        <w:trPr>
          <w:trHeight w:val="332" w:hRule="atLeast"/>
        </w:trPr>
        <w:tc>
          <w:tcPr>
            <w:tcW w:w="4232" w:type="dxa"/>
            <w:tcBorders>
              <w:left w:val="single" w:sz="2" w:space="0" w:color="000000"/>
              <w:bottom w:val="single" w:sz="2" w:space="0" w:color="000000"/>
              <w:insideH w:val="single" w:sz="2" w:space="0" w:color="000000"/>
            </w:tcBorders>
            <w:shd w:fill="auto" w:val="clear"/>
          </w:tcPr>
          <w:p>
            <w:pPr>
              <w:pStyle w:val="TableContents"/>
              <w:numPr>
                <w:ilvl w:val="0"/>
                <w:numId w:val="3"/>
              </w:numPr>
              <w:spacing w:before="0" w:after="0"/>
              <w:rPr>
                <w:rFonts w:ascii="Verdana" w:hAnsi="Verdana"/>
                <w:b w:val="false"/>
                <w:b w:val="false"/>
                <w:bCs w:val="false"/>
                <w:sz w:val="20"/>
                <w:szCs w:val="20"/>
              </w:rPr>
            </w:pPr>
            <w:r>
              <w:rPr>
                <w:rFonts w:ascii="Verdana" w:hAnsi="Verdana"/>
                <w:b w:val="false"/>
                <w:bCs w:val="false"/>
                <w:sz w:val="20"/>
                <w:szCs w:val="20"/>
              </w:rPr>
              <w:t>Validation againts classic method</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4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76" w:before="0" w:after="0"/>
              <w:ind w:left="0" w:hanging="0"/>
              <w:jc w:val="center"/>
              <w:rPr/>
            </w:pPr>
            <w:r>
              <w:rPr/>
            </w:r>
          </w:p>
        </w:tc>
      </w:tr>
      <w:tr>
        <w:trPr>
          <w:trHeight w:val="52" w:hRule="atLeast"/>
        </w:trPr>
        <w:tc>
          <w:tcPr>
            <w:tcW w:w="4232" w:type="dxa"/>
            <w:tcBorders>
              <w:left w:val="single" w:sz="2" w:space="0" w:color="000000"/>
              <w:bottom w:val="single" w:sz="2" w:space="0" w:color="000000"/>
              <w:insideH w:val="single" w:sz="2" w:space="0" w:color="000000"/>
            </w:tcBorders>
            <w:shd w:fill="auto" w:val="clear"/>
          </w:tcPr>
          <w:p>
            <w:pPr>
              <w:pStyle w:val="TableContents"/>
              <w:spacing w:before="0" w:after="0"/>
              <w:ind w:left="0" w:hanging="0"/>
              <w:rPr>
                <w:rFonts w:ascii="Verdana" w:hAnsi="Verdana"/>
                <w:b/>
                <w:b/>
                <w:bCs/>
                <w:sz w:val="20"/>
                <w:szCs w:val="20"/>
              </w:rPr>
            </w:pPr>
            <w:r>
              <w:rPr>
                <w:rFonts w:ascii="Verdana" w:hAnsi="Verdana"/>
                <w:b/>
                <w:bCs/>
                <w:sz w:val="20"/>
                <w:szCs w:val="20"/>
              </w:rPr>
              <w:t>Real data experiments</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
          </w:p>
        </w:tc>
        <w:tc>
          <w:tcPr>
            <w:tcW w:w="54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
          </w:p>
        </w:tc>
        <w:tc>
          <w:tcPr>
            <w:tcW w:w="53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76" w:before="0" w:after="29"/>
              <w:ind w:left="0" w:hanging="0"/>
              <w:jc w:val="center"/>
              <w:rPr/>
            </w:pPr>
            <w:r>
              <w:rPr/>
            </w:r>
          </w:p>
        </w:tc>
      </w:tr>
      <w:tr>
        <w:trPr>
          <w:trHeight w:val="264" w:hRule="atLeast"/>
        </w:trPr>
        <w:tc>
          <w:tcPr>
            <w:tcW w:w="4232" w:type="dxa"/>
            <w:tcBorders>
              <w:left w:val="single" w:sz="2" w:space="0" w:color="000000"/>
              <w:bottom w:val="single" w:sz="2" w:space="0" w:color="000000"/>
              <w:insideH w:val="single" w:sz="2" w:space="0" w:color="000000"/>
            </w:tcBorders>
            <w:shd w:fill="auto" w:val="clear"/>
          </w:tcPr>
          <w:p>
            <w:pPr>
              <w:pStyle w:val="TableContents"/>
              <w:numPr>
                <w:ilvl w:val="0"/>
                <w:numId w:val="2"/>
              </w:numPr>
              <w:spacing w:before="0" w:after="0"/>
              <w:jc w:val="left"/>
              <w:rPr/>
            </w:pPr>
            <w:r>
              <w:rPr>
                <w:rFonts w:ascii="Verdana" w:hAnsi="Verdana"/>
                <w:b w:val="false"/>
                <w:bCs w:val="false"/>
                <w:sz w:val="20"/>
                <w:szCs w:val="20"/>
              </w:rPr>
              <w:t>PC-MRI acquisitions</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4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pPr>
            <w:r>
              <w:rPr>
                <w:rFonts w:ascii="Verdana" w:hAnsi="Verdana"/>
                <w:b w:val="false"/>
                <w:bCs w:val="false"/>
                <w:i w:val="false"/>
                <w:iCs w:val="false"/>
                <w:color w:val="000000"/>
                <w:sz w:val="20"/>
                <w:lang w:val="en-US"/>
              </w:rPr>
              <w:t>X</w:t>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c>
          <w:tcPr>
            <w:tcW w:w="53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76" w:before="0" w:after="29"/>
              <w:ind w:left="0" w:hanging="0"/>
              <w:jc w:val="center"/>
              <w:rPr>
                <w:rFonts w:ascii="Verdana" w:hAnsi="Verdana"/>
                <w:b w:val="false"/>
                <w:b w:val="false"/>
                <w:bCs w:val="false"/>
                <w:i w:val="false"/>
                <w:i w:val="false"/>
                <w:iCs w:val="false"/>
                <w:color w:val="000000"/>
                <w:sz w:val="20"/>
                <w:lang w:val="en-US"/>
              </w:rPr>
            </w:pPr>
            <w:r>
              <w:rPr/>
            </w:r>
          </w:p>
        </w:tc>
      </w:tr>
      <w:tr>
        <w:trPr>
          <w:trHeight w:val="380" w:hRule="atLeast"/>
        </w:trPr>
        <w:tc>
          <w:tcPr>
            <w:tcW w:w="4232" w:type="dxa"/>
            <w:tcBorders>
              <w:left w:val="single" w:sz="2" w:space="0" w:color="000000"/>
              <w:bottom w:val="single" w:sz="2" w:space="0" w:color="000000"/>
              <w:insideH w:val="single" w:sz="2" w:space="0" w:color="000000"/>
            </w:tcBorders>
            <w:shd w:fill="auto" w:val="clear"/>
          </w:tcPr>
          <w:p>
            <w:pPr>
              <w:pStyle w:val="TableContents"/>
              <w:spacing w:before="0" w:after="0"/>
              <w:jc w:val="left"/>
              <w:rPr>
                <w:rFonts w:ascii="Verdana" w:hAnsi="Verdana"/>
                <w:b/>
                <w:b/>
                <w:bCs/>
                <w:sz w:val="20"/>
                <w:szCs w:val="20"/>
              </w:rPr>
            </w:pPr>
            <w:r>
              <w:rPr>
                <w:rFonts w:ascii="Verdana" w:hAnsi="Verdana"/>
                <w:b/>
                <w:bCs/>
                <w:sz w:val="20"/>
                <w:szCs w:val="20"/>
              </w:rPr>
              <w:t>PINN S</w:t>
            </w:r>
            <w:r>
              <w:rPr>
                <w:rFonts w:ascii="Verdana" w:hAnsi="Verdana"/>
                <w:b/>
                <w:bCs/>
                <w:sz w:val="20"/>
                <w:szCs w:val="20"/>
              </w:rPr>
              <w:t>uper-</w:t>
            </w:r>
            <w:r>
              <w:rPr>
                <w:rFonts w:ascii="Verdana" w:hAnsi="Verdana"/>
                <w:b/>
                <w:bCs/>
                <w:sz w:val="20"/>
                <w:szCs w:val="20"/>
              </w:rPr>
              <w:t>R</w:t>
            </w:r>
            <w:r>
              <w:rPr>
                <w:rFonts w:ascii="Verdana" w:hAnsi="Verdana"/>
                <w:b/>
                <w:bCs/>
                <w:sz w:val="20"/>
                <w:szCs w:val="20"/>
              </w:rPr>
              <w:t>esolved resolutions experiments</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4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r>
      <w:tr>
        <w:trPr>
          <w:trHeight w:val="483" w:hRule="atLeast"/>
        </w:trPr>
        <w:tc>
          <w:tcPr>
            <w:tcW w:w="4232" w:type="dxa"/>
            <w:tcBorders>
              <w:left w:val="single" w:sz="2" w:space="0" w:color="000000"/>
              <w:bottom w:val="single" w:sz="2" w:space="0" w:color="000000"/>
              <w:insideH w:val="single" w:sz="2" w:space="0" w:color="000000"/>
            </w:tcBorders>
            <w:shd w:fill="auto" w:val="clear"/>
          </w:tcPr>
          <w:p>
            <w:pPr>
              <w:pStyle w:val="TableContents"/>
              <w:spacing w:before="0" w:after="0"/>
              <w:jc w:val="left"/>
              <w:rPr>
                <w:rFonts w:ascii="Verdana" w:hAnsi="Verdana"/>
                <w:b/>
                <w:b/>
                <w:bCs/>
                <w:sz w:val="20"/>
                <w:szCs w:val="20"/>
              </w:rPr>
            </w:pPr>
            <w:r>
              <w:rPr>
                <w:rFonts w:ascii="Verdana" w:hAnsi="Verdana"/>
                <w:b/>
                <w:bCs/>
                <w:sz w:val="20"/>
                <w:szCs w:val="20"/>
              </w:rPr>
              <w:t>PINN parameter reconstructions</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4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r>
      <w:tr>
        <w:trPr>
          <w:trHeight w:val="453" w:hRule="atLeast"/>
        </w:trPr>
        <w:tc>
          <w:tcPr>
            <w:tcW w:w="4232" w:type="dxa"/>
            <w:tcBorders>
              <w:left w:val="single" w:sz="2" w:space="0" w:color="000000"/>
              <w:bottom w:val="single" w:sz="2" w:space="0" w:color="000000"/>
              <w:insideH w:val="single" w:sz="2" w:space="0" w:color="000000"/>
            </w:tcBorders>
            <w:shd w:fill="auto" w:val="clear"/>
          </w:tcPr>
          <w:p>
            <w:pPr>
              <w:pStyle w:val="TableContents"/>
              <w:spacing w:before="0" w:after="0"/>
              <w:ind w:left="0" w:hanging="0"/>
              <w:rPr>
                <w:rFonts w:ascii="Verdana" w:hAnsi="Verdana"/>
                <w:b/>
                <w:b/>
                <w:bCs/>
                <w:sz w:val="20"/>
                <w:szCs w:val="20"/>
              </w:rPr>
            </w:pPr>
            <w:r>
              <w:rPr>
                <w:rFonts w:ascii="Verdana" w:hAnsi="Verdana"/>
                <w:b/>
                <w:bCs/>
                <w:sz w:val="20"/>
                <w:szCs w:val="20"/>
              </w:rPr>
              <w:t>Manuscript preparation</w:t>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627"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4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Fonts w:ascii="Verdana" w:hAnsi="Verdana"/>
                <w:b w:val="false"/>
                <w:bCs w:val="false"/>
                <w:i w:val="false"/>
                <w:iCs w:val="false"/>
                <w:color w:val="000000"/>
                <w:sz w:val="20"/>
                <w:lang w:val="en-US"/>
              </w:rPr>
              <w:t>X</w:t>
            </w:r>
          </w:p>
        </w:tc>
        <w:tc>
          <w:tcPr>
            <w:tcW w:w="539"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c>
          <w:tcPr>
            <w:tcW w:w="538" w:type="dxa"/>
            <w:tcBorders>
              <w:left w:val="single" w:sz="2" w:space="0" w:color="000000"/>
              <w:bottom w:val="single" w:sz="2" w:space="0" w:color="000000"/>
              <w:insideH w:val="single" w:sz="2" w:space="0" w:color="000000"/>
            </w:tcBorders>
            <w:shd w:fill="auto" w:val="clear"/>
          </w:tcPr>
          <w:p>
            <w:pPr>
              <w:pStyle w:val="Normal"/>
              <w:widowControl/>
              <w:spacing w:lineRule="auto" w:line="276" w:before="0" w:after="0"/>
              <w:ind w:left="0" w:hanging="0"/>
              <w:jc w:val="center"/>
              <w:rPr/>
            </w:pPr>
            <w:r>
              <w:rPr/>
            </w:r>
          </w:p>
        </w:tc>
        <w:tc>
          <w:tcPr>
            <w:tcW w:w="536" w:type="dxa"/>
            <w:tcBorders>
              <w:left w:val="single" w:sz="2" w:space="0" w:color="000000"/>
              <w:bottom w:val="single" w:sz="2" w:space="0" w:color="000000"/>
              <w:right w:val="single" w:sz="2" w:space="0" w:color="000000"/>
              <w:insideH w:val="single" w:sz="2" w:space="0" w:color="000000"/>
              <w:insideV w:val="single" w:sz="2" w:space="0" w:color="000000"/>
            </w:tcBorders>
            <w:shd w:fill="auto" w:val="clear"/>
          </w:tcPr>
          <w:p>
            <w:pPr>
              <w:pStyle w:val="Normal"/>
              <w:widowControl/>
              <w:spacing w:lineRule="auto" w:line="276" w:before="0" w:after="0"/>
              <w:ind w:left="0" w:hanging="0"/>
              <w:jc w:val="center"/>
              <w:rPr>
                <w:rFonts w:ascii="Verdana" w:hAnsi="Verdana"/>
                <w:b w:val="false"/>
                <w:b w:val="false"/>
                <w:bCs w:val="false"/>
                <w:i w:val="false"/>
                <w:i w:val="false"/>
                <w:iCs w:val="false"/>
                <w:color w:val="000000"/>
                <w:sz w:val="20"/>
                <w:lang w:val="en-US"/>
              </w:rPr>
            </w:pPr>
            <w:r>
              <w:rPr/>
            </w:r>
          </w:p>
        </w:tc>
      </w:tr>
    </w:tbl>
    <w:p>
      <w:pPr>
        <w:pStyle w:val="Normal"/>
        <w:widowControl/>
        <w:spacing w:lineRule="auto" w:line="276" w:before="0" w:after="20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spacing w:lineRule="auto" w:line="276" w:before="0" w:after="20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spacing w:lineRule="auto" w:line="276" w:before="0" w:after="200"/>
        <w:jc w:val="both"/>
        <w:rPr/>
      </w:pPr>
      <w:r>
        <w:rPr>
          <w:rFonts w:ascii="Verdana" w:hAnsi="Verdana"/>
          <w:b/>
          <w:bCs/>
          <w:i w:val="false"/>
          <w:iCs w:val="false"/>
          <w:sz w:val="20"/>
          <w:lang w:val="en-US"/>
        </w:rPr>
        <w:t>5. Scientific novelty</w:t>
      </w:r>
    </w:p>
    <w:p>
      <w:pPr>
        <w:pStyle w:val="Normal"/>
        <w:widowControl/>
        <w:spacing w:lineRule="auto" w:line="276" w:before="0" w:after="20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spacing w:lineRule="auto" w:line="276" w:before="0" w:after="200"/>
        <w:jc w:val="both"/>
        <w:rPr>
          <w:rFonts w:ascii="Verdana" w:hAnsi="Verdana"/>
          <w:b/>
          <w:b/>
          <w:bCs/>
          <w:i w:val="false"/>
          <w:i w:val="false"/>
          <w:iCs w:val="false"/>
          <w:sz w:val="20"/>
          <w:lang w:val="en-US"/>
        </w:rPr>
      </w:pPr>
      <w:r>
        <w:rPr>
          <w:rFonts w:ascii="Verdana" w:hAnsi="Verdana"/>
          <w:b/>
          <w:bCs/>
          <w:i w:val="false"/>
          <w:iCs w:val="false"/>
          <w:sz w:val="20"/>
          <w:lang w:val="en-US"/>
        </w:rPr>
      </w:r>
    </w:p>
    <w:p>
      <w:pPr>
        <w:pStyle w:val="Normal"/>
        <w:widowControl/>
        <w:spacing w:lineRule="auto" w:line="276" w:before="0" w:after="200"/>
        <w:jc w:val="both"/>
        <w:rPr/>
      </w:pPr>
      <w:r>
        <w:rPr/>
      </w:r>
    </w:p>
    <w:sectPr>
      <w:footerReference w:type="default" r:id="rId2"/>
      <w:footerReference w:type="first" r:id="rId3"/>
      <w:type w:val="nextPage"/>
      <w:pgSz w:w="12240" w:h="15840"/>
      <w:pgMar w:left="680" w:right="680" w:header="0" w:top="567" w:footer="454" w:bottom="709" w:gutter="0"/>
      <w:pgNumType w:start="1"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urier">
    <w:altName w:val="Courier New"/>
    <w:charset w:val="01"/>
    <w:family w:val="roman"/>
    <w:pitch w:val="variable"/>
  </w:font>
  <w:font w:name="CG Times">
    <w:charset w:val="01"/>
    <w:family w:val="roman"/>
    <w:pitch w:val="variable"/>
  </w:font>
  <w:font w:name="Verdana">
    <w:charset w:val="01"/>
    <w:family w:val="roman"/>
    <w:pitch w:val="variable"/>
  </w:font>
  <w:font w:name="Tahoma">
    <w:charset w:val="01"/>
    <w:family w:val="roman"/>
    <w:pitch w:val="variable"/>
  </w:font>
  <w:font w:name="OpenSymbol">
    <w:altName w:val="Arial Unicode MS"/>
    <w:charset w:val="02"/>
    <w:family w:val="auto"/>
    <w:pitch w:val="default"/>
  </w:font>
  <w:font w:name="Liberation Sans">
    <w:altName w:val="Arial"/>
    <w:charset w:val="01"/>
    <w:family w:val="roman"/>
    <w:pitch w:val="variable"/>
  </w:font>
  <w:font w:name="Times New Roman">
    <w:charset w:val="01"/>
    <w:family w:val="roman"/>
    <w:pitch w:val="variable"/>
  </w:font>
  <w:font w:name="Liberation Mono">
    <w:altName w:val="Courier New"/>
    <w:charset w:val="01"/>
    <w:family w:val="roman"/>
    <w:pitch w:val="variable"/>
  </w:font>
  <w:font w:name="Verdana">
    <w:charset w:val="01"/>
    <w:family w:val="swiss"/>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ind w:right="360" w:hanging="0"/>
      <w:jc w:val="left"/>
      <w:rPr/>
    </w:pPr>
    <w:r>
      <w:rPr>
        <w:color w:val="auto"/>
        <w:sz w:val="18"/>
        <w:szCs w:val="18"/>
      </w:rPr>
      <w:t>2023 Postdoctoral Fondecyt Competition</w:t>
    </w:r>
    <w:r>
      <w:rPr>
        <w:lang w:val="en"/>
      </w:rPr>
      <w:tab/>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pacing w:before="60" w:after="0"/>
      <w:ind w:right="360" w:hanging="0"/>
      <w:jc w:val="left"/>
      <w:rPr>
        <w:color w:val="0070C0"/>
      </w:rPr>
    </w:pPr>
    <w:r>
      <w:rPr>
        <w:color w:val="auto"/>
        <w:sz w:val="18"/>
        <w:szCs w:val="18"/>
      </w:rPr>
      <w:t>2023 Postdoctoral Fondecyt Competition</w:t>
    </w:r>
    <w:r>
      <w:rPr>
        <w:lang w:val="en"/>
      </w:rPr>
      <w:tab/>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360"/>
        </w:tabs>
        <w:ind w:left="360" w:hanging="360"/>
      </w:pPr>
      <w:rPr>
        <w:rFonts w:ascii="Symbol" w:hAnsi="Symbol" w:cs="Symbol" w:hint="default"/>
        <w:rFonts w:cs="OpenSymbol"/>
      </w:rPr>
    </w:lvl>
    <w:lvl w:ilvl="1">
      <w:start w:val="1"/>
      <w:numFmt w:val="bullet"/>
      <w:lvlText w:val="◦"/>
      <w:lvlJc w:val="left"/>
      <w:pPr>
        <w:tabs>
          <w:tab w:val="num" w:pos="720"/>
        </w:tabs>
        <w:ind w:left="720" w:hanging="360"/>
      </w:pPr>
      <w:rPr>
        <w:rFonts w:ascii="OpenSymbol" w:hAnsi="OpenSymbol" w:cs="OpenSymbol" w:hint="default"/>
        <w:rFonts w:cs="OpenSymbol"/>
      </w:rPr>
    </w:lvl>
    <w:lvl w:ilvl="2">
      <w:start w:val="1"/>
      <w:numFmt w:val="bullet"/>
      <w:lvlText w:val="▪"/>
      <w:lvlJc w:val="left"/>
      <w:pPr>
        <w:tabs>
          <w:tab w:val="num" w:pos="1080"/>
        </w:tabs>
        <w:ind w:left="1080" w:hanging="360"/>
      </w:pPr>
      <w:rPr>
        <w:rFonts w:ascii="OpenSymbol" w:hAnsi="OpenSymbol" w:cs="OpenSymbol" w:hint="default"/>
        <w:rFonts w:cs="OpenSymbol"/>
      </w:rPr>
    </w:lvl>
    <w:lvl w:ilvl="3">
      <w:start w:val="1"/>
      <w:numFmt w:val="bullet"/>
      <w:lvlText w:val=""/>
      <w:lvlJc w:val="left"/>
      <w:pPr>
        <w:tabs>
          <w:tab w:val="num" w:pos="1440"/>
        </w:tabs>
        <w:ind w:left="1440" w:hanging="360"/>
      </w:pPr>
      <w:rPr>
        <w:rFonts w:ascii="Symbol" w:hAnsi="Symbol" w:cs="Symbol" w:hint="default"/>
        <w:rFonts w:cs="OpenSymbol"/>
      </w:rPr>
    </w:lvl>
    <w:lvl w:ilvl="4">
      <w:start w:val="1"/>
      <w:numFmt w:val="bullet"/>
      <w:lvlText w:val="◦"/>
      <w:lvlJc w:val="left"/>
      <w:pPr>
        <w:tabs>
          <w:tab w:val="num" w:pos="1800"/>
        </w:tabs>
        <w:ind w:left="1800" w:hanging="360"/>
      </w:pPr>
      <w:rPr>
        <w:rFonts w:ascii="OpenSymbol" w:hAnsi="OpenSymbol" w:cs="OpenSymbol" w:hint="default"/>
        <w:rFonts w:cs="OpenSymbol"/>
      </w:rPr>
    </w:lvl>
    <w:lvl w:ilvl="5">
      <w:start w:val="1"/>
      <w:numFmt w:val="bullet"/>
      <w:lvlText w:val="▪"/>
      <w:lvlJc w:val="left"/>
      <w:pPr>
        <w:tabs>
          <w:tab w:val="num" w:pos="2160"/>
        </w:tabs>
        <w:ind w:left="2160" w:hanging="360"/>
      </w:pPr>
      <w:rPr>
        <w:rFonts w:ascii="OpenSymbol" w:hAnsi="OpenSymbol" w:cs="OpenSymbol" w:hint="default"/>
        <w:rFonts w:cs="OpenSymbol"/>
      </w:rPr>
    </w:lvl>
    <w:lvl w:ilvl="6">
      <w:start w:val="1"/>
      <w:numFmt w:val="bullet"/>
      <w:lvlText w:val=""/>
      <w:lvlJc w:val="left"/>
      <w:pPr>
        <w:tabs>
          <w:tab w:val="num" w:pos="2520"/>
        </w:tabs>
        <w:ind w:left="2520" w:hanging="360"/>
      </w:pPr>
      <w:rPr>
        <w:rFonts w:ascii="Symbol" w:hAnsi="Symbol" w:cs="Symbol" w:hint="default"/>
        <w:rFonts w:cs="OpenSymbol"/>
      </w:rPr>
    </w:lvl>
    <w:lvl w:ilvl="7">
      <w:start w:val="1"/>
      <w:numFmt w:val="bullet"/>
      <w:lvlText w:val="◦"/>
      <w:lvlJc w:val="left"/>
      <w:pPr>
        <w:tabs>
          <w:tab w:val="num" w:pos="2880"/>
        </w:tabs>
        <w:ind w:left="2880" w:hanging="360"/>
      </w:pPr>
      <w:rPr>
        <w:rFonts w:ascii="OpenSymbol" w:hAnsi="OpenSymbol" w:cs="OpenSymbol" w:hint="default"/>
        <w:rFonts w:cs="OpenSymbol"/>
      </w:rPr>
    </w:lvl>
    <w:lvl w:ilvl="8">
      <w:start w:val="1"/>
      <w:numFmt w:val="bullet"/>
      <w:lvlText w:val="▪"/>
      <w:lvlJc w:val="left"/>
      <w:pPr>
        <w:tabs>
          <w:tab w:val="num" w:pos="3240"/>
        </w:tabs>
        <w:ind w:left="3240" w:hanging="360"/>
      </w:pPr>
      <w:rPr>
        <w:rFonts w:ascii="OpenSymbol" w:hAnsi="OpenSymbol" w:cs="OpenSymbol" w:hint="default"/>
        <w:rFonts w:cs="OpenSymbol"/>
      </w:rPr>
    </w:lvl>
  </w:abstractNum>
  <w:abstractNum w:abstractNumId="3">
    <w:lvl w:ilvl="0">
      <w:start w:val="1"/>
      <w:numFmt w:val="bullet"/>
      <w:lvlText w:val=""/>
      <w:lvlJc w:val="left"/>
      <w:pPr>
        <w:tabs>
          <w:tab w:val="num" w:pos="360"/>
        </w:tabs>
        <w:ind w:left="360" w:hanging="360"/>
      </w:pPr>
      <w:rPr>
        <w:rFonts w:ascii="Symbol" w:hAnsi="Symbol" w:cs="Symbol" w:hint="default"/>
        <w:rFonts w:cs="OpenSymbol"/>
      </w:rPr>
    </w:lvl>
    <w:lvl w:ilvl="1">
      <w:start w:val="1"/>
      <w:numFmt w:val="bullet"/>
      <w:lvlText w:val="◦"/>
      <w:lvlJc w:val="left"/>
      <w:pPr>
        <w:tabs>
          <w:tab w:val="num" w:pos="720"/>
        </w:tabs>
        <w:ind w:left="720" w:hanging="360"/>
      </w:pPr>
      <w:rPr>
        <w:rFonts w:ascii="OpenSymbol" w:hAnsi="OpenSymbol" w:cs="OpenSymbol" w:hint="default"/>
        <w:rFonts w:cs="OpenSymbol"/>
      </w:rPr>
    </w:lvl>
    <w:lvl w:ilvl="2">
      <w:start w:val="1"/>
      <w:numFmt w:val="bullet"/>
      <w:lvlText w:val="▪"/>
      <w:lvlJc w:val="left"/>
      <w:pPr>
        <w:tabs>
          <w:tab w:val="num" w:pos="1080"/>
        </w:tabs>
        <w:ind w:left="1080" w:hanging="360"/>
      </w:pPr>
      <w:rPr>
        <w:rFonts w:ascii="OpenSymbol" w:hAnsi="OpenSymbol" w:cs="OpenSymbol" w:hint="default"/>
        <w:rFonts w:cs="OpenSymbol"/>
      </w:rPr>
    </w:lvl>
    <w:lvl w:ilvl="3">
      <w:start w:val="1"/>
      <w:numFmt w:val="bullet"/>
      <w:lvlText w:val=""/>
      <w:lvlJc w:val="left"/>
      <w:pPr>
        <w:tabs>
          <w:tab w:val="num" w:pos="1440"/>
        </w:tabs>
        <w:ind w:left="1440" w:hanging="360"/>
      </w:pPr>
      <w:rPr>
        <w:rFonts w:ascii="Symbol" w:hAnsi="Symbol" w:cs="Symbol" w:hint="default"/>
        <w:rFonts w:cs="OpenSymbol"/>
      </w:rPr>
    </w:lvl>
    <w:lvl w:ilvl="4">
      <w:start w:val="1"/>
      <w:numFmt w:val="bullet"/>
      <w:lvlText w:val="◦"/>
      <w:lvlJc w:val="left"/>
      <w:pPr>
        <w:tabs>
          <w:tab w:val="num" w:pos="1800"/>
        </w:tabs>
        <w:ind w:left="1800" w:hanging="360"/>
      </w:pPr>
      <w:rPr>
        <w:rFonts w:ascii="OpenSymbol" w:hAnsi="OpenSymbol" w:cs="OpenSymbol" w:hint="default"/>
        <w:rFonts w:cs="OpenSymbol"/>
      </w:rPr>
    </w:lvl>
    <w:lvl w:ilvl="5">
      <w:start w:val="1"/>
      <w:numFmt w:val="bullet"/>
      <w:lvlText w:val="▪"/>
      <w:lvlJc w:val="left"/>
      <w:pPr>
        <w:tabs>
          <w:tab w:val="num" w:pos="2160"/>
        </w:tabs>
        <w:ind w:left="2160" w:hanging="360"/>
      </w:pPr>
      <w:rPr>
        <w:rFonts w:ascii="OpenSymbol" w:hAnsi="OpenSymbol" w:cs="OpenSymbol" w:hint="default"/>
        <w:rFonts w:cs="OpenSymbol"/>
      </w:rPr>
    </w:lvl>
    <w:lvl w:ilvl="6">
      <w:start w:val="1"/>
      <w:numFmt w:val="bullet"/>
      <w:lvlText w:val=""/>
      <w:lvlJc w:val="left"/>
      <w:pPr>
        <w:tabs>
          <w:tab w:val="num" w:pos="2520"/>
        </w:tabs>
        <w:ind w:left="2520" w:hanging="360"/>
      </w:pPr>
      <w:rPr>
        <w:rFonts w:ascii="Symbol" w:hAnsi="Symbol" w:cs="Symbol" w:hint="default"/>
        <w:rFonts w:cs="OpenSymbol"/>
      </w:rPr>
    </w:lvl>
    <w:lvl w:ilvl="7">
      <w:start w:val="1"/>
      <w:numFmt w:val="bullet"/>
      <w:lvlText w:val="◦"/>
      <w:lvlJc w:val="left"/>
      <w:pPr>
        <w:tabs>
          <w:tab w:val="num" w:pos="2880"/>
        </w:tabs>
        <w:ind w:left="2880" w:hanging="360"/>
      </w:pPr>
      <w:rPr>
        <w:rFonts w:ascii="OpenSymbol" w:hAnsi="OpenSymbol" w:cs="OpenSymbol" w:hint="default"/>
        <w:rFonts w:cs="OpenSymbol"/>
      </w:rPr>
    </w:lvl>
    <w:lvl w:ilvl="8">
      <w:start w:val="1"/>
      <w:numFmt w:val="bullet"/>
      <w:lvlText w:val="▪"/>
      <w:lvlJc w:val="left"/>
      <w:pPr>
        <w:tabs>
          <w:tab w:val="num" w:pos="3240"/>
        </w:tabs>
        <w:ind w:left="3240" w:hanging="360"/>
      </w:pPr>
      <w:rPr>
        <w:rFonts w:ascii="OpenSymbol" w:hAnsi="OpenSymbol" w:cs="OpenSymbol" w:hint="default"/>
        <w:rFonts w:cs="OpenSymbol"/>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C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s-CL"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uiPriority="0"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semiHidden="1" w:unhideWhenUsed="1"/>
    <w:lsdException w:name="toc 2" w:uiPriority="0"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uiPriority="0"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1709"/>
    <w:pPr>
      <w:widowControl w:val="false"/>
      <w:bidi w:val="0"/>
      <w:spacing w:lineRule="auto" w:line="240" w:before="0" w:after="0"/>
      <w:jc w:val="left"/>
    </w:pPr>
    <w:rPr>
      <w:rFonts w:ascii="Courier" w:hAnsi="Courier" w:eastAsia="Times New Roman" w:cs="Times New Roman"/>
      <w:color w:val="auto"/>
      <w:kern w:val="0"/>
      <w:sz w:val="24"/>
      <w:szCs w:val="20"/>
      <w:lang w:val="es-CL" w:eastAsia="es-ES" w:bidi="ar-SA"/>
    </w:rPr>
  </w:style>
  <w:style w:type="paragraph" w:styleId="Heading1">
    <w:name w:val="Heading 1"/>
    <w:basedOn w:val="Normal"/>
    <w:next w:val="Normal"/>
    <w:link w:val="Ttulo1Car"/>
    <w:qFormat/>
    <w:rsid w:val="00347d36"/>
    <w:pPr>
      <w:keepNext w:val="true"/>
      <w:tabs>
        <w:tab w:val="center" w:pos="751" w:leader="none"/>
      </w:tabs>
      <w:suppressAutoHyphens w:val="true"/>
      <w:spacing w:before="186" w:after="54"/>
      <w:jc w:val="center"/>
      <w:outlineLvl w:val="0"/>
    </w:pPr>
    <w:rPr>
      <w:b/>
      <w:lang w:val="es-ES_tradnl"/>
    </w:rPr>
  </w:style>
  <w:style w:type="paragraph" w:styleId="Heading2">
    <w:name w:val="Heading 2"/>
    <w:basedOn w:val="Normal"/>
    <w:next w:val="Normal"/>
    <w:link w:val="Ttulo2Car"/>
    <w:qFormat/>
    <w:rsid w:val="00347d36"/>
    <w:pPr>
      <w:keepNext w:val="true"/>
      <w:tabs>
        <w:tab w:val="left" w:pos="-720" w:leader="none"/>
      </w:tabs>
      <w:suppressAutoHyphens w:val="true"/>
      <w:spacing w:before="0" w:after="54"/>
      <w:outlineLvl w:val="1"/>
    </w:pPr>
    <w:rPr>
      <w:rFonts w:ascii="CG Times" w:hAnsi="CG Times"/>
      <w:b/>
      <w:sz w:val="12"/>
      <w:lang w:val="es-ES_tradnl"/>
    </w:rPr>
  </w:style>
  <w:style w:type="paragraph" w:styleId="Heading3">
    <w:name w:val="Heading 3"/>
    <w:basedOn w:val="Normal"/>
    <w:next w:val="Normal"/>
    <w:link w:val="Ttulo3Car"/>
    <w:qFormat/>
    <w:rsid w:val="00347d36"/>
    <w:pPr>
      <w:keepNext w:val="true"/>
      <w:tabs>
        <w:tab w:val="center" w:pos="776" w:leader="none"/>
      </w:tabs>
      <w:suppressAutoHyphens w:val="true"/>
      <w:spacing w:before="186" w:after="54"/>
      <w:jc w:val="center"/>
      <w:outlineLvl w:val="2"/>
    </w:pPr>
    <w:rPr>
      <w:rFonts w:ascii="CG Times" w:hAnsi="CG Times"/>
      <w:b/>
      <w:sz w:val="14"/>
      <w:lang w:val="es-ES_tradnl"/>
    </w:rPr>
  </w:style>
  <w:style w:type="paragraph" w:styleId="Heading4">
    <w:name w:val="Heading 4"/>
    <w:basedOn w:val="Normal"/>
    <w:next w:val="Normal"/>
    <w:link w:val="Ttulo4Car"/>
    <w:qFormat/>
    <w:rsid w:val="00347d36"/>
    <w:pPr>
      <w:keepNext w:val="true"/>
      <w:tabs>
        <w:tab w:val="center" w:pos="2887" w:leader="none"/>
      </w:tabs>
      <w:suppressAutoHyphens w:val="true"/>
      <w:spacing w:before="186" w:after="54"/>
      <w:outlineLvl w:val="3"/>
    </w:pPr>
    <w:rPr>
      <w:rFonts w:ascii="CG Times" w:hAnsi="CG Times"/>
      <w:b/>
      <w:sz w:val="14"/>
      <w:lang w:val="es-ES_tradnl"/>
    </w:rPr>
  </w:style>
  <w:style w:type="paragraph" w:styleId="Heading5">
    <w:name w:val="Heading 5"/>
    <w:basedOn w:val="Normal"/>
    <w:next w:val="Normal"/>
    <w:link w:val="Ttulo5Car"/>
    <w:qFormat/>
    <w:rsid w:val="00347d36"/>
    <w:pPr>
      <w:keepNext w:val="true"/>
      <w:tabs>
        <w:tab w:val="center" w:pos="931" w:leader="none"/>
      </w:tabs>
      <w:suppressAutoHyphens w:val="true"/>
      <w:jc w:val="center"/>
      <w:outlineLvl w:val="4"/>
    </w:pPr>
    <w:rPr>
      <w:rFonts w:ascii="CG Times" w:hAnsi="CG Times"/>
      <w:b/>
      <w:sz w:val="19"/>
      <w:lang w:val="es-ES_tradnl"/>
    </w:rPr>
  </w:style>
  <w:style w:type="paragraph" w:styleId="Heading6">
    <w:name w:val="Heading 6"/>
    <w:basedOn w:val="Normal"/>
    <w:next w:val="Normal"/>
    <w:link w:val="Ttulo6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jc w:val="both"/>
      <w:outlineLvl w:val="5"/>
    </w:pPr>
    <w:rPr>
      <w:b/>
      <w:sz w:val="18"/>
      <w:lang w:val="es-ES_tradnl"/>
    </w:rPr>
  </w:style>
  <w:style w:type="paragraph" w:styleId="Heading7">
    <w:name w:val="Heading 7"/>
    <w:basedOn w:val="Normal"/>
    <w:next w:val="Normal"/>
    <w:link w:val="Ttulo7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jc w:val="both"/>
      <w:outlineLvl w:val="6"/>
    </w:pPr>
    <w:rPr>
      <w:rFonts w:ascii="CG Times" w:hAnsi="CG Times"/>
      <w:b/>
      <w:sz w:val="22"/>
      <w:lang w:val="es-ES_tradnl"/>
    </w:rPr>
  </w:style>
  <w:style w:type="paragraph" w:styleId="Heading8">
    <w:name w:val="Heading 8"/>
    <w:basedOn w:val="Normal"/>
    <w:next w:val="Normal"/>
    <w:link w:val="Ttulo8Car"/>
    <w:qFormat/>
    <w:rsid w:val="00347d36"/>
    <w:pPr>
      <w:keepNext w:val="true"/>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right="-137" w:hanging="0"/>
      <w:jc w:val="both"/>
      <w:outlineLvl w:val="7"/>
    </w:pPr>
    <w:rPr>
      <w:b/>
      <w:lang w:val="es-ES_tradnl"/>
    </w:rPr>
  </w:style>
  <w:style w:type="paragraph" w:styleId="Heading9">
    <w:name w:val="Heading 9"/>
    <w:basedOn w:val="Normal"/>
    <w:next w:val="Normal"/>
    <w:link w:val="Ttulo9Car"/>
    <w:qFormat/>
    <w:rsid w:val="00347d36"/>
    <w:pPr>
      <w:keepNext w:val="true"/>
      <w:tabs>
        <w:tab w:val="left" w:pos="567" w:leader="none"/>
      </w:tabs>
      <w:suppressAutoHyphens w:val="true"/>
      <w:spacing w:before="0" w:after="120"/>
      <w:jc w:val="both"/>
      <w:outlineLvl w:val="8"/>
    </w:pPr>
    <w:rPr>
      <w:rFonts w:ascii="Verdana" w:hAnsi="Verdana"/>
      <w:b/>
      <w:sz w:val="20"/>
      <w:lang w:val="es-ES_tradn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qFormat/>
    <w:rsid w:val="00347d36"/>
    <w:rPr>
      <w:rFonts w:ascii="Courier" w:hAnsi="Courier" w:eastAsia="Times New Roman" w:cs="Times New Roman"/>
      <w:b/>
      <w:sz w:val="24"/>
      <w:szCs w:val="20"/>
      <w:lang w:val="es-ES_tradnl" w:eastAsia="es-ES"/>
    </w:rPr>
  </w:style>
  <w:style w:type="character" w:styleId="Ttulo2Car" w:customStyle="1">
    <w:name w:val="Título 2 Car"/>
    <w:basedOn w:val="DefaultParagraphFont"/>
    <w:link w:val="Ttulo2"/>
    <w:qFormat/>
    <w:rsid w:val="00347d36"/>
    <w:rPr>
      <w:rFonts w:ascii="CG Times" w:hAnsi="CG Times" w:eastAsia="Times New Roman" w:cs="Times New Roman"/>
      <w:b/>
      <w:sz w:val="12"/>
      <w:szCs w:val="20"/>
      <w:lang w:val="es-ES_tradnl" w:eastAsia="es-ES"/>
    </w:rPr>
  </w:style>
  <w:style w:type="character" w:styleId="Ttulo3Car" w:customStyle="1">
    <w:name w:val="Título 3 Car"/>
    <w:basedOn w:val="DefaultParagraphFont"/>
    <w:link w:val="Ttulo3"/>
    <w:qFormat/>
    <w:rsid w:val="00347d36"/>
    <w:rPr>
      <w:rFonts w:ascii="CG Times" w:hAnsi="CG Times" w:eastAsia="Times New Roman" w:cs="Times New Roman"/>
      <w:b/>
      <w:sz w:val="14"/>
      <w:szCs w:val="20"/>
      <w:lang w:val="es-ES_tradnl" w:eastAsia="es-ES"/>
    </w:rPr>
  </w:style>
  <w:style w:type="character" w:styleId="Ttulo4Car" w:customStyle="1">
    <w:name w:val="Título 4 Car"/>
    <w:basedOn w:val="DefaultParagraphFont"/>
    <w:link w:val="Ttulo4"/>
    <w:qFormat/>
    <w:rsid w:val="00347d36"/>
    <w:rPr>
      <w:rFonts w:ascii="CG Times" w:hAnsi="CG Times" w:eastAsia="Times New Roman" w:cs="Times New Roman"/>
      <w:b/>
      <w:sz w:val="14"/>
      <w:szCs w:val="20"/>
      <w:lang w:val="es-ES_tradnl" w:eastAsia="es-ES"/>
    </w:rPr>
  </w:style>
  <w:style w:type="character" w:styleId="Ttulo5Car" w:customStyle="1">
    <w:name w:val="Título 5 Car"/>
    <w:basedOn w:val="DefaultParagraphFont"/>
    <w:link w:val="Ttulo5"/>
    <w:qFormat/>
    <w:rsid w:val="00347d36"/>
    <w:rPr>
      <w:rFonts w:ascii="CG Times" w:hAnsi="CG Times" w:eastAsia="Times New Roman" w:cs="Times New Roman"/>
      <w:b/>
      <w:sz w:val="19"/>
      <w:szCs w:val="20"/>
      <w:lang w:val="es-ES_tradnl" w:eastAsia="es-ES"/>
    </w:rPr>
  </w:style>
  <w:style w:type="character" w:styleId="Ttulo6Car" w:customStyle="1">
    <w:name w:val="Título 6 Car"/>
    <w:basedOn w:val="DefaultParagraphFont"/>
    <w:link w:val="Ttulo6"/>
    <w:qFormat/>
    <w:rsid w:val="00347d36"/>
    <w:rPr>
      <w:rFonts w:ascii="Courier" w:hAnsi="Courier" w:eastAsia="Times New Roman" w:cs="Times New Roman"/>
      <w:b/>
      <w:sz w:val="18"/>
      <w:szCs w:val="20"/>
      <w:lang w:val="es-ES_tradnl" w:eastAsia="es-ES"/>
    </w:rPr>
  </w:style>
  <w:style w:type="character" w:styleId="Ttulo7Car" w:customStyle="1">
    <w:name w:val="Título 7 Car"/>
    <w:basedOn w:val="DefaultParagraphFont"/>
    <w:link w:val="Ttulo7"/>
    <w:qFormat/>
    <w:rsid w:val="00347d36"/>
    <w:rPr>
      <w:rFonts w:ascii="CG Times" w:hAnsi="CG Times" w:eastAsia="Times New Roman" w:cs="Times New Roman"/>
      <w:b/>
      <w:szCs w:val="20"/>
      <w:lang w:val="es-ES_tradnl" w:eastAsia="es-ES"/>
    </w:rPr>
  </w:style>
  <w:style w:type="character" w:styleId="Ttulo8Car" w:customStyle="1">
    <w:name w:val="Título 8 Car"/>
    <w:basedOn w:val="DefaultParagraphFont"/>
    <w:link w:val="Ttulo8"/>
    <w:qFormat/>
    <w:rsid w:val="00347d36"/>
    <w:rPr>
      <w:rFonts w:ascii="Courier" w:hAnsi="Courier" w:eastAsia="Times New Roman" w:cs="Times New Roman"/>
      <w:b/>
      <w:sz w:val="24"/>
      <w:szCs w:val="20"/>
      <w:lang w:val="es-ES_tradnl" w:eastAsia="es-ES"/>
    </w:rPr>
  </w:style>
  <w:style w:type="character" w:styleId="Ttulo9Car" w:customStyle="1">
    <w:name w:val="Título 9 Car"/>
    <w:basedOn w:val="DefaultParagraphFont"/>
    <w:link w:val="Ttulo9"/>
    <w:qFormat/>
    <w:rsid w:val="00347d36"/>
    <w:rPr>
      <w:rFonts w:ascii="Verdana" w:hAnsi="Verdana" w:eastAsia="Times New Roman" w:cs="Times New Roman"/>
      <w:b/>
      <w:sz w:val="20"/>
      <w:szCs w:val="20"/>
      <w:lang w:val="es-ES_tradnl" w:eastAsia="es-ES"/>
    </w:rPr>
  </w:style>
  <w:style w:type="character" w:styleId="TextonotaalfinalCar" w:customStyle="1">
    <w:name w:val="Texto nota al final Car"/>
    <w:basedOn w:val="DefaultParagraphFont"/>
    <w:link w:val="Textonotaalfinal"/>
    <w:semiHidden/>
    <w:qFormat/>
    <w:rsid w:val="00347d36"/>
    <w:rPr>
      <w:rFonts w:ascii="Courier" w:hAnsi="Courier" w:eastAsia="Times New Roman" w:cs="Times New Roman"/>
      <w:sz w:val="24"/>
      <w:szCs w:val="20"/>
      <w:lang w:eastAsia="es-ES"/>
    </w:rPr>
  </w:style>
  <w:style w:type="character" w:styleId="EndnoteCharacters">
    <w:name w:val="Endnote Characters"/>
    <w:semiHidden/>
    <w:qFormat/>
    <w:rsid w:val="00347d36"/>
    <w:rPr>
      <w:vertAlign w:val="superscript"/>
    </w:rPr>
  </w:style>
  <w:style w:type="character" w:styleId="EndnoteAnchor">
    <w:name w:val="Endnote Anchor"/>
    <w:rPr>
      <w:vertAlign w:val="superscript"/>
    </w:rPr>
  </w:style>
  <w:style w:type="character" w:styleId="TextonotapieCar" w:customStyle="1">
    <w:name w:val="Texto nota pie Car"/>
    <w:basedOn w:val="DefaultParagraphFont"/>
    <w:link w:val="Textonotapie"/>
    <w:semiHidden/>
    <w:qFormat/>
    <w:rsid w:val="00347d36"/>
    <w:rPr>
      <w:rFonts w:ascii="Courier" w:hAnsi="Courier" w:eastAsia="Times New Roman" w:cs="Times New Roman"/>
      <w:sz w:val="24"/>
      <w:szCs w:val="20"/>
      <w:lang w:eastAsia="es-ES"/>
    </w:rPr>
  </w:style>
  <w:style w:type="character" w:styleId="FootnoteCharacters">
    <w:name w:val="Footnote Characters"/>
    <w:semiHidden/>
    <w:qFormat/>
    <w:rsid w:val="00347d36"/>
    <w:rPr>
      <w:vertAlign w:val="superscript"/>
    </w:rPr>
  </w:style>
  <w:style w:type="character" w:styleId="FootnoteAnchor">
    <w:name w:val="Footnote Anchor"/>
    <w:rPr>
      <w:vertAlign w:val="superscript"/>
    </w:rPr>
  </w:style>
  <w:style w:type="character" w:styleId="DefaultParagraphFo" w:customStyle="1">
    <w:name w:val="Default Paragraph Fo"/>
    <w:basedOn w:val="DefaultParagraphFont"/>
    <w:qFormat/>
    <w:rsid w:val="00347d36"/>
    <w:rPr/>
  </w:style>
  <w:style w:type="character" w:styleId="Fuentedeencabezado" w:customStyle="1">
    <w:name w:val="Fuente de encabezado"/>
    <w:basedOn w:val="DefaultParagraphFont"/>
    <w:qFormat/>
    <w:rsid w:val="00347d36"/>
    <w:rPr/>
  </w:style>
  <w:style w:type="character" w:styleId="Documento4" w:customStyle="1">
    <w:name w:val="Documento 4"/>
    <w:qFormat/>
    <w:rsid w:val="00347d36"/>
    <w:rPr>
      <w:b/>
      <w:i/>
      <w:sz w:val="24"/>
    </w:rPr>
  </w:style>
  <w:style w:type="character" w:styleId="Bibliogr" w:customStyle="1">
    <w:name w:val="Bibliogr."/>
    <w:basedOn w:val="DefaultParagraphFont"/>
    <w:qFormat/>
    <w:rsid w:val="00347d36"/>
    <w:rPr/>
  </w:style>
  <w:style w:type="character" w:styleId="Documento5" w:customStyle="1">
    <w:name w:val="Documento 5"/>
    <w:basedOn w:val="DefaultParagraphFont"/>
    <w:qFormat/>
    <w:rsid w:val="00347d36"/>
    <w:rPr/>
  </w:style>
  <w:style w:type="character" w:styleId="Documento2" w:customStyle="1">
    <w:name w:val="Documento 2"/>
    <w:basedOn w:val="DefaultParagraphFont"/>
    <w:qFormat/>
    <w:rsid w:val="00347d36"/>
    <w:rPr/>
  </w:style>
  <w:style w:type="character" w:styleId="Documento6" w:customStyle="1">
    <w:name w:val="Documento 6"/>
    <w:basedOn w:val="DefaultParagraphFont"/>
    <w:qFormat/>
    <w:rsid w:val="00347d36"/>
    <w:rPr/>
  </w:style>
  <w:style w:type="character" w:styleId="Documento7" w:customStyle="1">
    <w:name w:val="Documento 7"/>
    <w:basedOn w:val="DefaultParagraphFont"/>
    <w:qFormat/>
    <w:rsid w:val="00347d36"/>
    <w:rPr/>
  </w:style>
  <w:style w:type="character" w:styleId="Documento8" w:customStyle="1">
    <w:name w:val="Documento 8"/>
    <w:basedOn w:val="DefaultParagraphFont"/>
    <w:qFormat/>
    <w:rsid w:val="00347d36"/>
    <w:rPr/>
  </w:style>
  <w:style w:type="character" w:styleId="Documento3" w:customStyle="1">
    <w:name w:val="Documento 3"/>
    <w:basedOn w:val="DefaultParagraphFont"/>
    <w:qFormat/>
    <w:rsid w:val="00347d36"/>
    <w:rPr/>
  </w:style>
  <w:style w:type="character" w:styleId="Tcnico2" w:customStyle="1">
    <w:name w:val="T¿)¿cnico 2"/>
    <w:basedOn w:val="DefaultParagraphFont"/>
    <w:qFormat/>
    <w:rsid w:val="00347d36"/>
    <w:rPr/>
  </w:style>
  <w:style w:type="character" w:styleId="Tcnico3" w:customStyle="1">
    <w:name w:val="T¿)¿cnico 3"/>
    <w:basedOn w:val="DefaultParagraphFont"/>
    <w:qFormat/>
    <w:rsid w:val="00347d36"/>
    <w:rPr/>
  </w:style>
  <w:style w:type="character" w:styleId="Tcnico1" w:customStyle="1">
    <w:name w:val="T¿)¿cnico 1"/>
    <w:basedOn w:val="DefaultParagraphFont"/>
    <w:qFormat/>
    <w:rsid w:val="00347d36"/>
    <w:rPr/>
  </w:style>
  <w:style w:type="character" w:styleId="Inicdoc" w:customStyle="1">
    <w:name w:val="Inic. doc."/>
    <w:basedOn w:val="DefaultParagraphFont"/>
    <w:qFormat/>
    <w:rsid w:val="00347d36"/>
    <w:rPr/>
  </w:style>
  <w:style w:type="character" w:styleId="Inicestt" w:customStyle="1">
    <w:name w:val="Inic. est. t"/>
    <w:basedOn w:val="DefaultParagraphFont"/>
    <w:qFormat/>
    <w:rsid w:val="00347d36"/>
    <w:rPr/>
  </w:style>
  <w:style w:type="character" w:styleId="EquationCaption" w:customStyle="1">
    <w:name w:val="_Equation Caption"/>
    <w:basedOn w:val="DefaultParagraphFont"/>
    <w:qFormat/>
    <w:rsid w:val="00347d36"/>
    <w:rPr/>
  </w:style>
  <w:style w:type="character" w:styleId="EncabezadoCar" w:customStyle="1">
    <w:name w:val="Encabezado Car"/>
    <w:basedOn w:val="DefaultParagraphFont"/>
    <w:link w:val="Encabezado"/>
    <w:uiPriority w:val="99"/>
    <w:qFormat/>
    <w:rsid w:val="00347d36"/>
    <w:rPr>
      <w:rFonts w:ascii="Courier" w:hAnsi="Courier" w:eastAsia="Times New Roman" w:cs="Times New Roman"/>
      <w:sz w:val="24"/>
      <w:szCs w:val="20"/>
      <w:lang w:val="es-ES_tradnl" w:eastAsia="es-ES"/>
    </w:rPr>
  </w:style>
  <w:style w:type="character" w:styleId="EquationCaption1" w:customStyle="1">
    <w:name w:val="_Equation Caption1"/>
    <w:qFormat/>
    <w:rsid w:val="00347d36"/>
    <w:rPr/>
  </w:style>
  <w:style w:type="character" w:styleId="PiedepginaCar" w:customStyle="1">
    <w:name w:val="Pie de página Car"/>
    <w:basedOn w:val="DefaultParagraphFont"/>
    <w:link w:val="Piedepgina"/>
    <w:uiPriority w:val="99"/>
    <w:qFormat/>
    <w:rsid w:val="00347d36"/>
    <w:rPr>
      <w:rFonts w:ascii="Verdana" w:hAnsi="Verdana" w:eastAsia="Times New Roman" w:cs="Times New Roman"/>
      <w:color w:val="808080"/>
      <w:sz w:val="16"/>
      <w:szCs w:val="20"/>
      <w:lang w:eastAsia="es-ES"/>
    </w:rPr>
  </w:style>
  <w:style w:type="character" w:styleId="Pagenumber">
    <w:name w:val="page number"/>
    <w:basedOn w:val="DefaultParagraphFont"/>
    <w:qFormat/>
    <w:rsid w:val="00347d36"/>
    <w:rPr/>
  </w:style>
  <w:style w:type="character" w:styleId="Annotationreference">
    <w:name w:val="annotation reference"/>
    <w:semiHidden/>
    <w:qFormat/>
    <w:rsid w:val="00347d36"/>
    <w:rPr>
      <w:sz w:val="16"/>
    </w:rPr>
  </w:style>
  <w:style w:type="character" w:styleId="TextocomentarioCar" w:customStyle="1">
    <w:name w:val="Texto comentario Car"/>
    <w:basedOn w:val="DefaultParagraphFont"/>
    <w:link w:val="Textocomentario"/>
    <w:semiHidden/>
    <w:qFormat/>
    <w:rsid w:val="00347d36"/>
    <w:rPr>
      <w:rFonts w:ascii="Courier" w:hAnsi="Courier" w:eastAsia="Times New Roman" w:cs="Times New Roman"/>
      <w:sz w:val="20"/>
      <w:szCs w:val="20"/>
      <w:lang w:eastAsia="es-ES"/>
    </w:rPr>
  </w:style>
  <w:style w:type="character" w:styleId="TextoindependienteCar" w:customStyle="1">
    <w:name w:val="Texto independiente Car"/>
    <w:basedOn w:val="DefaultParagraphFont"/>
    <w:link w:val="Textoindependiente"/>
    <w:qFormat/>
    <w:rsid w:val="00347d36"/>
    <w:rPr>
      <w:rFonts w:ascii="CG Times" w:hAnsi="CG Times" w:eastAsia="Times New Roman" w:cs="Times New Roman"/>
      <w:b/>
      <w:sz w:val="24"/>
      <w:szCs w:val="20"/>
      <w:lang w:val="es-ES_tradnl" w:eastAsia="es-ES"/>
    </w:rPr>
  </w:style>
  <w:style w:type="character" w:styleId="Textoindependiente2Car" w:customStyle="1">
    <w:name w:val="Texto independiente 2 Car"/>
    <w:basedOn w:val="DefaultParagraphFont"/>
    <w:link w:val="Textoindependiente2"/>
    <w:qFormat/>
    <w:rsid w:val="00347d36"/>
    <w:rPr>
      <w:rFonts w:ascii="CG Times" w:hAnsi="CG Times" w:eastAsia="Times New Roman" w:cs="Times New Roman"/>
      <w:sz w:val="24"/>
      <w:szCs w:val="20"/>
      <w:lang w:val="es-ES_tradnl" w:eastAsia="es-ES"/>
    </w:rPr>
  </w:style>
  <w:style w:type="character" w:styleId="Textoindependiente3Car" w:customStyle="1">
    <w:name w:val="Texto independiente 3 Car"/>
    <w:basedOn w:val="DefaultParagraphFont"/>
    <w:link w:val="Textoindependiente3"/>
    <w:qFormat/>
    <w:rsid w:val="00347d36"/>
    <w:rPr>
      <w:rFonts w:ascii="CG Times" w:hAnsi="CG Times" w:eastAsia="Times New Roman" w:cs="Times New Roman"/>
      <w:sz w:val="18"/>
      <w:szCs w:val="20"/>
      <w:lang w:val="es-ES_tradnl" w:eastAsia="es-ES"/>
    </w:rPr>
  </w:style>
  <w:style w:type="character" w:styleId="SangradetextonormalCar" w:customStyle="1">
    <w:name w:val="Sangría de texto normal Car"/>
    <w:basedOn w:val="DefaultParagraphFont"/>
    <w:link w:val="Sangradetextonormal"/>
    <w:qFormat/>
    <w:rsid w:val="00347d36"/>
    <w:rPr>
      <w:rFonts w:ascii="CG Times" w:hAnsi="CG Times" w:eastAsia="Times New Roman" w:cs="Times New Roman"/>
      <w:sz w:val="16"/>
      <w:szCs w:val="20"/>
      <w:lang w:val="es-ES_tradnl" w:eastAsia="es-ES"/>
    </w:rPr>
  </w:style>
  <w:style w:type="character" w:styleId="Sangra2detindependienteCar" w:customStyle="1">
    <w:name w:val="Sangría 2 de t. independiente Car"/>
    <w:basedOn w:val="DefaultParagraphFont"/>
    <w:link w:val="Sangra2detindependiente"/>
    <w:qFormat/>
    <w:rsid w:val="00347d36"/>
    <w:rPr>
      <w:rFonts w:ascii="Verdana" w:hAnsi="Verdana" w:eastAsia="Times New Roman" w:cs="Times New Roman"/>
      <w:sz w:val="20"/>
      <w:szCs w:val="20"/>
      <w:lang w:val="es-ES_tradnl" w:eastAsia="es-ES"/>
    </w:rPr>
  </w:style>
  <w:style w:type="character" w:styleId="Sangra3detindependienteCar" w:customStyle="1">
    <w:name w:val="Sangría 3 de t. independiente Car"/>
    <w:basedOn w:val="DefaultParagraphFont"/>
    <w:link w:val="Sangra3detindependiente"/>
    <w:qFormat/>
    <w:rsid w:val="00347d36"/>
    <w:rPr>
      <w:rFonts w:ascii="Verdana" w:hAnsi="Verdana" w:eastAsia="Times New Roman" w:cs="Times New Roman"/>
      <w:spacing w:val="-3"/>
      <w:sz w:val="20"/>
      <w:szCs w:val="20"/>
      <w:lang w:eastAsia="es-ES"/>
    </w:rPr>
  </w:style>
  <w:style w:type="character" w:styleId="InternetLink">
    <w:name w:val="Internet Link"/>
    <w:rsid w:val="00347d36"/>
    <w:rPr>
      <w:color w:val="0000FF"/>
      <w:u w:val="single"/>
    </w:rPr>
  </w:style>
  <w:style w:type="character" w:styleId="MapadeldocumentoCar" w:customStyle="1">
    <w:name w:val="Mapa del documento Car"/>
    <w:basedOn w:val="DefaultParagraphFont"/>
    <w:link w:val="Mapadeldocumento"/>
    <w:semiHidden/>
    <w:qFormat/>
    <w:rsid w:val="00347d36"/>
    <w:rPr>
      <w:rFonts w:ascii="Tahoma" w:hAnsi="Tahoma" w:eastAsia="Times New Roman" w:cs="Tahoma"/>
      <w:sz w:val="20"/>
      <w:szCs w:val="20"/>
      <w:shd w:fill="000080" w:val="clear"/>
      <w:lang w:eastAsia="es-ES"/>
    </w:rPr>
  </w:style>
  <w:style w:type="character" w:styleId="TextodegloboCar" w:customStyle="1">
    <w:name w:val="Texto de globo Car"/>
    <w:basedOn w:val="DefaultParagraphFont"/>
    <w:link w:val="Textodeglobo"/>
    <w:semiHidden/>
    <w:qFormat/>
    <w:rsid w:val="00347d36"/>
    <w:rPr>
      <w:rFonts w:ascii="Tahoma" w:hAnsi="Tahoma" w:eastAsia="Times New Roman" w:cs="Tahoma"/>
      <w:sz w:val="16"/>
      <w:szCs w:val="16"/>
      <w:lang w:eastAsia="es-ES"/>
    </w:rPr>
  </w:style>
  <w:style w:type="character" w:styleId="AsuntodelcomentarioCar" w:customStyle="1">
    <w:name w:val="Asunto del comentario Car"/>
    <w:basedOn w:val="TextocomentarioCar"/>
    <w:link w:val="Asuntodelcomentario"/>
    <w:uiPriority w:val="99"/>
    <w:semiHidden/>
    <w:qFormat/>
    <w:rsid w:val="002661f9"/>
    <w:rPr>
      <w:rFonts w:ascii="Courier" w:hAnsi="Courier" w:eastAsia="Times New Roman" w:cs="Times New Roman"/>
      <w:b/>
      <w:bCs/>
      <w:sz w:val="20"/>
      <w:szCs w:val="20"/>
      <w:lang w:eastAsia="es-ES"/>
    </w:rPr>
  </w:style>
  <w:style w:type="character" w:styleId="TextosinformatoCar" w:customStyle="1">
    <w:name w:val="Texto sin formato Car"/>
    <w:basedOn w:val="DefaultParagraphFont"/>
    <w:link w:val="Textosinformato"/>
    <w:uiPriority w:val="99"/>
    <w:semiHidden/>
    <w:qFormat/>
    <w:rsid w:val="00454328"/>
    <w:rPr>
      <w:rFonts w:ascii="Calibri" w:hAnsi="Calibri" w:eastAsia="" w:cs="Times New Roman" w:eastAsiaTheme="minorEastAsia"/>
      <w:szCs w:val="21"/>
      <w:lang w:eastAsia="es-CL"/>
    </w:rPr>
  </w:style>
  <w:style w:type="character" w:styleId="PlaceholderText">
    <w:name w:val="Placeholder Text"/>
    <w:basedOn w:val="DefaultParagraphFont"/>
    <w:uiPriority w:val="99"/>
    <w:semiHidden/>
    <w:qFormat/>
    <w:rsid w:val="00fa44f5"/>
    <w:rPr>
      <w:color w:val="808080"/>
    </w:rPr>
  </w:style>
  <w:style w:type="character" w:styleId="ListLabel1">
    <w:name w:val="ListLabel 1"/>
    <w:qFormat/>
    <w:rPr>
      <w:b/>
      <w:i w:val="false"/>
      <w:sz w:val="16"/>
    </w:rPr>
  </w:style>
  <w:style w:type="character" w:styleId="ListLabel2">
    <w:name w:val="ListLabel 2"/>
    <w:qFormat/>
    <w:rPr>
      <w:b/>
    </w:rPr>
  </w:style>
  <w:style w:type="character" w:styleId="ListLabel3">
    <w:name w:val="ListLabel 3"/>
    <w:qFormat/>
    <w:rPr>
      <w:b/>
      <w:color w:val="auto"/>
      <w:sz w:val="18"/>
    </w:rPr>
  </w:style>
  <w:style w:type="character" w:styleId="ListLabel4">
    <w:name w:val="ListLabel 4"/>
    <w:qFormat/>
    <w:rPr>
      <w:b/>
    </w:rPr>
  </w:style>
  <w:style w:type="character" w:styleId="ListLabel5">
    <w:name w:val="ListLabel 5"/>
    <w:qFormat/>
    <w:rPr>
      <w:b/>
    </w:rPr>
  </w:style>
  <w:style w:type="character" w:styleId="ListLabel6">
    <w:name w:val="ListLabel 6"/>
    <w:qFormat/>
    <w:rPr>
      <w:b/>
    </w:rPr>
  </w:style>
  <w:style w:type="character" w:styleId="ListLabel7">
    <w:name w:val="ListLabel 7"/>
    <w:qFormat/>
    <w:rPr>
      <w:b/>
    </w:rPr>
  </w:style>
  <w:style w:type="character" w:styleId="ListLabel8">
    <w:name w:val="ListLabel 8"/>
    <w:qFormat/>
    <w:rPr>
      <w:b/>
    </w:rPr>
  </w:style>
  <w:style w:type="character" w:styleId="ListLabel9">
    <w:name w:val="ListLabel 9"/>
    <w:qFormat/>
    <w:rPr>
      <w:b/>
    </w:rPr>
  </w:style>
  <w:style w:type="character" w:styleId="ListLabel10">
    <w:name w:val="ListLabel 10"/>
    <w:qFormat/>
    <w:rPr>
      <w:b/>
    </w:rPr>
  </w:style>
  <w:style w:type="character" w:styleId="ListLabel11">
    <w:name w:val="ListLabel 11"/>
    <w:qFormat/>
    <w:rPr>
      <w:b/>
    </w:rPr>
  </w:style>
  <w:style w:type="character" w:styleId="ListLabel12">
    <w:name w:val="ListLabel 12"/>
    <w:qFormat/>
    <w:rPr>
      <w:b/>
    </w:rPr>
  </w:style>
  <w:style w:type="character" w:styleId="ListLabel13">
    <w:name w:val="ListLabel 13"/>
    <w:qFormat/>
    <w:rPr>
      <w:rFonts w:eastAsia="Times New Roman" w:cs="Helvetica"/>
      <w:color w:val="auto"/>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b/>
      <w:i w:val="false"/>
    </w:rPr>
  </w:style>
  <w:style w:type="character" w:styleId="ListLabel51">
    <w:name w:val="ListLabel 51"/>
    <w:qFormat/>
    <w:rPr>
      <w:b/>
      <w:sz w:val="20"/>
    </w:rPr>
  </w:style>
  <w:style w:type="character" w:styleId="ListLabel52">
    <w:name w:val="ListLabel 52"/>
    <w:qFormat/>
    <w:rPr>
      <w:b/>
      <w:sz w:val="20"/>
    </w:rPr>
  </w:style>
  <w:style w:type="character" w:styleId="ListLabel53">
    <w:name w:val="ListLabel 53"/>
    <w:qFormat/>
    <w:rPr>
      <w:b/>
    </w:rPr>
  </w:style>
  <w:style w:type="character" w:styleId="ListLabel54">
    <w:name w:val="ListLabel 54"/>
    <w:qFormat/>
    <w:rPr>
      <w:rFonts w:cs="Courier New"/>
    </w:rPr>
  </w:style>
  <w:style w:type="character" w:styleId="ListLabel55">
    <w:name w:val="ListLabel 55"/>
    <w:qFormat/>
    <w:rPr>
      <w:rFonts w:cs="Courier New"/>
    </w:rPr>
  </w:style>
  <w:style w:type="character" w:styleId="ListLabel56">
    <w:name w:val="ListLabel 56"/>
    <w:qFormat/>
    <w:rPr>
      <w:rFonts w:cs="Courier New"/>
    </w:rPr>
  </w:style>
  <w:style w:type="character" w:styleId="ListLabel57">
    <w:name w:val="ListLabel 57"/>
    <w:qFormat/>
    <w:rPr>
      <w:rFonts w:cs="Courier New"/>
    </w:rPr>
  </w:style>
  <w:style w:type="character" w:styleId="ListLabel58">
    <w:name w:val="ListLabel 58"/>
    <w:qFormat/>
    <w:rPr>
      <w:rFonts w:cs="Courier New"/>
    </w:rPr>
  </w:style>
  <w:style w:type="character" w:styleId="ListLabel59">
    <w:name w:val="ListLabel 59"/>
    <w:qFormat/>
    <w:rPr>
      <w:rFonts w:cs="Courier New"/>
    </w:rPr>
  </w:style>
  <w:style w:type="character" w:styleId="ListLabel60">
    <w:name w:val="ListLabel 60"/>
    <w:qFormat/>
    <w:rPr>
      <w:rFonts w:eastAsia="Times New Roman" w:cs="Times New Roman"/>
    </w:rPr>
  </w:style>
  <w:style w:type="character" w:styleId="ListLabel61">
    <w:name w:val="ListLabel 61"/>
    <w:qFormat/>
    <w:rPr>
      <w:rFonts w:cs="Courier New"/>
    </w:rPr>
  </w:style>
  <w:style w:type="character" w:styleId="ListLabel62">
    <w:name w:val="ListLabel 62"/>
    <w:qFormat/>
    <w:rPr>
      <w:rFonts w:cs="Courier New"/>
    </w:rPr>
  </w:style>
  <w:style w:type="character" w:styleId="ListLabel63">
    <w:name w:val="ListLabel 63"/>
    <w:qFormat/>
    <w:rPr>
      <w:rFonts w:cs="Courier New"/>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TextoindependienteCar"/>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0632" w:leader="none"/>
        <w:tab w:val="left" w:pos="10773" w:leader="none"/>
        <w:tab w:val="left" w:pos="11103" w:leader="none"/>
      </w:tabs>
      <w:suppressAutoHyphens w:val="true"/>
      <w:ind w:right="266" w:hanging="0"/>
      <w:jc w:val="both"/>
    </w:pPr>
    <w:rPr>
      <w:rFonts w:ascii="CG Times" w:hAnsi="CG Times"/>
      <w:b/>
      <w:lang w:val="es-ES_tradnl"/>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Endnote">
    <w:name w:val="Endnote Text"/>
    <w:basedOn w:val="Normal"/>
    <w:link w:val="TextonotaalfinalCar"/>
    <w:semiHidden/>
    <w:rsid w:val="00347d36"/>
    <w:pPr/>
    <w:rPr/>
  </w:style>
  <w:style w:type="paragraph" w:styleId="Footnote">
    <w:name w:val="Footnote Text"/>
    <w:basedOn w:val="Normal"/>
    <w:link w:val="TextonotapieCar"/>
    <w:semiHidden/>
    <w:rsid w:val="00347d36"/>
    <w:pPr/>
    <w:rPr/>
  </w:style>
  <w:style w:type="paragraph" w:styleId="Prder1" w:customStyle="1">
    <w:name w:val="P¿¿r. der. 1"/>
    <w:qFormat/>
    <w:rsid w:val="00347d36"/>
    <w:pPr>
      <w:widowControl w:val="false"/>
      <w:tabs>
        <w:tab w:val="left" w:pos="-1023" w:leader="none"/>
        <w:tab w:val="left" w:pos="-510" w:leader="none"/>
        <w:tab w:val="decimal"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2" w:customStyle="1">
    <w:name w:val="P¿¿r. der. 2"/>
    <w:qFormat/>
    <w:rsid w:val="00347d36"/>
    <w:pPr>
      <w:widowControl w:val="false"/>
      <w:tabs>
        <w:tab w:val="left" w:pos="-1023" w:leader="none"/>
        <w:tab w:val="left" w:pos="-303" w:leader="none"/>
        <w:tab w:val="left" w:pos="123" w:leader="none"/>
        <w:tab w:val="decimal"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3" w:customStyle="1">
    <w:name w:val="P¿¿r. der. 3"/>
    <w:qFormat/>
    <w:rsid w:val="00347d36"/>
    <w:pPr>
      <w:widowControl w:val="false"/>
      <w:tabs>
        <w:tab w:val="left" w:pos="-1023" w:leader="none"/>
        <w:tab w:val="left" w:pos="-303" w:leader="none"/>
        <w:tab w:val="left" w:pos="417" w:leader="none"/>
        <w:tab w:val="left" w:pos="901" w:leader="none"/>
        <w:tab w:val="decimal"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4" w:customStyle="1">
    <w:name w:val="P¿¿r. der. 4"/>
    <w:qFormat/>
    <w:rsid w:val="00347d36"/>
    <w:pPr>
      <w:widowControl w:val="false"/>
      <w:tabs>
        <w:tab w:val="left" w:pos="-1023" w:leader="none"/>
        <w:tab w:val="left" w:pos="-303" w:leader="none"/>
        <w:tab w:val="left" w:pos="417" w:leader="none"/>
        <w:tab w:val="left" w:pos="1137" w:leader="none"/>
        <w:tab w:val="left" w:pos="1621" w:leader="none"/>
        <w:tab w:val="decimal"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Documento1" w:customStyle="1">
    <w:name w:val="Documento 1"/>
    <w:qFormat/>
    <w:rsid w:val="00347d36"/>
    <w:pPr>
      <w:keepNext w:val="true"/>
      <w:keepLines/>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5" w:customStyle="1">
    <w:name w:val="P¿¿r. der. 5"/>
    <w:qFormat/>
    <w:rsid w:val="00347d36"/>
    <w:pPr>
      <w:widowControl w:val="false"/>
      <w:tabs>
        <w:tab w:val="left" w:pos="-1023" w:leader="none"/>
        <w:tab w:val="left" w:pos="-303" w:leader="none"/>
        <w:tab w:val="left" w:pos="417" w:leader="none"/>
        <w:tab w:val="left" w:pos="1137" w:leader="none"/>
        <w:tab w:val="left" w:pos="1857" w:leader="none"/>
        <w:tab w:val="left" w:pos="2221" w:leader="none"/>
        <w:tab w:val="decimal"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6" w:customStyle="1">
    <w:name w:val="P¿¿r. der. 6"/>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2941" w:leader="none"/>
        <w:tab w:val="decimal"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7" w:customStyle="1">
    <w:name w:val="P¿¿r. der. 7"/>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3795" w:leader="none"/>
        <w:tab w:val="decimal"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Prder8" w:customStyle="1">
    <w:name w:val="P¿¿r. der. 8"/>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46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Tcnico4" w:customStyle="1">
    <w:name w:val="T¿)¿cnico 4"/>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5" w:customStyle="1">
    <w:name w:val="T¿)¿cnico 5"/>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6" w:customStyle="1">
    <w:name w:val="T¿)¿cnico 6"/>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7" w:customStyle="1">
    <w:name w:val="T¿)¿cnico 7"/>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Tcnico8" w:customStyle="1">
    <w:name w:val="T¿)¿cnico 8"/>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b/>
      <w:color w:val="auto"/>
      <w:kern w:val="0"/>
      <w:sz w:val="24"/>
      <w:szCs w:val="20"/>
      <w:lang w:val="en-US" w:eastAsia="es-ES" w:bidi="ar-SA"/>
    </w:rPr>
  </w:style>
  <w:style w:type="paragraph" w:styleId="Escrlegal" w:customStyle="1">
    <w:name w:val="Escr. legal"/>
    <w:qFormat/>
    <w:rsid w:val="00347d36"/>
    <w:pPr>
      <w:widowControl w:val="false"/>
      <w:tabs>
        <w:tab w:val="left" w:pos="-1023" w:leader="none"/>
        <w:tab w:val="left" w:pos="-303" w:leader="none"/>
        <w:tab w:val="left" w:pos="417" w:leader="none"/>
        <w:tab w:val="left" w:pos="1137" w:leader="none"/>
        <w:tab w:val="left" w:pos="1857" w:leader="none"/>
        <w:tab w:val="left" w:pos="2577" w:leader="none"/>
        <w:tab w:val="left" w:pos="3297" w:leader="none"/>
        <w:tab w:val="left" w:pos="4017" w:leader="none"/>
        <w:tab w:val="left" w:pos="4737" w:leader="none"/>
        <w:tab w:val="left" w:pos="5457" w:leader="none"/>
        <w:tab w:val="left" w:pos="6177" w:leader="none"/>
        <w:tab w:val="left" w:pos="6897" w:leader="none"/>
        <w:tab w:val="left" w:pos="7617" w:leader="none"/>
        <w:tab w:val="lef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Contents1">
    <w:name w:val="TOC 1"/>
    <w:basedOn w:val="Normal"/>
    <w:next w:val="Normal"/>
    <w:semiHidden/>
    <w:rsid w:val="00347d36"/>
    <w:pPr>
      <w:tabs>
        <w:tab w:val="right" w:pos="9360" w:leader="dot"/>
      </w:tabs>
      <w:suppressAutoHyphens w:val="true"/>
      <w:spacing w:before="480" w:after="0"/>
      <w:ind w:left="720" w:right="720" w:hanging="720"/>
    </w:pPr>
    <w:rPr/>
  </w:style>
  <w:style w:type="paragraph" w:styleId="Contents2">
    <w:name w:val="TOC 2"/>
    <w:basedOn w:val="Normal"/>
    <w:next w:val="Normal"/>
    <w:semiHidden/>
    <w:rsid w:val="00347d36"/>
    <w:pPr>
      <w:tabs>
        <w:tab w:val="right" w:pos="9360" w:leader="dot"/>
      </w:tabs>
      <w:suppressAutoHyphens w:val="true"/>
      <w:ind w:left="1440" w:right="720" w:hanging="720"/>
    </w:pPr>
    <w:rPr/>
  </w:style>
  <w:style w:type="paragraph" w:styleId="Contents3">
    <w:name w:val="TOC 3"/>
    <w:basedOn w:val="Normal"/>
    <w:next w:val="Normal"/>
    <w:semiHidden/>
    <w:rsid w:val="00347d36"/>
    <w:pPr>
      <w:tabs>
        <w:tab w:val="right" w:pos="9360" w:leader="dot"/>
      </w:tabs>
      <w:suppressAutoHyphens w:val="true"/>
      <w:ind w:left="2160" w:right="720" w:hanging="720"/>
    </w:pPr>
    <w:rPr/>
  </w:style>
  <w:style w:type="paragraph" w:styleId="Contents4">
    <w:name w:val="TOC 4"/>
    <w:basedOn w:val="Normal"/>
    <w:next w:val="Normal"/>
    <w:semiHidden/>
    <w:rsid w:val="00347d36"/>
    <w:pPr>
      <w:tabs>
        <w:tab w:val="right" w:pos="9360" w:leader="dot"/>
      </w:tabs>
      <w:suppressAutoHyphens w:val="true"/>
      <w:ind w:left="2880" w:right="720" w:hanging="720"/>
    </w:pPr>
    <w:rPr/>
  </w:style>
  <w:style w:type="paragraph" w:styleId="Contents5">
    <w:name w:val="TOC 5"/>
    <w:basedOn w:val="Normal"/>
    <w:next w:val="Normal"/>
    <w:semiHidden/>
    <w:rsid w:val="00347d36"/>
    <w:pPr>
      <w:tabs>
        <w:tab w:val="right" w:pos="9360" w:leader="dot"/>
      </w:tabs>
      <w:suppressAutoHyphens w:val="true"/>
      <w:ind w:left="3600" w:right="720" w:hanging="720"/>
    </w:pPr>
    <w:rPr/>
  </w:style>
  <w:style w:type="paragraph" w:styleId="Contents6">
    <w:name w:val="TOC 6"/>
    <w:basedOn w:val="Normal"/>
    <w:next w:val="Normal"/>
    <w:semiHidden/>
    <w:rsid w:val="00347d36"/>
    <w:pPr>
      <w:tabs>
        <w:tab w:val="right" w:pos="9360" w:leader="none"/>
      </w:tabs>
      <w:suppressAutoHyphens w:val="true"/>
      <w:ind w:left="720" w:hanging="720"/>
    </w:pPr>
    <w:rPr/>
  </w:style>
  <w:style w:type="paragraph" w:styleId="Contents7">
    <w:name w:val="TOC 7"/>
    <w:basedOn w:val="Normal"/>
    <w:next w:val="Normal"/>
    <w:semiHidden/>
    <w:rsid w:val="00347d36"/>
    <w:pPr>
      <w:suppressAutoHyphens w:val="true"/>
      <w:ind w:left="720" w:hanging="720"/>
    </w:pPr>
    <w:rPr/>
  </w:style>
  <w:style w:type="paragraph" w:styleId="Contents8">
    <w:name w:val="TOC 8"/>
    <w:basedOn w:val="Normal"/>
    <w:next w:val="Normal"/>
    <w:semiHidden/>
    <w:rsid w:val="00347d36"/>
    <w:pPr>
      <w:tabs>
        <w:tab w:val="right" w:pos="9360" w:leader="none"/>
      </w:tabs>
      <w:suppressAutoHyphens w:val="true"/>
      <w:ind w:left="720" w:hanging="720"/>
    </w:pPr>
    <w:rPr/>
  </w:style>
  <w:style w:type="paragraph" w:styleId="Contents9">
    <w:name w:val="TOC 9"/>
    <w:basedOn w:val="Normal"/>
    <w:next w:val="Normal"/>
    <w:semiHidden/>
    <w:rsid w:val="00347d36"/>
    <w:pPr>
      <w:tabs>
        <w:tab w:val="right" w:pos="9360" w:leader="dot"/>
      </w:tabs>
      <w:suppressAutoHyphens w:val="true"/>
      <w:ind w:left="720" w:hanging="720"/>
    </w:pPr>
    <w:rPr/>
  </w:style>
  <w:style w:type="paragraph" w:styleId="Ndice1" w:customStyle="1">
    <w:name w:val="Ìndice 1"/>
    <w:qFormat/>
    <w:rsid w:val="00347d36"/>
    <w:pPr>
      <w:widowControl w:val="false"/>
      <w:tabs>
        <w:tab w:val="left" w:pos="-1023" w:leader="none"/>
        <w:tab w:val="left" w:pos="-303" w:leader="none"/>
        <w:tab w:val="left" w:pos="417" w:leader="none"/>
        <w:tab w:val="left" w:pos="7977" w:leader="dot"/>
        <w:tab w:val="righ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Ndice2" w:customStyle="1">
    <w:name w:val="Ìndice 2"/>
    <w:qFormat/>
    <w:rsid w:val="00347d36"/>
    <w:pPr>
      <w:widowControl w:val="false"/>
      <w:tabs>
        <w:tab w:val="left" w:pos="-303" w:leader="none"/>
        <w:tab w:val="left" w:pos="417" w:leader="none"/>
        <w:tab w:val="left" w:pos="7977" w:leader="dot"/>
        <w:tab w:val="righ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Toa" w:customStyle="1">
    <w:name w:val="toa"/>
    <w:qFormat/>
    <w:rsid w:val="00347d36"/>
    <w:pPr>
      <w:widowControl w:val="false"/>
      <w:tabs>
        <w:tab w:val="left" w:pos="-1023" w:leader="none"/>
        <w:tab w:val="left" w:pos="7977" w:leader="none"/>
        <w:tab w:val="right" w:pos="8337" w:leader="none"/>
        <w:tab w:val="left" w:pos="9057" w:leader="none"/>
        <w:tab w:val="left" w:pos="9777" w:leader="none"/>
      </w:tabs>
      <w:suppressAutoHyphens w:val="true"/>
      <w:bidi w:val="0"/>
      <w:spacing w:lineRule="auto" w:line="240" w:before="0" w:after="0"/>
      <w:jc w:val="left"/>
    </w:pPr>
    <w:rPr>
      <w:rFonts w:ascii="Courier" w:hAnsi="Courier" w:eastAsia="Times New Roman" w:cs="Times New Roman"/>
      <w:color w:val="auto"/>
      <w:kern w:val="0"/>
      <w:sz w:val="24"/>
      <w:szCs w:val="20"/>
      <w:lang w:val="en-US" w:eastAsia="es-ES" w:bidi="ar-SA"/>
    </w:rPr>
  </w:style>
  <w:style w:type="paragraph" w:styleId="Epgrafe" w:customStyle="1">
    <w:name w:val="epÌgrafe"/>
    <w:qFormat/>
    <w:rsid w:val="00347d36"/>
    <w:pPr>
      <w:widowControl w:val="false"/>
      <w:tabs>
        <w:tab w:val="left" w:pos="-720" w:leader="none"/>
      </w:tabs>
      <w:suppressAutoHyphens w:val="true"/>
      <w:bidi w:val="0"/>
      <w:spacing w:lineRule="auto" w:line="240" w:before="0" w:after="0"/>
      <w:jc w:val="left"/>
    </w:pPr>
    <w:rPr>
      <w:rFonts w:ascii="Courier" w:hAnsi="Courier" w:eastAsia="Times New Roman" w:cs="Times New Roman"/>
      <w:color w:val="auto"/>
      <w:kern w:val="0"/>
      <w:sz w:val="24"/>
      <w:szCs w:val="20"/>
      <w:lang w:val="es-ES_tradnl" w:eastAsia="es-ES" w:bidi="ar-SA"/>
    </w:rPr>
  </w:style>
  <w:style w:type="paragraph" w:styleId="Header">
    <w:name w:val="Header"/>
    <w:basedOn w:val="Normal"/>
    <w:link w:val="EncabezadoCar"/>
    <w:uiPriority w:val="99"/>
    <w:rsid w:val="00347d36"/>
    <w:pPr>
      <w:tabs>
        <w:tab w:val="left" w:pos="-1023" w:leader="none"/>
        <w:tab w:val="center" w:pos="3229" w:leader="none"/>
        <w:tab w:val="right" w:pos="7480" w:leader="none"/>
        <w:tab w:val="left" w:pos="7617" w:leader="none"/>
        <w:tab w:val="left" w:pos="8337" w:leader="none"/>
        <w:tab w:val="left" w:pos="9057" w:leader="none"/>
        <w:tab w:val="left" w:pos="9777" w:leader="none"/>
      </w:tabs>
      <w:suppressAutoHyphens w:val="true"/>
    </w:pPr>
    <w:rPr>
      <w:lang w:val="es-ES_tradnl"/>
    </w:rPr>
  </w:style>
  <w:style w:type="paragraph" w:styleId="Index1">
    <w:name w:val="index 1"/>
    <w:basedOn w:val="Normal"/>
    <w:next w:val="Normal"/>
    <w:semiHidden/>
    <w:qFormat/>
    <w:rsid w:val="00347d36"/>
    <w:pPr>
      <w:tabs>
        <w:tab w:val="right" w:pos="9360" w:leader="dot"/>
      </w:tabs>
      <w:suppressAutoHyphens w:val="true"/>
      <w:ind w:left="1440" w:right="720" w:hanging="1440"/>
    </w:pPr>
    <w:rPr/>
  </w:style>
  <w:style w:type="paragraph" w:styleId="Index2">
    <w:name w:val="index 2"/>
    <w:basedOn w:val="Normal"/>
    <w:next w:val="Normal"/>
    <w:semiHidden/>
    <w:qFormat/>
    <w:rsid w:val="00347d36"/>
    <w:pPr>
      <w:tabs>
        <w:tab w:val="right" w:pos="9360" w:leader="dot"/>
      </w:tabs>
      <w:suppressAutoHyphens w:val="true"/>
      <w:ind w:left="1440" w:right="720" w:hanging="720"/>
    </w:pPr>
    <w:rPr/>
  </w:style>
  <w:style w:type="paragraph" w:styleId="Toaheading">
    <w:name w:val="toa heading"/>
    <w:basedOn w:val="Normal"/>
    <w:next w:val="Normal"/>
    <w:semiHidden/>
    <w:qFormat/>
    <w:rsid w:val="00347d36"/>
    <w:pPr>
      <w:tabs>
        <w:tab w:val="right" w:pos="9360" w:leader="none"/>
      </w:tabs>
      <w:suppressAutoHyphens w:val="true"/>
    </w:pPr>
    <w:rPr/>
  </w:style>
  <w:style w:type="paragraph" w:styleId="Caption1">
    <w:name w:val="caption"/>
    <w:basedOn w:val="Normal"/>
    <w:next w:val="Normal"/>
    <w:qFormat/>
    <w:rsid w:val="00347d36"/>
    <w:pPr/>
    <w:rPr/>
  </w:style>
  <w:style w:type="paragraph" w:styleId="Footer">
    <w:name w:val="Footer"/>
    <w:basedOn w:val="Normal"/>
    <w:link w:val="PiedepginaCar"/>
    <w:uiPriority w:val="99"/>
    <w:rsid w:val="00347d36"/>
    <w:pPr>
      <w:pBdr>
        <w:top w:val="single" w:sz="4" w:space="1" w:color="000000"/>
      </w:pBdr>
      <w:tabs>
        <w:tab w:val="center" w:pos="4252" w:leader="none"/>
        <w:tab w:val="right" w:pos="9072" w:leader="none"/>
      </w:tabs>
      <w:spacing w:before="60" w:after="0"/>
      <w:ind w:right="360" w:firstLine="360"/>
      <w:jc w:val="center"/>
    </w:pPr>
    <w:rPr>
      <w:rFonts w:ascii="Verdana" w:hAnsi="Verdana"/>
      <w:color w:val="808080"/>
      <w:sz w:val="16"/>
    </w:rPr>
  </w:style>
  <w:style w:type="paragraph" w:styleId="Annotationtext">
    <w:name w:val="annotation text"/>
    <w:basedOn w:val="Normal"/>
    <w:link w:val="TextocomentarioCar"/>
    <w:semiHidden/>
    <w:qFormat/>
    <w:rsid w:val="00347d36"/>
    <w:pPr/>
    <w:rPr>
      <w:sz w:val="20"/>
    </w:rPr>
  </w:style>
  <w:style w:type="paragraph" w:styleId="BodyText2">
    <w:name w:val="Body Text 2"/>
    <w:basedOn w:val="Normal"/>
    <w:link w:val="Textoindependiente2Car"/>
    <w:qFormat/>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340" w:leader="none"/>
      </w:tabs>
      <w:suppressAutoHyphens w:val="true"/>
      <w:ind w:right="833" w:hanging="0"/>
      <w:jc w:val="both"/>
    </w:pPr>
    <w:rPr>
      <w:rFonts w:ascii="CG Times" w:hAnsi="CG Times"/>
      <w:lang w:val="es-ES_tradnl"/>
    </w:rPr>
  </w:style>
  <w:style w:type="paragraph" w:styleId="BodyText3">
    <w:name w:val="Body Text 3"/>
    <w:basedOn w:val="Normal"/>
    <w:link w:val="Textoindependiente3Car"/>
    <w:qFormat/>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right="550" w:hanging="0"/>
      <w:jc w:val="both"/>
    </w:pPr>
    <w:rPr>
      <w:rFonts w:ascii="CG Times" w:hAnsi="CG Times"/>
      <w:sz w:val="18"/>
      <w:lang w:val="es-ES_tradnl"/>
    </w:rPr>
  </w:style>
  <w:style w:type="paragraph" w:styleId="TextBodyIndent">
    <w:name w:val="Body Text Indent"/>
    <w:basedOn w:val="Normal"/>
    <w:link w:val="SangradetextonormalCar"/>
    <w:rsid w:val="00347d36"/>
    <w:pPr>
      <w:tabs>
        <w:tab w:val="left" w:pos="-417" w:leader="none"/>
        <w:tab w:val="left" w:pos="303" w:leader="none"/>
        <w:tab w:val="left" w:pos="1023"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103" w:leader="none"/>
      </w:tabs>
      <w:suppressAutoHyphens w:val="true"/>
      <w:ind w:left="284" w:hanging="0"/>
      <w:jc w:val="both"/>
    </w:pPr>
    <w:rPr>
      <w:rFonts w:ascii="CG Times" w:hAnsi="CG Times"/>
      <w:sz w:val="16"/>
      <w:lang w:val="es-ES_tradnl"/>
    </w:rPr>
  </w:style>
  <w:style w:type="paragraph" w:styleId="BlockText">
    <w:name w:val="Block Text"/>
    <w:basedOn w:val="Normal"/>
    <w:qFormat/>
    <w:rsid w:val="00347d36"/>
    <w:pPr>
      <w:tabs>
        <w:tab w:val="left" w:pos="-417" w:leader="none"/>
        <w:tab w:val="left" w:pos="303" w:leader="none"/>
        <w:tab w:val="left" w:pos="851" w:leader="none"/>
        <w:tab w:val="left" w:pos="1743" w:leader="none"/>
        <w:tab w:val="left" w:pos="2463" w:leader="none"/>
        <w:tab w:val="left" w:pos="3183" w:leader="none"/>
        <w:tab w:val="left" w:pos="3903" w:leader="none"/>
        <w:tab w:val="left" w:pos="4623" w:leader="none"/>
        <w:tab w:val="left" w:pos="5343" w:leader="none"/>
        <w:tab w:val="left" w:pos="6063" w:leader="none"/>
        <w:tab w:val="left" w:pos="6783" w:leader="none"/>
        <w:tab w:val="left" w:pos="7503" w:leader="none"/>
        <w:tab w:val="left" w:pos="8223" w:leader="none"/>
        <w:tab w:val="left" w:pos="8943" w:leader="none"/>
        <w:tab w:val="left" w:pos="9663" w:leader="none"/>
        <w:tab w:val="left" w:pos="10383" w:leader="none"/>
        <w:tab w:val="left" w:pos="11057" w:leader="none"/>
        <w:tab w:val="left" w:pos="11103" w:leader="none"/>
      </w:tabs>
      <w:suppressAutoHyphens w:val="true"/>
      <w:spacing w:before="0" w:after="186"/>
      <w:ind w:left="426" w:right="5" w:hanging="0"/>
      <w:jc w:val="both"/>
    </w:pPr>
    <w:rPr>
      <w:rFonts w:ascii="CG Times" w:hAnsi="CG Times"/>
      <w:lang w:val="es-ES_tradnl"/>
    </w:rPr>
  </w:style>
  <w:style w:type="paragraph" w:styleId="BodyTextIndent2">
    <w:name w:val="Body Text Indent 2"/>
    <w:basedOn w:val="Normal"/>
    <w:link w:val="Sangra2detindependienteCar"/>
    <w:qFormat/>
    <w:rsid w:val="00347d36"/>
    <w:pPr>
      <w:ind w:left="1418" w:hanging="0"/>
      <w:jc w:val="both"/>
    </w:pPr>
    <w:rPr>
      <w:rFonts w:ascii="Verdana" w:hAnsi="Verdana"/>
      <w:sz w:val="20"/>
      <w:lang w:val="es-ES_tradnl"/>
    </w:rPr>
  </w:style>
  <w:style w:type="paragraph" w:styleId="BodyTextIndent3">
    <w:name w:val="Body Text Indent 3"/>
    <w:basedOn w:val="Normal"/>
    <w:link w:val="Sangra3detindependienteCar"/>
    <w:qFormat/>
    <w:rsid w:val="00347d36"/>
    <w:pPr>
      <w:ind w:left="709" w:firstLine="11"/>
      <w:jc w:val="both"/>
    </w:pPr>
    <w:rPr>
      <w:rFonts w:ascii="Verdana" w:hAnsi="Verdana"/>
      <w:spacing w:val="-3"/>
      <w:sz w:val="20"/>
    </w:rPr>
  </w:style>
  <w:style w:type="paragraph" w:styleId="DocumentMap">
    <w:name w:val="Document Map"/>
    <w:basedOn w:val="Normal"/>
    <w:link w:val="MapadeldocumentoCar"/>
    <w:semiHidden/>
    <w:qFormat/>
    <w:rsid w:val="00347d36"/>
    <w:pPr>
      <w:shd w:val="clear" w:color="auto" w:fill="000080"/>
    </w:pPr>
    <w:rPr>
      <w:rFonts w:ascii="Tahoma" w:hAnsi="Tahoma" w:cs="Tahoma"/>
      <w:sz w:val="20"/>
    </w:rPr>
  </w:style>
  <w:style w:type="paragraph" w:styleId="BalloonText">
    <w:name w:val="Balloon Text"/>
    <w:basedOn w:val="Normal"/>
    <w:link w:val="TextodegloboCar"/>
    <w:semiHidden/>
    <w:qFormat/>
    <w:rsid w:val="00347d36"/>
    <w:pPr/>
    <w:rPr>
      <w:rFonts w:ascii="Tahoma" w:hAnsi="Tahoma" w:cs="Tahoma"/>
      <w:sz w:val="16"/>
      <w:szCs w:val="16"/>
    </w:rPr>
  </w:style>
  <w:style w:type="paragraph" w:styleId="ListParagraph">
    <w:name w:val="List Paragraph"/>
    <w:basedOn w:val="Normal"/>
    <w:uiPriority w:val="34"/>
    <w:qFormat/>
    <w:rsid w:val="00347d36"/>
    <w:pPr>
      <w:ind w:left="708" w:hanging="0"/>
    </w:pPr>
    <w:rPr/>
  </w:style>
  <w:style w:type="paragraph" w:styleId="Xparagraph" w:customStyle="1">
    <w:name w:val="x-paragraph"/>
    <w:basedOn w:val="Normal"/>
    <w:qFormat/>
    <w:rsid w:val="00347d36"/>
    <w:pPr>
      <w:widowControl/>
      <w:spacing w:beforeAutospacing="1" w:afterAutospacing="1"/>
    </w:pPr>
    <w:rPr>
      <w:rFonts w:ascii="Times New Roman" w:hAnsi="Times New Roman"/>
      <w:szCs w:val="24"/>
      <w:lang w:val="es-ES_tradnl" w:eastAsia="es-ES_tradnl"/>
    </w:rPr>
  </w:style>
  <w:style w:type="paragraph" w:styleId="Annotationsubject">
    <w:name w:val="annotation subject"/>
    <w:basedOn w:val="Annotationtext"/>
    <w:link w:val="AsuntodelcomentarioCar"/>
    <w:uiPriority w:val="99"/>
    <w:semiHidden/>
    <w:unhideWhenUsed/>
    <w:qFormat/>
    <w:rsid w:val="002661f9"/>
    <w:pPr/>
    <w:rPr>
      <w:b/>
      <w:bCs/>
    </w:rPr>
  </w:style>
  <w:style w:type="paragraph" w:styleId="PlainText">
    <w:name w:val="Plain Text"/>
    <w:basedOn w:val="Normal"/>
    <w:link w:val="TextosinformatoCar"/>
    <w:uiPriority w:val="99"/>
    <w:semiHidden/>
    <w:unhideWhenUsed/>
    <w:qFormat/>
    <w:rsid w:val="00454328"/>
    <w:pPr>
      <w:widowControl/>
    </w:pPr>
    <w:rPr>
      <w:rFonts w:ascii="Calibri" w:hAnsi="Calibri" w:eastAsia="" w:eastAsiaTheme="minorEastAsia"/>
      <w:sz w:val="22"/>
      <w:szCs w:val="21"/>
      <w:lang w:eastAsia="es-CL"/>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table" w:styleId="Tablaconcuadrcula">
    <w:name w:val="Table Grid"/>
    <w:basedOn w:val="Tablanormal"/>
    <w:uiPriority w:val="59"/>
    <w:rsid w:val="00347d36"/>
    <w:pPr>
      <w:spacing w:after="0" w:line="240" w:lineRule="auto"/>
    </w:pPr>
    <w:rPr>
      <w:lang w:eastAsia="es-C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Relationship Id="rId10" Type="http://schemas.openxmlformats.org/officeDocument/2006/relationships/customXml" Target="../customXml/item3.xml"/><Relationship Id="rId11" Type="http://schemas.openxmlformats.org/officeDocument/2006/relationships/customXml" Target="../customXml/item4.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E047B0A7747EB4FBCB7F9BBFCEADA5B" ma:contentTypeVersion="9" ma:contentTypeDescription="Crear nuevo documento." ma:contentTypeScope="" ma:versionID="e1e1fc105f9126f35a8a2452882cd8ac">
  <xsd:schema xmlns:xsd="http://www.w3.org/2001/XMLSchema" xmlns:xs="http://www.w3.org/2001/XMLSchema" xmlns:p="http://schemas.microsoft.com/office/2006/metadata/properties" xmlns:ns1="http://schemas.microsoft.com/sharepoint/v3" targetNamespace="http://schemas.microsoft.com/office/2006/metadata/properties" ma:root="true" ma:fieldsID="85b0f857dc6d5321b7a3d9e07873dc98" ns1:_="">
    <xsd:import namespace="http://schemas.microsoft.com/sharepoint/v3"/>
    <xsd:element name="properties">
      <xsd:complexType>
        <xsd:sequence>
          <xsd:element name="documentManagement">
            <xsd:complexType>
              <xsd:all>
                <xsd:element ref="ns1:PublishingStartDate" minOccurs="0"/>
                <xsd:element ref="ns1:PublishingExpirationDate"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Fecha de inicio programada" ma:description="" ma:hidden="true" ma:internalName="PublishingStartDate">
      <xsd:simpleType>
        <xsd:restriction base="dms:Unknown"/>
      </xsd:simpleType>
    </xsd:element>
    <xsd:element name="PublishingExpirationDate" ma:index="9" nillable="true" ma:displayName="Fecha de finalización programada" ma:description="" ma:hidden="true" ma:internalName="PublishingExpirationDate">
      <xsd:simpleType>
        <xsd:restriction base="dms:Unknown"/>
      </xsd:simpleType>
    </xsd:element>
    <xsd:element name="AverageRating" ma:index="10" nillable="true" ma:displayName="Clasificación (0-5)" ma:decimals="2" ma:description="Valor promedio de todas las clasificaciones que se han enviado" ma:internalName="AverageRating" ma:readOnly="true">
      <xsd:simpleType>
        <xsd:restriction base="dms:Number"/>
      </xsd:simpleType>
    </xsd:element>
    <xsd:element name="RatingCount" ma:index="11" nillable="true" ma:displayName="Número de clasificaciones" ma:decimals="0" ma:description="Número de clasificaciones enviado" ma:internalName="RatingCount" ma:readOnly="true">
      <xsd:simpleType>
        <xsd:restriction base="dms:Number"/>
      </xsd:simpleType>
    </xsd:element>
    <xsd:element name="RatedBy" ma:index="12" nillable="true" ma:displayName="Valorado por" ma:description="Los usuarios valoraron el elemento."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13" nillable="true" ma:displayName="Valoraciones de usuario" ma:description="Valoraciones de usuario para el elemento" ma:hidden="true" ma:internalName="Ratings">
      <xsd:simpleType>
        <xsd:restriction base="dms:Note"/>
      </xsd:simpleType>
    </xsd:element>
    <xsd:element name="LikesCount" ma:index="14" nillable="true" ma:displayName="Número de Me gusta" ma:internalName="LikesCount">
      <xsd:simpleType>
        <xsd:restriction base="dms:Unknown"/>
      </xsd:simpleType>
    </xsd:element>
    <xsd:element name="LikedBy" ma:index="15" nillable="true" ma:displayName="Gusta a"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66113-3F15-488D-938C-DBBA7663FD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797761-8552-4C1B-8B59-EA654027A8E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A2B02022-8C93-419E-ABF7-8E6E92A53D8A}">
  <ds:schemaRefs>
    <ds:schemaRef ds:uri="http://schemas.microsoft.com/sharepoint/v3/contenttype/forms"/>
  </ds:schemaRefs>
</ds:datastoreItem>
</file>

<file path=customXml/itemProps4.xml><?xml version="1.0" encoding="utf-8"?>
<ds:datastoreItem xmlns:ds="http://schemas.openxmlformats.org/officeDocument/2006/customXml" ds:itemID="{107C41F3-492B-4E82-BA89-8299496F56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Application>LibreOffice/6.0.7.3$Linux_X86_64 LibreOffice_project/00m0$Build-3</Application>
  <Pages>4</Pages>
  <Words>1386</Words>
  <Characters>7670</Characters>
  <CharactersWithSpaces>9156</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2020-04-24T01:42:00Z</dcterms:created>
  <dc:creator>Francisca Valenzuela Baraona</dc:creator>
  <dc:description/>
  <dc:language>en-US</dc:language>
  <cp:lastModifiedBy/>
  <cp:lastPrinted>2016-03-14T14:53:00Z</cp:lastPrinted>
  <dcterms:modified xsi:type="dcterms:W3CDTF">2022-04-23T14:58:50Z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0x010100CE047B0A7747EB4FBCB7F9BBFCEADA5B</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