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0531" w14:textId="4A964825" w:rsidR="00120462" w:rsidRDefault="00DD3937">
      <w:r w:rsidRPr="00DD3937">
        <w:t>Generative Recursive Space</w:t>
      </w:r>
    </w:p>
    <w:p w14:paraId="1F8CBC90" w14:textId="08624F03" w:rsidR="008D3C18" w:rsidRDefault="008D3C18">
      <w:r w:rsidRPr="008D3C18">
        <w:t xml:space="preserve">This project treats space as a written language, where architectural elements emerge from a generative grammar rather than a predefined form. Through the repeated application of simple local rules, complex spatial order arises as an emergent condition. </w:t>
      </w:r>
      <w:r w:rsidR="007E3440" w:rsidRPr="007E3440">
        <w:t>Recursive rewriting enables the space to continuously extend and transform itself, producing Escher-like spatial continuity and perceptual ambiguity.</w:t>
      </w:r>
    </w:p>
    <w:p w14:paraId="27A2E6C1" w14:textId="0BDFD23C" w:rsidR="00DD3937" w:rsidRDefault="007E3440" w:rsidP="007E3440">
      <w:pPr>
        <w:rPr>
          <w:rFonts w:hint="eastAsia"/>
        </w:rPr>
      </w:pPr>
      <w:r w:rsidRPr="007E3440">
        <w:t>The project develops a rule-based generative spatial system using L-systems implemented in Rhino Python. Abstract grammar rules are encoded as symbolic sequences and recursively rewritten into parametric architectural elements. A set of controllable parameters—including generation depth, branch ratio, and bounding box constraints—regulates structural growth, path complexity, and spatial orientation, translating formal grammar into a three-dimensional spatial system.</w:t>
      </w:r>
    </w:p>
    <w:sectPr w:rsidR="00DD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43"/>
    <w:rsid w:val="00120462"/>
    <w:rsid w:val="003A5C6F"/>
    <w:rsid w:val="007E3440"/>
    <w:rsid w:val="008D3C18"/>
    <w:rsid w:val="009454D6"/>
    <w:rsid w:val="00A3133B"/>
    <w:rsid w:val="00D76243"/>
    <w:rsid w:val="00D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007A"/>
  <w15:chartTrackingRefBased/>
  <w15:docId w15:val="{2E05D795-08DB-477B-8F65-414BD16E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3</cp:revision>
  <dcterms:created xsi:type="dcterms:W3CDTF">2026-01-08T21:39:00Z</dcterms:created>
  <dcterms:modified xsi:type="dcterms:W3CDTF">2026-01-08T22:12:00Z</dcterms:modified>
</cp:coreProperties>
</file>