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50BEF" w14:textId="003A7F06" w:rsidR="00120462" w:rsidRDefault="006652F4">
      <w:r>
        <w:t xml:space="preserve">Name: </w:t>
      </w:r>
      <w:r w:rsidR="00621AA9" w:rsidRPr="00621AA9">
        <w:t>Reinterpreting Historical Tea Culture through Generative AI</w:t>
      </w:r>
    </w:p>
    <w:p w14:paraId="70FFD66B" w14:textId="48B6EC71" w:rsidR="006652F4" w:rsidRDefault="006652F4">
      <w:r>
        <w:t xml:space="preserve">Location, year: CMU, </w:t>
      </w:r>
      <w:r w:rsidR="0053311D">
        <w:t>course</w:t>
      </w:r>
      <w:r>
        <w:t xml:space="preserve"> project of </w:t>
      </w:r>
      <w:r w:rsidR="00621AA9">
        <w:t xml:space="preserve">Architectural Intelligence: Workshop and Experiment of </w:t>
      </w:r>
      <w:r>
        <w:t>Generative AI in Design, 2025</w:t>
      </w:r>
    </w:p>
    <w:p w14:paraId="6EF936FF" w14:textId="73B5C64F" w:rsidR="006652F4" w:rsidRDefault="006652F4">
      <w:r>
        <w:t xml:space="preserve">Tools: Fuser, </w:t>
      </w:r>
      <w:proofErr w:type="spellStart"/>
      <w:r>
        <w:t>ComfyUI</w:t>
      </w:r>
      <w:proofErr w:type="spellEnd"/>
      <w:r>
        <w:t xml:space="preserve">, </w:t>
      </w:r>
      <w:proofErr w:type="spellStart"/>
      <w:r>
        <w:t>LoRA</w:t>
      </w:r>
      <w:proofErr w:type="spellEnd"/>
      <w:r>
        <w:t xml:space="preserve"> models, 3D printer</w:t>
      </w:r>
    </w:p>
    <w:p w14:paraId="23967AF6" w14:textId="303AFA68" w:rsidR="006652F4" w:rsidRDefault="006652F4">
      <w:r>
        <w:t xml:space="preserve">Introduction: </w:t>
      </w:r>
    </w:p>
    <w:p w14:paraId="088403FB" w14:textId="027D8D46" w:rsidR="00B4746F" w:rsidRPr="00B4746F" w:rsidRDefault="00B4746F" w:rsidP="00B4746F">
      <w:r w:rsidRPr="00B4746F">
        <w:t xml:space="preserve">The project investigates the application of text- and image-conditioned generative models, together with custom </w:t>
      </w:r>
      <w:proofErr w:type="spellStart"/>
      <w:r w:rsidRPr="00B4746F">
        <w:t>LoRA</w:t>
      </w:r>
      <w:proofErr w:type="spellEnd"/>
      <w:r w:rsidRPr="00B4746F">
        <w:t xml:space="preserve"> training, as a workflow for cultural reinterpretation and design exploration. Multiple AI platforms, including Fuser, </w:t>
      </w:r>
      <w:proofErr w:type="spellStart"/>
      <w:r w:rsidRPr="00B4746F">
        <w:t>ComfyUI</w:t>
      </w:r>
      <w:proofErr w:type="spellEnd"/>
      <w:r w:rsidRPr="00B4746F">
        <w:t>, and Flux, were employed, and the workflow concludes with a 2D-to-3D generation process that produces a physical 3D-printed artifact.</w:t>
      </w:r>
    </w:p>
    <w:p w14:paraId="4B995DEB" w14:textId="77777777" w:rsidR="00B4746F" w:rsidRPr="00B4746F" w:rsidRDefault="00B4746F" w:rsidP="00B4746F">
      <w:r w:rsidRPr="00B4746F">
        <w:t>The project originates from a traditional tea-snack practice of the Song Dynasty in China, characterized by social gatherings centered on tea preparation and shared food. A real photograph of a tea table was used as the initial visual input and reinterpreted through generative models to produce still-life compositions referencing classical painting aesthetics. Parametric object compositions designed in Rhino were introduced to guide spatial organization and maintain visual coherence.</w:t>
      </w:r>
    </w:p>
    <w:p w14:paraId="55B4E0E1" w14:textId="7FA999F1" w:rsidR="00B4746F" w:rsidRPr="00B4746F" w:rsidRDefault="00B4746F" w:rsidP="00B4746F">
      <w:r w:rsidRPr="00B4746F">
        <w:t xml:space="preserve">An emergent animal-like teapot generated during the process became a focal design element. This artifact was systematically iterated into a series of horse-like teapots, which were used to train a </w:t>
      </w:r>
      <w:proofErr w:type="spellStart"/>
      <w:r w:rsidRPr="00B4746F">
        <w:t>LoRA</w:t>
      </w:r>
      <w:proofErr w:type="spellEnd"/>
      <w:r w:rsidRPr="00B4746F">
        <w:t xml:space="preserve"> model for consistent form generation. The project further extends the tea-gathering scene into a cinematic fantasy environment inspired by </w:t>
      </w:r>
      <w:r w:rsidRPr="00B4746F">
        <w:rPr>
          <w:i/>
          <w:iCs/>
        </w:rPr>
        <w:t>Elden Ring</w:t>
      </w:r>
      <w:r w:rsidRPr="00B4746F">
        <w:t>, transforming a peaceful ritual into a contrasting, high-tension narrative</w:t>
      </w:r>
      <w:r>
        <w:t>.</w:t>
      </w:r>
    </w:p>
    <w:p w14:paraId="65F3C976" w14:textId="77777777" w:rsidR="00C174AC" w:rsidRDefault="00C174AC"/>
    <w:p w14:paraId="667B8AB8" w14:textId="29068A6F" w:rsidR="006652F4" w:rsidRDefault="006652F4"/>
    <w:sectPr w:rsidR="00665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2F8"/>
    <w:rsid w:val="00120462"/>
    <w:rsid w:val="0053311D"/>
    <w:rsid w:val="00601027"/>
    <w:rsid w:val="00621AA9"/>
    <w:rsid w:val="006652F4"/>
    <w:rsid w:val="007A55B3"/>
    <w:rsid w:val="008140C1"/>
    <w:rsid w:val="009454D6"/>
    <w:rsid w:val="00A3133B"/>
    <w:rsid w:val="00B4746F"/>
    <w:rsid w:val="00C174AC"/>
    <w:rsid w:val="00D752F8"/>
    <w:rsid w:val="00E30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07508"/>
  <w15:chartTrackingRefBased/>
  <w15:docId w15:val="{5B0CC1B3-64C9-4195-A088-8A29A5C88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2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2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2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2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2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2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2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2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2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2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2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2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2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2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2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2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2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2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2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2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2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2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2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2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2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2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yeye deng</dc:creator>
  <cp:keywords/>
  <dc:description/>
  <cp:lastModifiedBy>yeye deng</cp:lastModifiedBy>
  <cp:revision>4</cp:revision>
  <dcterms:created xsi:type="dcterms:W3CDTF">2025-12-23T23:56:00Z</dcterms:created>
  <dcterms:modified xsi:type="dcterms:W3CDTF">2025-12-24T02:56:00Z</dcterms:modified>
</cp:coreProperties>
</file>