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53BA0">
      <w:pPr>
        <w:pStyle w:val="4"/>
        <w:spacing w:line="252" w:lineRule="auto"/>
      </w:pPr>
    </w:p>
    <w:p w14:paraId="7EAD3240">
      <w:pPr>
        <w:pStyle w:val="4"/>
        <w:spacing w:line="253" w:lineRule="auto"/>
      </w:pPr>
    </w:p>
    <w:p w14:paraId="556DCC3E">
      <w:pPr>
        <w:pStyle w:val="4"/>
        <w:spacing w:line="253" w:lineRule="auto"/>
      </w:pPr>
    </w:p>
    <w:p w14:paraId="70413E43">
      <w:pPr>
        <w:pStyle w:val="4"/>
        <w:spacing w:line="253" w:lineRule="auto"/>
      </w:pPr>
    </w:p>
    <w:p w14:paraId="11FE8515">
      <w:pPr>
        <w:pStyle w:val="4"/>
        <w:spacing w:line="253" w:lineRule="auto"/>
      </w:pPr>
    </w:p>
    <w:p w14:paraId="6C442A1A">
      <w:pPr>
        <w:pStyle w:val="4"/>
        <w:spacing w:line="253" w:lineRule="auto"/>
      </w:pPr>
    </w:p>
    <w:p w14:paraId="0E101F7C">
      <w:pPr>
        <w:pStyle w:val="4"/>
        <w:spacing w:line="253" w:lineRule="auto"/>
      </w:pPr>
    </w:p>
    <w:p w14:paraId="1B948B3A">
      <w:pPr>
        <w:pStyle w:val="4"/>
        <w:spacing w:line="253" w:lineRule="auto"/>
      </w:pPr>
    </w:p>
    <w:p w14:paraId="2CADE5DF">
      <w:pPr>
        <w:pStyle w:val="4"/>
        <w:spacing w:line="253" w:lineRule="auto"/>
      </w:pPr>
    </w:p>
    <w:p w14:paraId="26585F86">
      <w:pPr>
        <w:pStyle w:val="4"/>
        <w:spacing w:line="253" w:lineRule="auto"/>
      </w:pPr>
    </w:p>
    <w:p w14:paraId="36EBC738">
      <w:pPr>
        <w:spacing w:before="214" w:line="174" w:lineRule="auto"/>
        <w:jc w:val="center"/>
        <w:rPr>
          <w:rFonts w:hint="eastAsia" w:ascii="PingFang SC" w:hAnsi="PingFang SC" w:eastAsia="PingFang SC" w:cs="PingFang SC"/>
          <w:sz w:val="47"/>
          <w:szCs w:val="47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47"/>
          <w:szCs w:val="47"/>
          <w:lang w:val="en-US" w:eastAsia="zh-CN"/>
        </w:rPr>
        <w:t>电商智能客服</w:t>
      </w:r>
      <w:r>
        <w:rPr>
          <w:rFonts w:ascii="PingFang SC" w:hAnsi="PingFang SC" w:eastAsia="PingFang SC" w:cs="PingFang SC"/>
          <w:b/>
          <w:bCs/>
          <w:spacing w:val="-1"/>
          <w:sz w:val="47"/>
          <w:szCs w:val="47"/>
          <w:lang w:eastAsia="zh-CN"/>
        </w:rPr>
        <w:t>项目</w:t>
      </w:r>
    </w:p>
    <w:p w14:paraId="11F9C3A0">
      <w:pPr>
        <w:pStyle w:val="4"/>
        <w:spacing w:line="247" w:lineRule="auto"/>
        <w:rPr>
          <w:lang w:eastAsia="zh-CN"/>
        </w:rPr>
      </w:pPr>
    </w:p>
    <w:p w14:paraId="35D27C6F">
      <w:pPr>
        <w:pStyle w:val="4"/>
        <w:spacing w:line="247" w:lineRule="auto"/>
        <w:rPr>
          <w:lang w:eastAsia="zh-CN"/>
        </w:rPr>
      </w:pPr>
    </w:p>
    <w:p w14:paraId="66FC87B6">
      <w:pPr>
        <w:pStyle w:val="4"/>
        <w:spacing w:line="247" w:lineRule="auto"/>
        <w:rPr>
          <w:lang w:eastAsia="zh-CN"/>
        </w:rPr>
      </w:pPr>
    </w:p>
    <w:p w14:paraId="00EF45B6">
      <w:pPr>
        <w:pStyle w:val="4"/>
        <w:spacing w:line="247" w:lineRule="auto"/>
        <w:rPr>
          <w:lang w:eastAsia="zh-CN"/>
        </w:rPr>
      </w:pPr>
    </w:p>
    <w:p w14:paraId="6CD20F42">
      <w:pPr>
        <w:pStyle w:val="4"/>
        <w:spacing w:line="247" w:lineRule="auto"/>
        <w:rPr>
          <w:lang w:eastAsia="zh-CN"/>
        </w:rPr>
      </w:pPr>
    </w:p>
    <w:p w14:paraId="7651FC81">
      <w:pPr>
        <w:pStyle w:val="4"/>
        <w:spacing w:line="247" w:lineRule="auto"/>
        <w:rPr>
          <w:lang w:eastAsia="zh-CN"/>
        </w:rPr>
      </w:pPr>
    </w:p>
    <w:p w14:paraId="4250D335">
      <w:pPr>
        <w:pStyle w:val="4"/>
        <w:spacing w:line="247" w:lineRule="auto"/>
        <w:rPr>
          <w:lang w:eastAsia="zh-CN"/>
        </w:rPr>
      </w:pPr>
    </w:p>
    <w:p w14:paraId="31C35E50">
      <w:pPr>
        <w:pStyle w:val="4"/>
        <w:spacing w:line="247" w:lineRule="auto"/>
        <w:rPr>
          <w:lang w:eastAsia="zh-CN"/>
        </w:rPr>
      </w:pPr>
    </w:p>
    <w:p w14:paraId="2F05F689">
      <w:pPr>
        <w:pStyle w:val="4"/>
        <w:spacing w:line="248" w:lineRule="auto"/>
        <w:rPr>
          <w:lang w:eastAsia="zh-CN"/>
        </w:rPr>
      </w:pPr>
    </w:p>
    <w:p w14:paraId="12CFA696">
      <w:pPr>
        <w:pStyle w:val="4"/>
        <w:spacing w:line="248" w:lineRule="auto"/>
        <w:rPr>
          <w:lang w:eastAsia="zh-CN"/>
        </w:rPr>
      </w:pPr>
    </w:p>
    <w:p w14:paraId="4336808A">
      <w:pPr>
        <w:pStyle w:val="4"/>
        <w:spacing w:line="248" w:lineRule="auto"/>
        <w:rPr>
          <w:lang w:eastAsia="zh-CN"/>
        </w:rPr>
      </w:pPr>
    </w:p>
    <w:p w14:paraId="1CEE02E1">
      <w:pPr>
        <w:spacing w:before="223" w:line="184" w:lineRule="auto"/>
        <w:jc w:val="center"/>
        <w:rPr>
          <w:rFonts w:hint="default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  <w:t xml:space="preserve"> ReAct反思-工具开发</w:t>
      </w:r>
    </w:p>
    <w:p w14:paraId="71F135EC">
      <w:pPr>
        <w:spacing w:before="223" w:line="184" w:lineRule="auto"/>
        <w:jc w:val="center"/>
        <w:rPr>
          <w:rFonts w:hint="eastAsia" w:ascii="PingFang SC" w:hAnsi="PingFang SC" w:eastAsia="PingFang SC" w:cs="PingFang SC"/>
          <w:sz w:val="71"/>
          <w:szCs w:val="71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练习</w:t>
      </w:r>
      <w:r>
        <w:rPr>
          <w:rFonts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工单</w:t>
      </w:r>
    </w:p>
    <w:p w14:paraId="4DAE83D0">
      <w:pPr>
        <w:pStyle w:val="4"/>
        <w:spacing w:line="259" w:lineRule="auto"/>
        <w:rPr>
          <w:lang w:eastAsia="zh-CN"/>
        </w:rPr>
      </w:pPr>
    </w:p>
    <w:p w14:paraId="3B039DC0">
      <w:pPr>
        <w:pStyle w:val="4"/>
        <w:spacing w:line="259" w:lineRule="auto"/>
        <w:rPr>
          <w:lang w:eastAsia="zh-CN"/>
        </w:rPr>
      </w:pPr>
    </w:p>
    <w:p w14:paraId="14C7AAC4">
      <w:pPr>
        <w:pStyle w:val="4"/>
        <w:spacing w:line="259" w:lineRule="auto"/>
        <w:rPr>
          <w:lang w:eastAsia="zh-CN"/>
        </w:rPr>
      </w:pPr>
    </w:p>
    <w:p w14:paraId="4AEED6C7">
      <w:pPr>
        <w:pStyle w:val="4"/>
        <w:spacing w:line="259" w:lineRule="auto"/>
        <w:rPr>
          <w:lang w:eastAsia="zh-CN"/>
        </w:rPr>
      </w:pPr>
    </w:p>
    <w:p w14:paraId="47B26543">
      <w:pPr>
        <w:pStyle w:val="4"/>
        <w:spacing w:line="260" w:lineRule="auto"/>
        <w:rPr>
          <w:lang w:eastAsia="zh-CN"/>
        </w:rPr>
      </w:pPr>
    </w:p>
    <w:p w14:paraId="21E3946F">
      <w:pPr>
        <w:pStyle w:val="4"/>
        <w:spacing w:line="260" w:lineRule="auto"/>
        <w:rPr>
          <w:lang w:eastAsia="zh-CN"/>
        </w:rPr>
      </w:pPr>
    </w:p>
    <w:p w14:paraId="32C218AD">
      <w:pPr>
        <w:pStyle w:val="4"/>
        <w:spacing w:line="260" w:lineRule="auto"/>
        <w:rPr>
          <w:lang w:eastAsia="zh-CN"/>
        </w:rPr>
      </w:pPr>
    </w:p>
    <w:p w14:paraId="7B6F1EB0">
      <w:pPr>
        <w:pStyle w:val="4"/>
        <w:spacing w:line="260" w:lineRule="auto"/>
        <w:rPr>
          <w:lang w:eastAsia="zh-CN"/>
        </w:rPr>
      </w:pPr>
    </w:p>
    <w:p w14:paraId="100BFFB4">
      <w:pPr>
        <w:pStyle w:val="4"/>
        <w:spacing w:line="260" w:lineRule="auto"/>
        <w:rPr>
          <w:lang w:eastAsia="zh-CN"/>
        </w:rPr>
      </w:pPr>
    </w:p>
    <w:p w14:paraId="06A87BE7">
      <w:pPr>
        <w:pStyle w:val="4"/>
        <w:spacing w:line="260" w:lineRule="auto"/>
        <w:rPr>
          <w:lang w:eastAsia="zh-CN"/>
        </w:rPr>
      </w:pPr>
    </w:p>
    <w:p w14:paraId="07C9B9D7">
      <w:pPr>
        <w:pStyle w:val="4"/>
        <w:spacing w:line="260" w:lineRule="auto"/>
        <w:rPr>
          <w:lang w:eastAsia="zh-CN"/>
        </w:rPr>
      </w:pPr>
    </w:p>
    <w:p w14:paraId="5B398115">
      <w:pPr>
        <w:pStyle w:val="4"/>
        <w:spacing w:line="260" w:lineRule="auto"/>
        <w:rPr>
          <w:lang w:eastAsia="zh-CN"/>
        </w:rPr>
      </w:pPr>
    </w:p>
    <w:p w14:paraId="4819F379">
      <w:pPr>
        <w:pStyle w:val="4"/>
        <w:spacing w:line="260" w:lineRule="auto"/>
        <w:rPr>
          <w:lang w:eastAsia="zh-CN"/>
        </w:rPr>
      </w:pPr>
    </w:p>
    <w:p w14:paraId="269E3190">
      <w:pPr>
        <w:pStyle w:val="4"/>
        <w:spacing w:line="260" w:lineRule="auto"/>
        <w:rPr>
          <w:lang w:eastAsia="zh-CN"/>
        </w:rPr>
      </w:pPr>
    </w:p>
    <w:p w14:paraId="1DE03B87">
      <w:pPr>
        <w:pStyle w:val="4"/>
        <w:spacing w:line="260" w:lineRule="auto"/>
        <w:rPr>
          <w:lang w:eastAsia="zh-CN"/>
        </w:rPr>
      </w:pPr>
    </w:p>
    <w:p w14:paraId="3E587832">
      <w:pPr>
        <w:pStyle w:val="4"/>
        <w:spacing w:line="260" w:lineRule="auto"/>
        <w:rPr>
          <w:lang w:eastAsia="zh-CN"/>
        </w:rPr>
      </w:pPr>
    </w:p>
    <w:p w14:paraId="6307DAF2">
      <w:pPr>
        <w:spacing w:before="141" w:line="187" w:lineRule="auto"/>
        <w:ind w:left="3283"/>
        <w:rPr>
          <w:rFonts w:hint="eastAsia" w:ascii="PingFang SC" w:hAnsi="PingFang SC" w:eastAsia="PingFang SC" w:cs="PingFang SC"/>
          <w:sz w:val="31"/>
          <w:szCs w:val="31"/>
          <w:lang w:eastAsia="zh-CN"/>
        </w:rPr>
      </w:pPr>
      <w:r>
        <w:rPr>
          <w:rFonts w:ascii="PingFang SC" w:hAnsi="PingFang SC" w:eastAsia="PingFang SC" w:cs="PingFang SC"/>
          <w:b/>
          <w:bCs/>
          <w:spacing w:val="5"/>
          <w:sz w:val="31"/>
          <w:szCs w:val="31"/>
          <w:lang w:eastAsia="zh-CN"/>
        </w:rPr>
        <w:t>八维文化与产业研究院</w:t>
      </w:r>
    </w:p>
    <w:p w14:paraId="3F676C60">
      <w:pPr>
        <w:spacing w:before="125" w:line="231" w:lineRule="auto"/>
        <w:ind w:left="3951"/>
        <w:rPr>
          <w:rFonts w:hint="eastAsia"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202</w:t>
      </w:r>
      <w:r>
        <w:rPr>
          <w:rFonts w:hint="eastAsia" w:ascii="PingFang SC" w:hAnsi="PingFang SC" w:eastAsia="PingFang SC" w:cs="PingFang SC"/>
          <w:b/>
          <w:bCs/>
          <w:spacing w:val="6"/>
          <w:sz w:val="31"/>
          <w:szCs w:val="31"/>
          <w:lang w:eastAsia="zh-CN"/>
        </w:rPr>
        <w:t>6</w:t>
      </w:r>
      <w:r>
        <w:rPr>
          <w:rFonts w:ascii="PingFang SC" w:hAnsi="PingFang SC" w:eastAsia="PingFang SC" w:cs="PingFang SC"/>
          <w:spacing w:val="-9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年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hint="eastAsia" w:ascii="PingFang SC" w:hAnsi="PingFang SC" w:eastAsia="PingFang SC" w:cs="PingFang SC"/>
          <w:spacing w:val="6"/>
          <w:sz w:val="31"/>
          <w:szCs w:val="31"/>
          <w:lang w:val="en-US" w:eastAsia="zh-CN"/>
        </w:rPr>
        <w:t>5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月</w:t>
      </w:r>
    </w:p>
    <w:p w14:paraId="7DB57F61">
      <w:pPr>
        <w:pStyle w:val="4"/>
        <w:spacing w:line="271" w:lineRule="auto"/>
      </w:pPr>
    </w:p>
    <w:p w14:paraId="36E4AAA5">
      <w:pPr>
        <w:pStyle w:val="4"/>
        <w:spacing w:line="271" w:lineRule="auto"/>
      </w:pPr>
    </w:p>
    <w:p w14:paraId="7D733FE6">
      <w:pPr>
        <w:pStyle w:val="4"/>
        <w:spacing w:line="271" w:lineRule="auto"/>
      </w:pPr>
    </w:p>
    <w:p w14:paraId="49675117">
      <w:pPr>
        <w:pStyle w:val="4"/>
        <w:spacing w:line="271" w:lineRule="auto"/>
      </w:pPr>
    </w:p>
    <w:p w14:paraId="1B9EC6FC">
      <w:pPr>
        <w:pStyle w:val="4"/>
        <w:spacing w:line="271" w:lineRule="auto"/>
      </w:pPr>
    </w:p>
    <w:p w14:paraId="35446D0A">
      <w:pPr>
        <w:spacing w:line="454" w:lineRule="exact"/>
      </w:pPr>
      <w:r>
        <w:rPr>
          <w:position w:val="-9"/>
        </w:rPr>
        <w:drawing>
          <wp:inline distT="0" distB="0" distL="0" distR="0">
            <wp:extent cx="912495" cy="28765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FB04">
      <w:pPr>
        <w:spacing w:line="454" w:lineRule="exact"/>
        <w:sectPr>
          <w:pgSz w:w="11906" w:h="16838"/>
          <w:pgMar w:top="1431" w:right="1785" w:bottom="0" w:left="1080" w:header="0" w:footer="0" w:gutter="0"/>
          <w:cols w:space="720" w:num="1"/>
        </w:sectPr>
      </w:pPr>
    </w:p>
    <w:p w14:paraId="3C058EE3">
      <w:pPr>
        <w:pStyle w:val="4"/>
        <w:spacing w:line="317" w:lineRule="auto"/>
      </w:pPr>
    </w:p>
    <w:p w14:paraId="3C476A6A">
      <w:pPr>
        <w:pStyle w:val="4"/>
        <w:spacing w:line="318" w:lineRule="auto"/>
      </w:pPr>
    </w:p>
    <w:p w14:paraId="1ACA3715">
      <w:pPr>
        <w:pStyle w:val="4"/>
        <w:spacing w:line="318" w:lineRule="auto"/>
      </w:pPr>
    </w:p>
    <w:p w14:paraId="5AAFDA8C">
      <w:pPr>
        <w:spacing w:before="196" w:line="204" w:lineRule="auto"/>
        <w:ind w:left="395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rPr>
          <w:rFonts w:ascii="PingFang SC" w:hAnsi="PingFang SC" w:eastAsia="PingFang SC" w:cs="PingFang SC"/>
          <w:b/>
          <w:bCs/>
          <w:sz w:val="43"/>
          <w:szCs w:val="43"/>
        </w:rPr>
        <w:t>1</w:t>
      </w:r>
      <w:r>
        <w:rPr>
          <w:rFonts w:ascii="PingFang SC" w:hAnsi="PingFang SC" w:eastAsia="PingFang SC" w:cs="PingFang SC"/>
          <w:spacing w:val="74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z w:val="43"/>
          <w:szCs w:val="43"/>
        </w:rPr>
        <w:t>基本信息</w:t>
      </w:r>
    </w:p>
    <w:p w14:paraId="2760165C">
      <w:pPr>
        <w:spacing w:before="126"/>
      </w:pPr>
    </w:p>
    <w:tbl>
      <w:tblPr>
        <w:tblStyle w:val="16"/>
        <w:tblW w:w="10322" w:type="dxa"/>
        <w:tblInd w:w="-11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0"/>
        <w:gridCol w:w="6912"/>
      </w:tblGrid>
      <w:tr w14:paraId="3B1FAF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C4697AC">
            <w:pPr>
              <w:spacing w:before="176" w:line="187" w:lineRule="auto"/>
              <w:ind w:left="119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工单对应的项目名称</w:t>
            </w:r>
          </w:p>
        </w:tc>
        <w:tc>
          <w:tcPr>
            <w:tcW w:w="6912" w:type="dxa"/>
          </w:tcPr>
          <w:p w14:paraId="2B356991">
            <w:pPr>
              <w:spacing w:before="175" w:line="179" w:lineRule="auto"/>
              <w:ind w:left="116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  <w:lang w:eastAsia="zh-CN"/>
              </w:rPr>
            </w:pPr>
            <w:r>
              <w:rPr>
                <w:rFonts w:hint="eastAsia" w:ascii="PingFang SC" w:hAnsi="PingFang SC" w:eastAsia="PingFang SC" w:cs="PingFang SC"/>
                <w:spacing w:val="-11"/>
                <w:sz w:val="28"/>
                <w:szCs w:val="28"/>
                <w:lang w:val="en-US" w:eastAsia="zh-CN"/>
              </w:rPr>
              <w:t>电商智能客服</w:t>
            </w:r>
            <w:r>
              <w:rPr>
                <w:rFonts w:ascii="PingFang SC" w:hAnsi="PingFang SC" w:eastAsia="PingFang SC" w:cs="PingFang SC"/>
                <w:spacing w:val="-11"/>
                <w:sz w:val="28"/>
                <w:szCs w:val="28"/>
                <w:lang w:eastAsia="zh-CN"/>
              </w:rPr>
              <w:t>项目</w:t>
            </w:r>
          </w:p>
        </w:tc>
      </w:tr>
      <w:tr w14:paraId="249500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499B9FF4">
            <w:pPr>
              <w:spacing w:before="174" w:line="187" w:lineRule="auto"/>
              <w:ind w:left="119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工单编号</w:t>
            </w:r>
          </w:p>
        </w:tc>
        <w:tc>
          <w:tcPr>
            <w:tcW w:w="6912" w:type="dxa"/>
          </w:tcPr>
          <w:p w14:paraId="72543C2A">
            <w:pPr>
              <w:spacing w:before="175" w:line="179" w:lineRule="auto"/>
              <w:ind w:left="116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1"/>
                <w:sz w:val="28"/>
                <w:szCs w:val="28"/>
              </w:rPr>
              <w:t xml:space="preserve">人工智能 </w:t>
            </w:r>
          </w:p>
        </w:tc>
      </w:tr>
      <w:tr w14:paraId="39EBA5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032E242C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创建时间</w:t>
            </w:r>
          </w:p>
        </w:tc>
        <w:tc>
          <w:tcPr>
            <w:tcW w:w="6912" w:type="dxa"/>
          </w:tcPr>
          <w:p w14:paraId="1C2E5E7D">
            <w:pPr>
              <w:spacing w:before="176" w:line="208" w:lineRule="auto"/>
              <w:ind w:left="112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2025 年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5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 月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11</w:t>
            </w:r>
            <w:r>
              <w:rPr>
                <w:rFonts w:ascii="PingFang SC" w:hAnsi="PingFang SC" w:eastAsia="PingFang SC" w:cs="PingFang SC"/>
                <w:spacing w:val="55"/>
                <w:sz w:val="28"/>
                <w:szCs w:val="28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>日</w:t>
            </w:r>
          </w:p>
        </w:tc>
      </w:tr>
      <w:tr w14:paraId="6C9EC4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02E54F3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创建人</w:t>
            </w:r>
          </w:p>
        </w:tc>
        <w:tc>
          <w:tcPr>
            <w:tcW w:w="6912" w:type="dxa"/>
          </w:tcPr>
          <w:p w14:paraId="2C7DAE91">
            <w:pPr>
              <w:spacing w:before="178" w:line="188" w:lineRule="auto"/>
              <w:ind w:left="116"/>
              <w:rPr>
                <w:rFonts w:hint="default" w:ascii="PingFang SC" w:hAnsi="PingFang SC" w:eastAsia="PingFang SC" w:cs="PingFang SC"/>
                <w:sz w:val="28"/>
                <w:szCs w:val="28"/>
                <w:lang w:val="en-US" w:eastAsia="zh-CN"/>
              </w:rPr>
            </w:pPr>
            <w:r>
              <w:rPr>
                <w:rFonts w:hint="eastAsia" w:ascii="PingFang SC" w:hAnsi="PingFang SC" w:eastAsia="PingFang SC" w:cs="PingFang SC"/>
                <w:sz w:val="28"/>
                <w:szCs w:val="28"/>
                <w:lang w:val="en-US" w:eastAsia="zh-CN"/>
              </w:rPr>
              <w:t>黄桂文</w:t>
            </w:r>
          </w:p>
        </w:tc>
      </w:tr>
    </w:tbl>
    <w:p w14:paraId="21EBC5B7">
      <w:pPr>
        <w:pStyle w:val="4"/>
        <w:spacing w:line="305" w:lineRule="auto"/>
      </w:pPr>
    </w:p>
    <w:p w14:paraId="6D0CBF0A">
      <w:pPr>
        <w:pStyle w:val="4"/>
        <w:spacing w:line="305" w:lineRule="auto"/>
      </w:pPr>
    </w:p>
    <w:p w14:paraId="1D09E05D">
      <w:pPr>
        <w:spacing w:before="196" w:line="230" w:lineRule="auto"/>
        <w:ind w:left="376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5685790</wp:posOffset>
            </wp:positionV>
            <wp:extent cx="913130" cy="28829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2</w:t>
      </w:r>
      <w:r>
        <w:rPr>
          <w:rFonts w:ascii="PingFang SC" w:hAnsi="PingFang SC" w:eastAsia="PingFang SC" w:cs="PingFang SC"/>
          <w:spacing w:val="1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任务描述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8408"/>
      </w:tblGrid>
      <w:tr w14:paraId="6CCC2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1EF121D5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任务描述</w:t>
            </w:r>
          </w:p>
        </w:tc>
        <w:tc>
          <w:tcPr>
            <w:tcW w:w="8602" w:type="dxa"/>
          </w:tcPr>
          <w:p w14:paraId="2B8F768E">
            <w:pPr>
              <w:pStyle w:val="8"/>
              <w:keepNext w:val="0"/>
              <w:keepLines w:val="0"/>
              <w:widowControl/>
              <w:suppressLineNumbers w:val="0"/>
              <w:spacing w:before="168" w:beforeAutospacing="0" w:after="168" w:afterAutospacing="0"/>
              <w:ind w:left="0" w:right="0" w:firstLine="0"/>
              <w:jc w:val="both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实现React 智能体的工具类，实现基类工具和计算工具函数.</w:t>
            </w:r>
          </w:p>
          <w:p w14:paraId="4DEC73AB">
            <w:pPr>
              <w:pStyle w:val="8"/>
              <w:keepNext w:val="0"/>
              <w:keepLines w:val="0"/>
              <w:widowControl/>
              <w:suppressLineNumbers w:val="0"/>
              <w:spacing w:before="168" w:beforeAutospacing="0" w:after="168" w:afterAutospacing="0"/>
              <w:ind w:left="0" w:right="0" w:firstLine="0"/>
              <w:jc w:val="both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05E199E9">
            <w:pPr>
              <w:widowControl w:val="0"/>
              <w:numPr>
                <w:ilvl w:val="0"/>
                <w:numId w:val="1"/>
              </w:numPr>
              <w:tabs>
                <w:tab w:val="left" w:pos="202"/>
                <w:tab w:val="clear" w:pos="312"/>
              </w:tabs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React智能体的工具开发（执行工具）</w:t>
            </w:r>
          </w:p>
          <w:p w14:paraId="09584DBA">
            <w:pPr>
              <w:widowControl w:val="0"/>
              <w:numPr>
                <w:ilvl w:val="0"/>
                <w:numId w:val="1"/>
              </w:numPr>
              <w:tabs>
                <w:tab w:val="left" w:pos="202"/>
                <w:tab w:val="clear" w:pos="312"/>
              </w:tabs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编写init 主函初始化工具名</w:t>
            </w:r>
          </w:p>
          <w:p w14:paraId="655E409A">
            <w:pPr>
              <w:widowControl w:val="0"/>
              <w:numPr>
                <w:ilvl w:val="0"/>
                <w:numId w:val="1"/>
              </w:numPr>
              <w:tabs>
                <w:tab w:val="left" w:pos="202"/>
                <w:tab w:val="clear" w:pos="312"/>
              </w:tabs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编写主函数execute执行工具函数</w:t>
            </w:r>
          </w:p>
          <w:p w14:paraId="544ACF12">
            <w:pPr>
              <w:widowControl w:val="0"/>
              <w:numPr>
                <w:ilvl w:val="0"/>
                <w:numId w:val="1"/>
              </w:numPr>
              <w:tabs>
                <w:tab w:val="left" w:pos="202"/>
                <w:tab w:val="clear" w:pos="312"/>
              </w:tabs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编写计算工具定义函数名</w:t>
            </w:r>
          </w:p>
          <w:p w14:paraId="07C4B83B">
            <w:pPr>
              <w:widowControl w:val="0"/>
              <w:numPr>
                <w:ilvl w:val="0"/>
                <w:numId w:val="1"/>
              </w:numPr>
              <w:tabs>
                <w:tab w:val="left" w:pos="202"/>
                <w:tab w:val="clear" w:pos="312"/>
              </w:tabs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实现数学计算函数</w:t>
            </w:r>
          </w:p>
          <w:p w14:paraId="02AE0941">
            <w:pPr>
              <w:widowControl w:val="0"/>
              <w:numPr>
                <w:ilvl w:val="0"/>
                <w:numId w:val="1"/>
              </w:numPr>
              <w:tabs>
                <w:tab w:val="left" w:pos="202"/>
                <w:tab w:val="clear" w:pos="312"/>
              </w:tabs>
              <w:spacing w:before="116"/>
              <w:ind w:firstLine="204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编写计算execute 执行工具函数</w:t>
            </w:r>
          </w:p>
          <w:p w14:paraId="4A4B71B5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</w:p>
          <w:p w14:paraId="6406A610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</w:p>
          <w:p w14:paraId="432768B6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</w:p>
          <w:p w14:paraId="3A50F29A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</w:p>
          <w:p w14:paraId="27EF9BFD">
            <w:pPr>
              <w:widowControl w:val="0"/>
              <w:bidi w:val="0"/>
              <w:jc w:val="both"/>
              <w:rPr>
                <w:rFonts w:hint="default"/>
                <w:lang w:val="en-US" w:eastAsia="zh-CN"/>
              </w:rPr>
            </w:pPr>
          </w:p>
          <w:p w14:paraId="4F882965">
            <w:pPr>
              <w:widowControl w:val="0"/>
              <w:tabs>
                <w:tab w:val="left" w:pos="7649"/>
              </w:tabs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</w:p>
          <w:p w14:paraId="29A37E9E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116"/>
              <w:ind w:left="204" w:leftChars="0"/>
              <w:jc w:val="left"/>
              <w:textAlignment w:val="baseline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</w:p>
          <w:p w14:paraId="2F922245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  <w:p w14:paraId="0D9005B8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  <w:p w14:paraId="5E696F4F">
            <w:pPr>
              <w:widowControl w:val="0"/>
              <w:spacing w:before="116"/>
              <w:ind w:firstLine="210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</w:t>
            </w:r>
          </w:p>
          <w:p w14:paraId="4F723E48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</w:tc>
      </w:tr>
      <w:tr w14:paraId="7B981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6FD888C8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工时预估</w:t>
            </w:r>
          </w:p>
        </w:tc>
        <w:tc>
          <w:tcPr>
            <w:tcW w:w="8602" w:type="dxa"/>
          </w:tcPr>
          <w:p w14:paraId="61044356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  <w:t>1</w:t>
            </w: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 xml:space="preserve"> 人日</w:t>
            </w:r>
          </w:p>
        </w:tc>
      </w:tr>
      <w:tr w14:paraId="48249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8EEC8F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产出物</w:t>
            </w:r>
          </w:p>
        </w:tc>
        <w:tc>
          <w:tcPr>
            <w:tcW w:w="0" w:type="auto"/>
          </w:tcPr>
          <w:p w14:paraId="30B5C3C8">
            <w:pPr>
              <w:pStyle w:val="18"/>
              <w:widowControl w:val="0"/>
              <w:numPr>
                <w:ilvl w:val="0"/>
                <w:numId w:val="2"/>
              </w:numPr>
              <w:spacing w:before="225" w:line="209" w:lineRule="auto"/>
              <w:ind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python文件：</w:t>
            </w:r>
            <w:r>
              <w:rPr>
                <w:rFonts w:hint="eastAsia" w:ascii="宋体" w:hAnsi="宋体" w:cs="宋体" w:eastAsiaTheme="minorEastAsia"/>
                <w:lang w:eastAsia="zh-CN"/>
              </w:rPr>
              <w:t>创建</w:t>
            </w:r>
            <w:r>
              <w:rPr>
                <w:rFonts w:hint="eastAsia" w:ascii="宋体" w:hAnsi="宋体" w:cs="宋体" w:eastAsiaTheme="minorEastAsia"/>
                <w:lang w:val="en-US" w:eastAsia="zh-CN"/>
              </w:rPr>
              <w:t>工具的开发</w:t>
            </w:r>
            <w:r>
              <w:rPr>
                <w:rFonts w:hint="eastAsia" w:ascii="宋体" w:hAnsi="宋体" w:cs="宋体" w:eastAsiaTheme="minorEastAsia"/>
                <w:lang w:eastAsia="zh-CN"/>
              </w:rPr>
              <w:t>（</w:t>
            </w:r>
            <w:r>
              <w:rPr>
                <w:rFonts w:hint="eastAsia" w:ascii="宋体" w:hAnsi="宋体" w:cs="宋体" w:eastAsiaTheme="minorEastAsia"/>
                <w:lang w:val="en-US" w:eastAsia="zh-CN"/>
              </w:rPr>
              <w:t>tools.py)</w:t>
            </w:r>
          </w:p>
          <w:p w14:paraId="75DAF2DF">
            <w:pPr>
              <w:pStyle w:val="18"/>
              <w:widowControl w:val="0"/>
              <w:numPr>
                <w:ilvl w:val="0"/>
                <w:numId w:val="2"/>
              </w:numPr>
              <w:spacing w:before="225" w:line="209" w:lineRule="auto"/>
              <w:ind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图片：运行效果截图.jpg</w:t>
            </w:r>
            <w:bookmarkStart w:id="0" w:name="_GoBack"/>
            <w:bookmarkEnd w:id="0"/>
          </w:p>
        </w:tc>
      </w:tr>
      <w:tr w14:paraId="4D691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174F5D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验收标准</w:t>
            </w:r>
          </w:p>
        </w:tc>
        <w:tc>
          <w:tcPr>
            <w:tcW w:w="0" w:type="auto"/>
          </w:tcPr>
          <w:p w14:paraId="594C7295">
            <w:pPr>
              <w:pStyle w:val="18"/>
              <w:widowControl w:val="0"/>
              <w:numPr>
                <w:ilvl w:val="0"/>
                <w:numId w:val="0"/>
              </w:numPr>
              <w:spacing w:before="225" w:line="209" w:lineRule="auto"/>
              <w:ind w:leftChars="0"/>
              <w:jc w:val="both"/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1.实现工具类的开发</w:t>
            </w:r>
          </w:p>
          <w:p w14:paraId="64D4A920">
            <w:pPr>
              <w:pStyle w:val="18"/>
              <w:widowControl w:val="0"/>
              <w:numPr>
                <w:ilvl w:val="0"/>
                <w:numId w:val="0"/>
              </w:numPr>
              <w:spacing w:before="225" w:line="209" w:lineRule="auto"/>
              <w:ind w:leftChars="0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2.包括工具执行器的</w:t>
            </w:r>
          </w:p>
        </w:tc>
      </w:tr>
      <w:tr w14:paraId="23E9C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F6AF8E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备注</w:t>
            </w:r>
          </w:p>
        </w:tc>
        <w:tc>
          <w:tcPr>
            <w:tcW w:w="0" w:type="auto"/>
          </w:tcPr>
          <w:p w14:paraId="39B9B1E1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</w:p>
        </w:tc>
      </w:tr>
    </w:tbl>
    <w:p w14:paraId="5BD09F2C">
      <w:pPr>
        <w:spacing w:before="225" w:line="209" w:lineRule="auto"/>
        <w:jc w:val="both"/>
        <w:rPr>
          <w:rFonts w:hint="eastAsia" w:ascii="PingFang SC" w:hAnsi="PingFang SC" w:eastAsia="PingFang SC" w:cs="PingFang SC"/>
          <w:spacing w:val="-3"/>
          <w:sz w:val="28"/>
          <w:szCs w:val="28"/>
          <w:lang w:eastAsia="zh-CN"/>
        </w:rPr>
      </w:pPr>
    </w:p>
    <w:p w14:paraId="6D7742D5">
      <w:pPr>
        <w:pStyle w:val="4"/>
      </w:pPr>
    </w:p>
    <w:sectPr>
      <w:headerReference r:id="rId3" w:type="default"/>
      <w:footerReference r:id="rId4" w:type="default"/>
      <w:pgSz w:w="11906" w:h="16838"/>
      <w:pgMar w:top="1169" w:right="967" w:bottom="1365" w:left="732" w:header="834" w:footer="91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宋体"/>
    <w:panose1 w:val="00000000000000000000"/>
    <w:charset w:val="86"/>
    <w:family w:val="auto"/>
    <w:pitch w:val="default"/>
    <w:sig w:usb0="00000000" w:usb1="00000000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3C93A">
    <w:pPr>
      <w:spacing w:before="109" w:after="42" w:line="213" w:lineRule="auto"/>
      <w:ind w:left="10012"/>
      <w:rPr>
        <w:rFonts w:hint="eastAsia" w:ascii="PingFang SC" w:hAnsi="PingFang SC" w:eastAsia="PingFang SC" w:cs="PingFang SC"/>
        <w:sz w:val="18"/>
        <w:szCs w:val="18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464185</wp:posOffset>
          </wp:positionH>
          <wp:positionV relativeFrom="page">
            <wp:posOffset>9824720</wp:posOffset>
          </wp:positionV>
          <wp:extent cx="913130" cy="288290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2876" cy="2880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9062A">
    <w:pPr>
      <w:pStyle w:val="6"/>
      <w:rPr>
        <w:rFonts w:hint="eastAsia"/>
        <w:lang w:eastAsia="zh-CN"/>
      </w:rPr>
    </w:pPr>
    <w:r>
      <w:rPr>
        <w:rFonts w:ascii="PingFang SC" w:hAnsi="PingFang SC" w:eastAsia="PingFang SC" w:cs="PingFang SC"/>
        <w:spacing w:val="-8"/>
        <w:sz w:val="18"/>
        <w:szCs w:val="18"/>
        <w:lang w:eastAsia="zh-CN"/>
      </w:rPr>
      <w:t>人工智能</w:t>
    </w:r>
    <w:r>
      <w:rPr>
        <w:rFonts w:hint="eastAsia" w:ascii="PingFang SC" w:hAnsi="PingFang SC" w:eastAsia="PingFang SC" w:cs="PingFang SC"/>
        <w:spacing w:val="-8"/>
        <w:sz w:val="18"/>
        <w:szCs w:val="18"/>
        <w:lang w:eastAsia="zh-CN"/>
      </w:rPr>
      <w:t xml:space="preserve"> NLP 任务工单</w:t>
    </w:r>
    <w:r>
      <w:rPr>
        <w:rFonts w:ascii="PingFang SC" w:hAnsi="PingFang SC" w:eastAsia="PingFang SC" w:cs="PingFang SC"/>
        <w:spacing w:val="1"/>
        <w:sz w:val="18"/>
        <w:szCs w:val="18"/>
        <w:lang w:eastAsia="zh-CN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5FFC7F"/>
    <w:multiLevelType w:val="singleLevel"/>
    <w:tmpl w:val="885FFC7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7B32B0C"/>
    <w:multiLevelType w:val="multilevel"/>
    <w:tmpl w:val="27B32B0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819"/>
    <w:rsid w:val="000F2DFC"/>
    <w:rsid w:val="001D54EB"/>
    <w:rsid w:val="00317349"/>
    <w:rsid w:val="004A5FBE"/>
    <w:rsid w:val="004D3411"/>
    <w:rsid w:val="004F48A8"/>
    <w:rsid w:val="005A735F"/>
    <w:rsid w:val="00631A86"/>
    <w:rsid w:val="00804819"/>
    <w:rsid w:val="00833EA2"/>
    <w:rsid w:val="009F2C03"/>
    <w:rsid w:val="00BD6EAE"/>
    <w:rsid w:val="00BF1195"/>
    <w:rsid w:val="00C03591"/>
    <w:rsid w:val="00C81547"/>
    <w:rsid w:val="00D230F9"/>
    <w:rsid w:val="00DB7BCA"/>
    <w:rsid w:val="00DC328A"/>
    <w:rsid w:val="00E64DD0"/>
    <w:rsid w:val="00EA1FCC"/>
    <w:rsid w:val="063F1FF3"/>
    <w:rsid w:val="066A3671"/>
    <w:rsid w:val="0B7B3341"/>
    <w:rsid w:val="0DFF1E9B"/>
    <w:rsid w:val="152C6320"/>
    <w:rsid w:val="161D262A"/>
    <w:rsid w:val="16496466"/>
    <w:rsid w:val="1B972958"/>
    <w:rsid w:val="1F253E23"/>
    <w:rsid w:val="234B6811"/>
    <w:rsid w:val="23E40EB3"/>
    <w:rsid w:val="2CE92B98"/>
    <w:rsid w:val="2D424EBF"/>
    <w:rsid w:val="317E4255"/>
    <w:rsid w:val="32010F4C"/>
    <w:rsid w:val="325B3EDC"/>
    <w:rsid w:val="331F33D5"/>
    <w:rsid w:val="3A204AB1"/>
    <w:rsid w:val="3F90573B"/>
    <w:rsid w:val="44E74669"/>
    <w:rsid w:val="44EE3354"/>
    <w:rsid w:val="455C1569"/>
    <w:rsid w:val="4A4332FB"/>
    <w:rsid w:val="4F0C47F7"/>
    <w:rsid w:val="51B30C38"/>
    <w:rsid w:val="57F94268"/>
    <w:rsid w:val="593C469E"/>
    <w:rsid w:val="5B573744"/>
    <w:rsid w:val="5C621EFA"/>
    <w:rsid w:val="61774699"/>
    <w:rsid w:val="6CB0157C"/>
    <w:rsid w:val="6D9D5488"/>
    <w:rsid w:val="6E283FD4"/>
    <w:rsid w:val="70364A1C"/>
    <w:rsid w:val="73470E70"/>
    <w:rsid w:val="739D1961"/>
    <w:rsid w:val="7E5E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qFormat/>
    <w:uiPriority w:val="0"/>
    <w:rPr>
      <w:color w:val="800080"/>
      <w:u w:val="single"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styleId="15">
    <w:name w:val="HTML Code"/>
    <w:basedOn w:val="11"/>
    <w:qFormat/>
    <w:uiPriority w:val="0"/>
    <w:rPr>
      <w:rFonts w:ascii="Courier New" w:hAnsi="Courier New"/>
      <w:sz w:val="20"/>
    </w:rPr>
  </w:style>
  <w:style w:type="table" w:customStyle="1" w:styleId="1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Table Text"/>
    <w:basedOn w:val="1"/>
    <w:semiHidden/>
    <w:qFormat/>
    <w:uiPriority w:val="0"/>
  </w:style>
  <w:style w:type="paragraph" w:styleId="1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225</Words>
  <Characters>269</Characters>
  <Lines>90</Lines>
  <Paragraphs>41</Paragraphs>
  <TotalTime>0</TotalTime>
  <ScaleCrop>false</ScaleCrop>
  <LinksUpToDate>false</LinksUpToDate>
  <CharactersWithSpaces>291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2026-04-07T00:52:00Z</dcterms:created>
  <dc:creator>郭洵</dc:creator>
  <cp:lastModifiedBy>Administrator</cp:lastModifiedBy>
  <dcterms:modified xsi:type="dcterms:W3CDTF">2026-06-25T07:39:34Z</dcterms:modified>
  <dc:subject>任务指导书</dc:subject>
  <dc:title>计划管理模块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2026-01-26T19:19:11Z</vt:filetime>
  </property>
  <property fmtid="{D5CDD505-2E9C-101B-9397-08002B2CF9AE}" pid="4" name="KSOTemplateDocerSaveRecord">
    <vt:lpwstr>eyJoZGlkIjoiNmEyNTE2M2QzNTExOWIzNDVjZmMxMGE5OTk2MTE0OTciLCJ1c2VySWQiOiI0NjMxNjIwMzIifQ==</vt:lpwstr>
  </property>
  <property fmtid="{D5CDD505-2E9C-101B-9397-08002B2CF9AE}" pid="5" name="KSOProductBuildVer">
    <vt:lpwstr>2052-12.1.0.26884</vt:lpwstr>
  </property>
  <property fmtid="{D5CDD505-2E9C-101B-9397-08002B2CF9AE}" pid="6" name="ICV">
    <vt:lpwstr>E4B94E4D1C26454BAAD44DC370CA1C30_12</vt:lpwstr>
  </property>
</Properties>
</file>