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基于公司信息数据采集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N8n工作流</w:t>
      </w: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eastAsia="zh-CN"/>
        </w:rPr>
        <w:t>核心原理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5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基于公司信息数据采集项目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8463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jc w:val="both"/>
              <w:rPr>
                <w:rFonts w:eastAsia="宋体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任务描述</w:t>
            </w:r>
          </w:p>
        </w:tc>
        <w:tc>
          <w:tcPr>
            <w:tcW w:w="8602" w:type="dxa"/>
          </w:tcPr>
          <w:p w14:paraId="682F0043">
            <w:pPr>
              <w:widowControl w:val="0"/>
              <w:spacing w:before="116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N8n的原理介绍</w:t>
            </w:r>
          </w:p>
          <w:p w14:paraId="05E199E9">
            <w:pPr>
              <w:widowControl w:val="0"/>
              <w:spacing w:before="116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 w14:paraId="24FC5DB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n8n 工作流的核心原理是：把可视化流程定义解析成有向无环图（DAG），由执行引擎按拓扑顺序异步驱动节点，数据沿连线流动并在上下文传递，形成 “触发→执行→流转→结束” 的自动化闭环instagit.com。</w:t>
            </w:r>
          </w:p>
          <w:p w14:paraId="551BB7EF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核心架构（三层）</w:t>
            </w:r>
          </w:p>
          <w:p w14:paraId="2808E9B5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613655DF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3314065" cy="1717675"/>
                  <wp:effectExtent l="0" t="0" r="635" b="635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065" cy="171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2C6A4">
            <w:pPr>
              <w:widowControl w:val="0"/>
              <w:spacing w:before="116"/>
              <w:ind w:firstLine="408" w:firstLineChars="2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UI 层（编辑器）：React 可视化画布，拖拽生成节点与连线，保存为 JSON 格式的工作流定义。</w:t>
            </w:r>
          </w:p>
          <w:p w14:paraId="6B813F63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引擎层（核心）：Node.js 异步引擎，负责图解析、拓扑排序、节点调度、数据流转与错误处理。</w:t>
            </w:r>
          </w:p>
          <w:p w14:paraId="2BBDA16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存储层：默认 SQLite，企业级支持 PostgreSQL/MySQL，保存流程定义、执行日志、节点状态。</w:t>
            </w:r>
          </w:p>
          <w:p w14:paraId="18BFF0F5">
            <w:pPr>
              <w:widowControl w:val="0"/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二、核心概念：节点、连接、数据</w:t>
            </w:r>
          </w:p>
          <w:p w14:paraId="1C571EC7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 节点（Node）：流程的原子单元</w:t>
            </w:r>
          </w:p>
          <w:p w14:paraId="142D46D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触发器（Trigger）：流程起点（Webhook、Cron、轮询、手动）n8n Docs。</w:t>
            </w:r>
          </w:p>
          <w:p w14:paraId="2C66B3E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动作（Action）：执行具体任务（API 请求、数据库操作、数据处理）n8n Docs。</w:t>
            </w:r>
          </w:p>
          <w:p w14:paraId="66D76C1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逻辑节点：分支（IF）、循环、合并、Code（JS 脚本）、数据映射。</w:t>
            </w:r>
          </w:p>
          <w:p w14:paraId="3C3511E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节点</w:t>
            </w:r>
          </w:p>
          <w:p w14:paraId="3CCB842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2. 连接（Connection）：定义流向与依赖</w:t>
            </w:r>
          </w:p>
          <w:p w14:paraId="651E6D5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节点间的有向边，构成 DAG（无环避免死循环）。</w:t>
            </w:r>
          </w:p>
          <w:p w14:paraId="7FCAB45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支持多输入 / 多输出、分支、合并、并行执行。</w:t>
            </w:r>
          </w:p>
          <w:p w14:paraId="684A3B7B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3. 数据（Data）：流动的核心</w:t>
            </w:r>
          </w:p>
          <w:p w14:paraId="54E0031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数据以 JSON 数组（items） 传递，每个节点接收上游输出，处理后传给下游n8n。</w:t>
            </w:r>
          </w:p>
          <w:p w14:paraId="503CEDC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上下文（Context）包含：输入数据、环境变量、凭证、执行日志、错误信息。</w:t>
            </w:r>
          </w:p>
          <w:p w14:paraId="48D7F12B">
            <w:pPr>
              <w:widowControl w:val="0"/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004185" cy="3077845"/>
                  <wp:effectExtent l="0" t="0" r="5715" b="8255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307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CAF43">
            <w:pPr>
              <w:widowControl w:val="0"/>
              <w:spacing w:before="116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三.技术特点</w:t>
            </w:r>
          </w:p>
          <w:p w14:paraId="657D126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定时任务（Cron）</w:t>
            </w:r>
          </w:p>
          <w:p w14:paraId="0E5EC05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接收 Webhook HTTP 请求</w:t>
            </w:r>
          </w:p>
          <w:p w14:paraId="6CCEDDC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手动点击运行</w:t>
            </w:r>
          </w:p>
          <w:p w14:paraId="720F2A1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监听外部系统事件（如新邮件、表单提交）</w:t>
            </w:r>
          </w:p>
          <w:p w14:paraId="5EB1CE6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‌处理（Processing）‌：</w:t>
            </w:r>
          </w:p>
          <w:p w14:paraId="6FE2B34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数据经过一系列处理节点（如 HTTP 请求、函数计算、条件分支等）</w:t>
            </w:r>
          </w:p>
          <w:p w14:paraId="211DD82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支持 ‌表达式（Expression）‌ 进行动态数据转换（如 JavaScript 代码）</w:t>
            </w:r>
          </w:p>
          <w:p w14:paraId="29B13EF6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可嵌入 ‌Function 节点‌ 执行自定义逻辑</w:t>
            </w:r>
          </w:p>
          <w:p w14:paraId="30265E8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‌输出（Action）‌：最终执行目标操作，如发送邮件、写入数据库、调用 API 等。</w:t>
            </w:r>
          </w:p>
          <w:p w14:paraId="6190F8E9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技术特点</w:t>
            </w:r>
          </w:p>
          <w:p w14:paraId="32FB380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‌开源可自托管‌：数据完全掌控在用户本地或私有云环境中 ‌‌</w:t>
            </w:r>
          </w:p>
          <w:p w14:paraId="60D0B879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‌高扩展性‌：支持自定义节点开发，可对接任意提供 API 的服务 ‌‌</w:t>
            </w:r>
          </w:p>
          <w:p w14:paraId="7B88306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‌错误处理机制‌：内置重试（默认3次）、异常跳转、健康检查等可靠性设计 ‌‌</w:t>
            </w:r>
          </w:p>
          <w:p w14:paraId="467A7DB9">
            <w:pPr>
              <w:widowControl w:val="0"/>
              <w:spacing w:before="116"/>
              <w:ind w:firstLine="204" w:firstLineChars="100"/>
              <w:jc w:val="left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‌多协议支持‌：内置 200+ 官方节点，覆盖 HTTP、SMTP、SQL、Webhook 等主流协议 ‌‌</w:t>
            </w:r>
          </w:p>
          <w:p w14:paraId="0DBB2AFC">
            <w:pPr>
              <w:widowControl w:val="0"/>
              <w:spacing w:before="116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</w:p>
          <w:p w14:paraId="4DF38289">
            <w:pPr>
              <w:widowControl w:val="0"/>
              <w:spacing w:before="116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F723E48">
            <w:pPr>
              <w:widowControl w:val="0"/>
              <w:spacing w:before="116"/>
              <w:jc w:val="left"/>
              <w:rPr>
                <w:rFonts w:eastAsiaTheme="minorEastAsia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widowControl/>
              <w:numPr>
                <w:ilvl w:val="0"/>
                <w:numId w:val="2"/>
              </w:numPr>
              <w:spacing w:line="288" w:lineRule="atLeast"/>
              <w:ind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MD文档：N8n的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原理学习笔记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.md</w:t>
            </w:r>
          </w:p>
          <w:p w14:paraId="2FD5A286">
            <w:pPr>
              <w:widowControl/>
              <w:numPr>
                <w:ilvl w:val="0"/>
                <w:numId w:val="2"/>
              </w:numPr>
              <w:spacing w:line="288" w:lineRule="atLeast"/>
              <w:ind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拍照上传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：手写n8n的主要组件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，50字简要说明其设计思想（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拍照上传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  <w:p w14:paraId="30B5C3C8">
            <w:pPr>
              <w:widowControl/>
              <w:numPr>
                <w:ilvl w:val="0"/>
                <w:numId w:val="0"/>
              </w:numPr>
              <w:spacing w:line="288" w:lineRule="atLeast"/>
              <w:ind w:firstLine="720" w:firstLineChars="3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n8n的主要组件.jpg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7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eastAsia="zh-CN"/>
              </w:rPr>
              <w:t>结构图准确无误，含50字描述</w:t>
            </w:r>
          </w:p>
          <w:p w14:paraId="64D4A920">
            <w:pPr>
              <w:pStyle w:val="17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主要组件技术能够熟悉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核心原理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24B6A93"/>
    <w:multiLevelType w:val="singleLevel"/>
    <w:tmpl w:val="424B6A9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617B5B7"/>
    <w:multiLevelType w:val="multilevel"/>
    <w:tmpl w:val="7617B5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6A3671"/>
    <w:rsid w:val="0DFF1E9B"/>
    <w:rsid w:val="152C6320"/>
    <w:rsid w:val="16496466"/>
    <w:rsid w:val="1BB808D9"/>
    <w:rsid w:val="1E0A7720"/>
    <w:rsid w:val="234B6811"/>
    <w:rsid w:val="23E40EB3"/>
    <w:rsid w:val="2D424EBF"/>
    <w:rsid w:val="31171799"/>
    <w:rsid w:val="317E4255"/>
    <w:rsid w:val="31E02A04"/>
    <w:rsid w:val="325B3EDC"/>
    <w:rsid w:val="331F33D5"/>
    <w:rsid w:val="3A204AB1"/>
    <w:rsid w:val="455C1569"/>
    <w:rsid w:val="4A4332FB"/>
    <w:rsid w:val="4EFD4B79"/>
    <w:rsid w:val="4F0C47F7"/>
    <w:rsid w:val="51B30C38"/>
    <w:rsid w:val="57F94268"/>
    <w:rsid w:val="5C621EFA"/>
    <w:rsid w:val="612C5D46"/>
    <w:rsid w:val="6D9D5488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Text"/>
    <w:basedOn w:val="1"/>
    <w:semiHidden/>
    <w:qFormat/>
    <w:uiPriority w:val="0"/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901</Words>
  <Characters>1121</Characters>
  <Lines>90</Lines>
  <Paragraphs>41</Paragraphs>
  <TotalTime>1</TotalTime>
  <ScaleCrop>false</ScaleCrop>
  <LinksUpToDate>false</LinksUpToDate>
  <CharactersWithSpaces>1184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2026-06-25T07:30:46Z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