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609E5DA3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基于公司信息数据采集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N8n工作流流程编排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  <w:t>基于公司信息数据采集项目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9599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05E199E9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1.创建并运行N8N容器</w:t>
            </w:r>
          </w:p>
          <w:p w14:paraId="2819C082">
            <w:pPr>
              <w:pStyle w:val="8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630" w:firstLineChars="3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>1)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环境部署模块</w:t>
            </w:r>
          </w:p>
          <w:p w14:paraId="44796517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630" w:firstLineChars="3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>2)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Docker容器安装与启动</w:t>
            </w:r>
          </w:p>
          <w:p w14:paraId="0AFF90F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630" w:firstLineChars="3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>3)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N8N Web端访问配置</w:t>
            </w:r>
          </w:p>
          <w:p w14:paraId="13568A1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630" w:firstLineChars="3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>4)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数据持久化挂载</w:t>
            </w:r>
          </w:p>
          <w:p w14:paraId="4CA2704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630" w:firstLineChars="3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>5)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环境变量与加密密钥配置</w:t>
            </w:r>
          </w:p>
          <w:p w14:paraId="1A92172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720" w:firstLineChars="3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drawing>
                <wp:inline distT="0" distB="0" distL="114300" distR="114300">
                  <wp:extent cx="6096000" cy="3375025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37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CF2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-360" w:leftChars="0" w:right="0" w:rightChars="0"/>
              <w:jc w:val="both"/>
            </w:pPr>
          </w:p>
          <w:p w14:paraId="29C2F66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设计数据采集编排</w:t>
            </w:r>
          </w:p>
          <w:p w14:paraId="29A37E9E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2775E93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**（1）启动N8n服务器**</w:t>
            </w:r>
          </w:p>
          <w:p w14:paraId="38700997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    Docker start n8n  </w:t>
            </w:r>
          </w:p>
          <w:p w14:paraId="4AC8BF5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**（2）触发器模块**</w:t>
            </w:r>
          </w:p>
          <w:p w14:paraId="6CE9C60F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0B9BAE44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RSS Read节点：订阅RSS源，定时拉取新闻</w:t>
            </w:r>
          </w:p>
          <w:p w14:paraId="3DCAE9BF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Cron节点：定时调度工作流</w:t>
            </w:r>
          </w:p>
          <w:p w14:paraId="6BB9C9D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Webhook节点：支持外部事件触发</w:t>
            </w:r>
          </w:p>
          <w:p w14:paraId="2A1562CA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620A45D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**（3）数据采集模块**</w:t>
            </w:r>
          </w:p>
          <w:p w14:paraId="0990613B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35641211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HTTP Request节点：请求目标URL获取内容</w:t>
            </w:r>
          </w:p>
          <w:p w14:paraId="293834D0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Scrape节点：提取网页关键信息</w:t>
            </w:r>
          </w:p>
          <w:p w14:paraId="3001ADB6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FireCrawl API集成：处理动态内容与反爬</w:t>
            </w:r>
          </w:p>
          <w:p w14:paraId="5AC62FD2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B780703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**（4）数据处理模块**</w:t>
            </w:r>
          </w:p>
          <w:p w14:paraId="2F15861D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726C6679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Filter节点：按规则过滤（关键词、日期、来源）</w:t>
            </w:r>
          </w:p>
          <w:p w14:paraId="22C9C686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AI Agent节点：使用LLM进行实体提取、字段对齐</w:t>
            </w:r>
          </w:p>
          <w:p w14:paraId="06047FF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Code节点：自定义JavaScript数据处理</w:t>
            </w:r>
          </w:p>
          <w:p w14:paraId="792DF05C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61904DEF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**（5）数据聚合模块**</w:t>
            </w:r>
          </w:p>
          <w:p w14:paraId="2F92224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321C688B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Aggregate节点：合并多条数据为统一格式</w:t>
            </w:r>
          </w:p>
          <w:p w14:paraId="26E0A97F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Item Lists节点：列表操作与转换</w:t>
            </w:r>
          </w:p>
          <w:p w14:paraId="3C79BFD7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B095C0A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**（6）数据输出模块**</w:t>
            </w:r>
          </w:p>
          <w:p w14:paraId="076C8E3D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39BDA6C3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文件写入节点：保存为data.json</w:t>
            </w:r>
          </w:p>
          <w:p w14:paraId="3D4610CA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数据库节点：可选写入MySQL/PostgreSQL</w:t>
            </w:r>
          </w:p>
          <w:p w14:paraId="23194B6B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通知节点：采集完成发送邮件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6110605" cy="3182620"/>
                  <wp:effectExtent l="0" t="0" r="4445" b="825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0605" cy="318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json文件：</w:t>
            </w:r>
            <w:r>
              <w:rPr>
                <w:rFonts w:hint="eastAsia" w:ascii="宋体" w:hAnsi="宋体" w:cs="宋体" w:eastAsiaTheme="minorEastAsia"/>
                <w:lang w:eastAsia="zh-CN"/>
              </w:rPr>
              <w:t>创建的工作流文件（workflow.json）</w:t>
            </w:r>
          </w:p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json文件：采集数据</w:t>
            </w:r>
            <w:r>
              <w:rPr>
                <w:rFonts w:hint="eastAsia" w:ascii="宋体" w:hAnsi="宋体" w:cs="宋体" w:eastAsiaTheme="minorEastAsia"/>
                <w:lang w:eastAsia="zh-CN"/>
              </w:rPr>
              <w:t>文件（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data</w:t>
            </w:r>
            <w:r>
              <w:rPr>
                <w:rFonts w:hint="eastAsia" w:ascii="宋体" w:hAnsi="宋体" w:cs="宋体" w:eastAsiaTheme="minorEastAsia"/>
                <w:lang w:eastAsia="zh-CN"/>
              </w:rPr>
              <w:t>.json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)</w:t>
            </w:r>
          </w:p>
          <w:p w14:paraId="17E32463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运行效果图片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：运行流程图.jpg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1.构建创建N8N工作流，设置Scrape URL、AI Agent节点、Aggregate数据编排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2.采集数据保存到data.json文件中，格式规范、字段完整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4FA7D22"/>
    <w:multiLevelType w:val="singleLevel"/>
    <w:tmpl w:val="34FA7D22"/>
    <w:lvl w:ilvl="0" w:tentative="0">
      <w:start w:val="2"/>
      <w:numFmt w:val="decimal"/>
      <w:suff w:val="space"/>
      <w:lvlText w:val="%1."/>
      <w:lvlJc w:val="left"/>
      <w:pPr>
        <w:ind w:left="204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152C6320"/>
    <w:rsid w:val="16496466"/>
    <w:rsid w:val="234B6811"/>
    <w:rsid w:val="23E40EB3"/>
    <w:rsid w:val="278A3E0D"/>
    <w:rsid w:val="28041431"/>
    <w:rsid w:val="2D424EBF"/>
    <w:rsid w:val="317E4255"/>
    <w:rsid w:val="325B3EDC"/>
    <w:rsid w:val="33083E90"/>
    <w:rsid w:val="331F33D5"/>
    <w:rsid w:val="3A204AB1"/>
    <w:rsid w:val="44E74669"/>
    <w:rsid w:val="455C1569"/>
    <w:rsid w:val="4A4332FB"/>
    <w:rsid w:val="4F0C47F7"/>
    <w:rsid w:val="51B30C38"/>
    <w:rsid w:val="57F94268"/>
    <w:rsid w:val="5C621EFA"/>
    <w:rsid w:val="612858F1"/>
    <w:rsid w:val="6D9D5488"/>
    <w:rsid w:val="6E283FD4"/>
    <w:rsid w:val="72692902"/>
    <w:rsid w:val="7809280A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518</Words>
  <Characters>731</Characters>
  <Lines>90</Lines>
  <Paragraphs>41</Paragraphs>
  <TotalTime>12</TotalTime>
  <ScaleCrop>false</ScaleCrop>
  <LinksUpToDate>false</LinksUpToDate>
  <CharactersWithSpaces>775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2026-06-25T07:32:07Z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