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53BA0">
      <w:pPr>
        <w:pStyle w:val="4"/>
        <w:spacing w:line="252" w:lineRule="auto"/>
      </w:pPr>
    </w:p>
    <w:p w14:paraId="7EAD3240">
      <w:pPr>
        <w:pStyle w:val="4"/>
        <w:spacing w:line="253" w:lineRule="auto"/>
      </w:pPr>
    </w:p>
    <w:p w14:paraId="556DCC3E">
      <w:pPr>
        <w:pStyle w:val="4"/>
        <w:spacing w:line="253" w:lineRule="auto"/>
      </w:pPr>
    </w:p>
    <w:p w14:paraId="70413E43">
      <w:pPr>
        <w:pStyle w:val="4"/>
        <w:spacing w:line="253" w:lineRule="auto"/>
      </w:pPr>
    </w:p>
    <w:p w14:paraId="11FE8515">
      <w:pPr>
        <w:pStyle w:val="4"/>
        <w:spacing w:line="253" w:lineRule="auto"/>
      </w:pPr>
    </w:p>
    <w:p w14:paraId="6C442A1A">
      <w:pPr>
        <w:pStyle w:val="4"/>
        <w:spacing w:line="253" w:lineRule="auto"/>
      </w:pPr>
    </w:p>
    <w:p w14:paraId="0E101F7C">
      <w:pPr>
        <w:pStyle w:val="4"/>
        <w:spacing w:line="253" w:lineRule="auto"/>
      </w:pPr>
    </w:p>
    <w:p w14:paraId="1B948B3A">
      <w:pPr>
        <w:pStyle w:val="4"/>
        <w:spacing w:line="253" w:lineRule="auto"/>
      </w:pPr>
    </w:p>
    <w:p w14:paraId="2CADE5DF">
      <w:pPr>
        <w:pStyle w:val="4"/>
        <w:spacing w:line="253" w:lineRule="auto"/>
      </w:pPr>
    </w:p>
    <w:p w14:paraId="26585F86">
      <w:pPr>
        <w:pStyle w:val="4"/>
        <w:spacing w:line="253" w:lineRule="auto"/>
      </w:pPr>
    </w:p>
    <w:p w14:paraId="609E5DA3">
      <w:pPr>
        <w:spacing w:before="214" w:line="174" w:lineRule="auto"/>
        <w:jc w:val="center"/>
        <w:rPr>
          <w:rFonts w:hint="eastAsia" w:ascii="PingFang SC" w:hAnsi="PingFang SC" w:eastAsia="PingFang SC" w:cs="PingFang SC"/>
          <w:sz w:val="47"/>
          <w:szCs w:val="47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47"/>
          <w:szCs w:val="47"/>
          <w:lang w:eastAsia="zh-CN"/>
        </w:rPr>
        <w:t>新闻数据 RAG 检索项目</w:t>
      </w:r>
    </w:p>
    <w:p w14:paraId="11F9C3A0">
      <w:pPr>
        <w:pStyle w:val="4"/>
        <w:spacing w:line="247" w:lineRule="auto"/>
        <w:rPr>
          <w:lang w:eastAsia="zh-CN"/>
        </w:rPr>
      </w:pPr>
    </w:p>
    <w:p w14:paraId="35D27C6F">
      <w:pPr>
        <w:pStyle w:val="4"/>
        <w:spacing w:line="247" w:lineRule="auto"/>
        <w:rPr>
          <w:lang w:eastAsia="zh-CN"/>
        </w:rPr>
      </w:pPr>
    </w:p>
    <w:p w14:paraId="66FC87B6">
      <w:pPr>
        <w:pStyle w:val="4"/>
        <w:spacing w:line="247" w:lineRule="auto"/>
        <w:rPr>
          <w:lang w:eastAsia="zh-CN"/>
        </w:rPr>
      </w:pPr>
    </w:p>
    <w:p w14:paraId="00EF45B6">
      <w:pPr>
        <w:pStyle w:val="4"/>
        <w:spacing w:line="247" w:lineRule="auto"/>
        <w:rPr>
          <w:lang w:eastAsia="zh-CN"/>
        </w:rPr>
      </w:pPr>
    </w:p>
    <w:p w14:paraId="6CD20F42">
      <w:pPr>
        <w:pStyle w:val="4"/>
        <w:spacing w:line="247" w:lineRule="auto"/>
        <w:rPr>
          <w:lang w:eastAsia="zh-CN"/>
        </w:rPr>
      </w:pPr>
    </w:p>
    <w:p w14:paraId="7651FC81">
      <w:pPr>
        <w:pStyle w:val="4"/>
        <w:spacing w:line="247" w:lineRule="auto"/>
        <w:rPr>
          <w:lang w:eastAsia="zh-CN"/>
        </w:rPr>
      </w:pPr>
    </w:p>
    <w:p w14:paraId="4250D335">
      <w:pPr>
        <w:pStyle w:val="4"/>
        <w:spacing w:line="247" w:lineRule="auto"/>
        <w:rPr>
          <w:lang w:eastAsia="zh-CN"/>
        </w:rPr>
      </w:pPr>
    </w:p>
    <w:p w14:paraId="31C35E50">
      <w:pPr>
        <w:pStyle w:val="4"/>
        <w:spacing w:line="247" w:lineRule="auto"/>
        <w:rPr>
          <w:lang w:eastAsia="zh-CN"/>
        </w:rPr>
      </w:pPr>
    </w:p>
    <w:p w14:paraId="2F05F689">
      <w:pPr>
        <w:pStyle w:val="4"/>
        <w:spacing w:line="248" w:lineRule="auto"/>
        <w:rPr>
          <w:lang w:eastAsia="zh-CN"/>
        </w:rPr>
      </w:pPr>
    </w:p>
    <w:p w14:paraId="12CFA696">
      <w:pPr>
        <w:pStyle w:val="4"/>
        <w:spacing w:line="248" w:lineRule="auto"/>
        <w:rPr>
          <w:lang w:eastAsia="zh-CN"/>
        </w:rPr>
      </w:pPr>
    </w:p>
    <w:p w14:paraId="4336808A">
      <w:pPr>
        <w:pStyle w:val="4"/>
        <w:spacing w:line="248" w:lineRule="auto"/>
        <w:rPr>
          <w:lang w:eastAsia="zh-CN"/>
        </w:rPr>
      </w:pPr>
    </w:p>
    <w:p w14:paraId="1CEE02E1">
      <w:pPr>
        <w:spacing w:before="223" w:line="184" w:lineRule="auto"/>
        <w:jc w:val="center"/>
        <w:rPr>
          <w:rFonts w:hint="default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  <w:t>多模型统一接入</w:t>
      </w:r>
    </w:p>
    <w:p w14:paraId="71F135EC">
      <w:pPr>
        <w:spacing w:before="223" w:line="184" w:lineRule="auto"/>
        <w:jc w:val="center"/>
        <w:rPr>
          <w:rFonts w:hint="eastAsia" w:ascii="PingFang SC" w:hAnsi="PingFang SC" w:eastAsia="PingFang SC" w:cs="PingFang SC"/>
          <w:sz w:val="71"/>
          <w:szCs w:val="71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练习</w:t>
      </w:r>
      <w:r>
        <w:rPr>
          <w:rFonts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工单</w:t>
      </w:r>
    </w:p>
    <w:p w14:paraId="4DAE83D0">
      <w:pPr>
        <w:pStyle w:val="4"/>
        <w:spacing w:line="259" w:lineRule="auto"/>
        <w:rPr>
          <w:lang w:eastAsia="zh-CN"/>
        </w:rPr>
      </w:pPr>
    </w:p>
    <w:p w14:paraId="3B039DC0">
      <w:pPr>
        <w:pStyle w:val="4"/>
        <w:spacing w:line="259" w:lineRule="auto"/>
        <w:rPr>
          <w:lang w:eastAsia="zh-CN"/>
        </w:rPr>
      </w:pPr>
    </w:p>
    <w:p w14:paraId="14C7AAC4">
      <w:pPr>
        <w:pStyle w:val="4"/>
        <w:spacing w:line="259" w:lineRule="auto"/>
        <w:rPr>
          <w:lang w:eastAsia="zh-CN"/>
        </w:rPr>
      </w:pPr>
    </w:p>
    <w:p w14:paraId="4AEED6C7">
      <w:pPr>
        <w:pStyle w:val="4"/>
        <w:spacing w:line="259" w:lineRule="auto"/>
        <w:rPr>
          <w:lang w:eastAsia="zh-CN"/>
        </w:rPr>
      </w:pPr>
    </w:p>
    <w:p w14:paraId="47B26543">
      <w:pPr>
        <w:pStyle w:val="4"/>
        <w:spacing w:line="260" w:lineRule="auto"/>
        <w:rPr>
          <w:lang w:eastAsia="zh-CN"/>
        </w:rPr>
      </w:pPr>
    </w:p>
    <w:p w14:paraId="21E3946F">
      <w:pPr>
        <w:pStyle w:val="4"/>
        <w:spacing w:line="260" w:lineRule="auto"/>
        <w:rPr>
          <w:lang w:eastAsia="zh-CN"/>
        </w:rPr>
      </w:pPr>
    </w:p>
    <w:p w14:paraId="32C218AD">
      <w:pPr>
        <w:pStyle w:val="4"/>
        <w:spacing w:line="260" w:lineRule="auto"/>
        <w:rPr>
          <w:lang w:eastAsia="zh-CN"/>
        </w:rPr>
      </w:pPr>
    </w:p>
    <w:p w14:paraId="7B6F1EB0">
      <w:pPr>
        <w:pStyle w:val="4"/>
        <w:spacing w:line="260" w:lineRule="auto"/>
        <w:rPr>
          <w:lang w:eastAsia="zh-CN"/>
        </w:rPr>
      </w:pPr>
    </w:p>
    <w:p w14:paraId="100BFFB4">
      <w:pPr>
        <w:pStyle w:val="4"/>
        <w:spacing w:line="260" w:lineRule="auto"/>
        <w:rPr>
          <w:lang w:eastAsia="zh-CN"/>
        </w:rPr>
      </w:pPr>
    </w:p>
    <w:p w14:paraId="06A87BE7">
      <w:pPr>
        <w:pStyle w:val="4"/>
        <w:spacing w:line="260" w:lineRule="auto"/>
        <w:rPr>
          <w:lang w:eastAsia="zh-CN"/>
        </w:rPr>
      </w:pPr>
    </w:p>
    <w:p w14:paraId="07C9B9D7">
      <w:pPr>
        <w:pStyle w:val="4"/>
        <w:spacing w:line="260" w:lineRule="auto"/>
        <w:rPr>
          <w:lang w:eastAsia="zh-CN"/>
        </w:rPr>
      </w:pPr>
    </w:p>
    <w:p w14:paraId="5B398115">
      <w:pPr>
        <w:pStyle w:val="4"/>
        <w:spacing w:line="260" w:lineRule="auto"/>
        <w:rPr>
          <w:lang w:eastAsia="zh-CN"/>
        </w:rPr>
      </w:pPr>
    </w:p>
    <w:p w14:paraId="4819F379">
      <w:pPr>
        <w:pStyle w:val="4"/>
        <w:spacing w:line="260" w:lineRule="auto"/>
        <w:rPr>
          <w:lang w:eastAsia="zh-CN"/>
        </w:rPr>
      </w:pPr>
    </w:p>
    <w:p w14:paraId="269E3190">
      <w:pPr>
        <w:pStyle w:val="4"/>
        <w:spacing w:line="260" w:lineRule="auto"/>
        <w:rPr>
          <w:lang w:eastAsia="zh-CN"/>
        </w:rPr>
      </w:pPr>
    </w:p>
    <w:p w14:paraId="1DE03B87">
      <w:pPr>
        <w:pStyle w:val="4"/>
        <w:spacing w:line="260" w:lineRule="auto"/>
        <w:rPr>
          <w:lang w:eastAsia="zh-CN"/>
        </w:rPr>
      </w:pPr>
    </w:p>
    <w:p w14:paraId="3E587832">
      <w:pPr>
        <w:pStyle w:val="4"/>
        <w:spacing w:line="260" w:lineRule="auto"/>
        <w:rPr>
          <w:lang w:eastAsia="zh-CN"/>
        </w:rPr>
      </w:pPr>
    </w:p>
    <w:p w14:paraId="6307DAF2">
      <w:pPr>
        <w:spacing w:before="141" w:line="187" w:lineRule="auto"/>
        <w:ind w:left="3283"/>
        <w:rPr>
          <w:rFonts w:hint="eastAsia" w:ascii="PingFang SC" w:hAnsi="PingFang SC" w:eastAsia="PingFang SC" w:cs="PingFang SC"/>
          <w:sz w:val="31"/>
          <w:szCs w:val="31"/>
          <w:lang w:eastAsia="zh-CN"/>
        </w:rPr>
      </w:pPr>
      <w:r>
        <w:rPr>
          <w:rFonts w:ascii="PingFang SC" w:hAnsi="PingFang SC" w:eastAsia="PingFang SC" w:cs="PingFang SC"/>
          <w:b/>
          <w:bCs/>
          <w:spacing w:val="5"/>
          <w:sz w:val="31"/>
          <w:szCs w:val="31"/>
          <w:lang w:eastAsia="zh-CN"/>
        </w:rPr>
        <w:t>八维文化与产业研究院</w:t>
      </w:r>
    </w:p>
    <w:p w14:paraId="3F676C60">
      <w:pPr>
        <w:spacing w:before="125" w:line="231" w:lineRule="auto"/>
        <w:ind w:left="3951"/>
        <w:rPr>
          <w:rFonts w:hint="eastAsia"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202</w:t>
      </w:r>
      <w:r>
        <w:rPr>
          <w:rFonts w:hint="eastAsia" w:ascii="PingFang SC" w:hAnsi="PingFang SC" w:eastAsia="PingFang SC" w:cs="PingFang SC"/>
          <w:b/>
          <w:bCs/>
          <w:spacing w:val="6"/>
          <w:sz w:val="31"/>
          <w:szCs w:val="31"/>
          <w:lang w:eastAsia="zh-CN"/>
        </w:rPr>
        <w:t>6</w:t>
      </w:r>
      <w:r>
        <w:rPr>
          <w:rFonts w:ascii="PingFang SC" w:hAnsi="PingFang SC" w:eastAsia="PingFang SC" w:cs="PingFang SC"/>
          <w:spacing w:val="-9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年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hint="eastAsia" w:ascii="PingFang SC" w:hAnsi="PingFang SC" w:eastAsia="PingFang SC" w:cs="PingFang SC"/>
          <w:spacing w:val="6"/>
          <w:sz w:val="31"/>
          <w:szCs w:val="31"/>
          <w:lang w:val="en-US" w:eastAsia="zh-CN"/>
        </w:rPr>
        <w:t>5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月</w:t>
      </w:r>
    </w:p>
    <w:p w14:paraId="7DB57F61">
      <w:pPr>
        <w:pStyle w:val="4"/>
        <w:spacing w:line="271" w:lineRule="auto"/>
      </w:pPr>
    </w:p>
    <w:p w14:paraId="36E4AAA5">
      <w:pPr>
        <w:pStyle w:val="4"/>
        <w:spacing w:line="271" w:lineRule="auto"/>
      </w:pPr>
    </w:p>
    <w:p w14:paraId="7D733FE6">
      <w:pPr>
        <w:pStyle w:val="4"/>
        <w:spacing w:line="271" w:lineRule="auto"/>
      </w:pPr>
    </w:p>
    <w:p w14:paraId="49675117">
      <w:pPr>
        <w:pStyle w:val="4"/>
        <w:spacing w:line="271" w:lineRule="auto"/>
      </w:pPr>
    </w:p>
    <w:p w14:paraId="1B9EC6FC">
      <w:pPr>
        <w:pStyle w:val="4"/>
        <w:spacing w:line="271" w:lineRule="auto"/>
      </w:pPr>
    </w:p>
    <w:p w14:paraId="35446D0A">
      <w:pPr>
        <w:spacing w:line="454" w:lineRule="exact"/>
      </w:pPr>
      <w:r>
        <w:rPr>
          <w:position w:val="-9"/>
        </w:rPr>
        <w:drawing>
          <wp:inline distT="0" distB="0" distL="0" distR="0">
            <wp:extent cx="912495" cy="2876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FB04">
      <w:pPr>
        <w:spacing w:line="454" w:lineRule="exact"/>
        <w:sectPr>
          <w:pgSz w:w="11906" w:h="16838"/>
          <w:pgMar w:top="1431" w:right="1785" w:bottom="0" w:left="1080" w:header="0" w:footer="0" w:gutter="0"/>
          <w:cols w:space="720" w:num="1"/>
        </w:sectPr>
      </w:pPr>
    </w:p>
    <w:p w14:paraId="3C058EE3">
      <w:pPr>
        <w:pStyle w:val="4"/>
        <w:spacing w:line="317" w:lineRule="auto"/>
      </w:pPr>
    </w:p>
    <w:p w14:paraId="3C476A6A">
      <w:pPr>
        <w:pStyle w:val="4"/>
        <w:spacing w:line="318" w:lineRule="auto"/>
      </w:pPr>
    </w:p>
    <w:p w14:paraId="1ACA3715">
      <w:pPr>
        <w:pStyle w:val="4"/>
        <w:spacing w:line="318" w:lineRule="auto"/>
      </w:pPr>
    </w:p>
    <w:p w14:paraId="5AAFDA8C">
      <w:pPr>
        <w:spacing w:before="196" w:line="204" w:lineRule="auto"/>
        <w:ind w:left="395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b/>
          <w:bCs/>
          <w:sz w:val="43"/>
          <w:szCs w:val="43"/>
        </w:rPr>
        <w:t>1</w:t>
      </w:r>
      <w:r>
        <w:rPr>
          <w:rFonts w:ascii="PingFang SC" w:hAnsi="PingFang SC" w:eastAsia="PingFang SC" w:cs="PingFang SC"/>
          <w:spacing w:val="74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z w:val="43"/>
          <w:szCs w:val="43"/>
        </w:rPr>
        <w:t>基本信息</w:t>
      </w:r>
    </w:p>
    <w:p w14:paraId="2760165C">
      <w:pPr>
        <w:spacing w:before="126"/>
      </w:pPr>
    </w:p>
    <w:tbl>
      <w:tblPr>
        <w:tblStyle w:val="16"/>
        <w:tblW w:w="10322" w:type="dxa"/>
        <w:tblInd w:w="-1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0"/>
        <w:gridCol w:w="6912"/>
      </w:tblGrid>
      <w:tr w14:paraId="3B1FAF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C4697AC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工单对应的项目名称</w:t>
            </w:r>
          </w:p>
        </w:tc>
        <w:tc>
          <w:tcPr>
            <w:tcW w:w="6912" w:type="dxa"/>
          </w:tcPr>
          <w:p w14:paraId="2B356991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</w:pPr>
            <w:r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  <w:t>新闻数据RAG检索项目</w:t>
            </w:r>
          </w:p>
        </w:tc>
      </w:tr>
      <w:tr w14:paraId="24950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499B9FF4">
            <w:pPr>
              <w:spacing w:before="174" w:line="187" w:lineRule="auto"/>
              <w:ind w:left="119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工单编号</w:t>
            </w:r>
          </w:p>
        </w:tc>
        <w:tc>
          <w:tcPr>
            <w:tcW w:w="6912" w:type="dxa"/>
          </w:tcPr>
          <w:p w14:paraId="72543C2A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</w:rPr>
              <w:t xml:space="preserve">人工智能 </w:t>
            </w:r>
          </w:p>
        </w:tc>
      </w:tr>
      <w:tr w14:paraId="39EBA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032E242C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创建时间</w:t>
            </w:r>
          </w:p>
        </w:tc>
        <w:tc>
          <w:tcPr>
            <w:tcW w:w="6912" w:type="dxa"/>
          </w:tcPr>
          <w:p w14:paraId="1C2E5E7D">
            <w:pPr>
              <w:spacing w:before="176" w:line="208" w:lineRule="auto"/>
              <w:ind w:left="112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2025 年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5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 月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11</w:t>
            </w:r>
            <w:r>
              <w:rPr>
                <w:rFonts w:ascii="PingFang SC" w:hAnsi="PingFang SC" w:eastAsia="PingFang SC" w:cs="PingFang SC"/>
                <w:spacing w:val="55"/>
                <w:sz w:val="28"/>
                <w:szCs w:val="2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>日</w:t>
            </w:r>
          </w:p>
        </w:tc>
      </w:tr>
      <w:tr w14:paraId="6C9EC4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02E54F3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创建人</w:t>
            </w:r>
          </w:p>
        </w:tc>
        <w:tc>
          <w:tcPr>
            <w:tcW w:w="6912" w:type="dxa"/>
          </w:tcPr>
          <w:p w14:paraId="2C7DAE91">
            <w:pPr>
              <w:spacing w:before="178" w:line="188" w:lineRule="auto"/>
              <w:ind w:left="116"/>
              <w:rPr>
                <w:rFonts w:hint="default" w:ascii="PingFang SC" w:hAnsi="PingFang SC" w:eastAsia="PingFang SC" w:cs="PingFang SC"/>
                <w:sz w:val="28"/>
                <w:szCs w:val="2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28"/>
                <w:szCs w:val="28"/>
                <w:lang w:val="en-US" w:eastAsia="zh-CN"/>
              </w:rPr>
              <w:t>黄桂文</w:t>
            </w:r>
          </w:p>
        </w:tc>
      </w:tr>
    </w:tbl>
    <w:p w14:paraId="21EBC5B7">
      <w:pPr>
        <w:pStyle w:val="4"/>
        <w:spacing w:line="305" w:lineRule="auto"/>
      </w:pPr>
    </w:p>
    <w:p w14:paraId="6D0CBF0A">
      <w:pPr>
        <w:pStyle w:val="4"/>
        <w:spacing w:line="305" w:lineRule="auto"/>
      </w:pPr>
    </w:p>
    <w:p w14:paraId="1D09E05D">
      <w:pPr>
        <w:spacing w:before="196" w:line="230" w:lineRule="auto"/>
        <w:ind w:left="376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5685790</wp:posOffset>
            </wp:positionV>
            <wp:extent cx="913130" cy="2882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2</w:t>
      </w:r>
      <w:r>
        <w:rPr>
          <w:rFonts w:ascii="PingFang SC" w:hAnsi="PingFang SC" w:eastAsia="PingFang SC" w:cs="PingFang SC"/>
          <w:spacing w:val="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任务描述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8426"/>
      </w:tblGrid>
      <w:tr w14:paraId="6CCC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1EF121D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任务描述</w:t>
            </w:r>
          </w:p>
        </w:tc>
        <w:tc>
          <w:tcPr>
            <w:tcW w:w="8602" w:type="dxa"/>
          </w:tcPr>
          <w:p w14:paraId="00937910">
            <w:pPr>
              <w:widowControl w:val="0"/>
              <w:numPr>
                <w:ilvl w:val="0"/>
                <w:numId w:val="0"/>
              </w:numPr>
              <w:spacing w:before="116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pacing w:val="-3"/>
                <w:sz w:val="21"/>
                <w:szCs w:val="21"/>
                <w:lang w:val="en-US" w:eastAsia="zh-CN"/>
              </w:rPr>
            </w:pPr>
          </w:p>
          <w:p w14:paraId="17A9660D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多模统一接入的实现思路</w:t>
            </w:r>
          </w:p>
          <w:p w14:paraId="7F6119D1">
            <w:pPr>
              <w:pStyle w:val="7"/>
              <w:keepNext w:val="0"/>
              <w:keepLines w:val="0"/>
              <w:widowControl/>
              <w:suppressLineNumbers w:val="0"/>
              <w:rPr>
                <w:rFonts w:ascii="Courier New" w:hAnsi="Courier New" w:cs="Courier New"/>
                <w:sz w:val="19"/>
                <w:szCs w:val="19"/>
              </w:rPr>
            </w:pPr>
            <w:r>
              <w:rPr>
                <w:rFonts w:hint="default" w:ascii="Courier New" w:hAnsi="Courier New" w:cs="Courier New"/>
                <w:i/>
                <w:iCs/>
                <w:color w:val="5F826B"/>
                <w:sz w:val="19"/>
                <w:szCs w:val="19"/>
                <w:shd w:val="clear" w:fill="1E1F22"/>
              </w:rPr>
              <w:br w:type="textWrapping"/>
            </w:r>
            <w:r>
              <w:rPr>
                <w:rFonts w:hint="default" w:ascii="Courier New" w:hAnsi="Courier New" w:cs="Courier New"/>
                <w:i/>
                <w:iCs/>
                <w:color w:val="5F826B"/>
                <w:sz w:val="19"/>
                <w:szCs w:val="19"/>
                <w:shd w:val="clear" w:fill="1E1F22"/>
              </w:rPr>
              <w:t xml:space="preserve">     工厂模式：这是一个典型的工厂方法，统一创建和管理模型实例</w:t>
            </w:r>
            <w:r>
              <w:rPr>
                <w:rFonts w:hint="default" w:ascii="Courier New" w:hAnsi="Courier New" w:cs="Courier New"/>
                <w:i/>
                <w:iCs/>
                <w:color w:val="5F826B"/>
                <w:sz w:val="19"/>
                <w:szCs w:val="19"/>
                <w:shd w:val="clear" w:fill="1E1F22"/>
              </w:rPr>
              <w:br w:type="textWrapping"/>
            </w:r>
            <w:r>
              <w:rPr>
                <w:rFonts w:hint="default" w:ascii="Courier New" w:hAnsi="Courier New" w:cs="Courier New"/>
                <w:i/>
                <w:iCs/>
                <w:color w:val="5F826B"/>
                <w:sz w:val="19"/>
                <w:szCs w:val="19"/>
                <w:shd w:val="clear" w:fill="1E1F22"/>
              </w:rPr>
              <w:t xml:space="preserve">     配置集中化：所有模型配置都在一个地方管理</w:t>
            </w:r>
            <w:r>
              <w:rPr>
                <w:rFonts w:hint="default" w:ascii="Courier New" w:hAnsi="Courier New" w:cs="Courier New"/>
                <w:i/>
                <w:iCs/>
                <w:color w:val="5F826B"/>
                <w:sz w:val="19"/>
                <w:szCs w:val="19"/>
                <w:shd w:val="clear" w:fill="1E1F22"/>
              </w:rPr>
              <w:br w:type="textWrapping"/>
            </w:r>
            <w:r>
              <w:rPr>
                <w:rFonts w:hint="default" w:ascii="Courier New" w:hAnsi="Courier New" w:cs="Courier New"/>
                <w:i/>
                <w:iCs/>
                <w:color w:val="5F826B"/>
                <w:sz w:val="19"/>
                <w:szCs w:val="19"/>
                <w:shd w:val="clear" w:fill="1E1F22"/>
              </w:rPr>
              <w:t xml:space="preserve">     懒加载：只有在需要时才创建模型实例</w:t>
            </w:r>
            <w:r>
              <w:rPr>
                <w:rFonts w:hint="default" w:ascii="Courier New" w:hAnsi="Courier New" w:cs="Courier New"/>
                <w:i/>
                <w:iCs/>
                <w:color w:val="5F826B"/>
                <w:sz w:val="19"/>
                <w:szCs w:val="19"/>
                <w:shd w:val="clear" w:fill="1E1F22"/>
              </w:rPr>
              <w:br w:type="textWrapping"/>
            </w:r>
            <w:r>
              <w:rPr>
                <w:rFonts w:hint="default" w:ascii="Courier New" w:hAnsi="Courier New" w:cs="Courier New"/>
                <w:i/>
                <w:iCs/>
                <w:color w:val="5F826B"/>
                <w:sz w:val="19"/>
                <w:szCs w:val="19"/>
                <w:shd w:val="clear" w:fill="1E1F22"/>
              </w:rPr>
              <w:t xml:space="preserve">     错误预防：在使用前检查</w:t>
            </w:r>
            <w:r>
              <w:rPr>
                <w:rFonts w:ascii="monospace" w:hAnsi="monospace" w:eastAsia="monospace" w:cs="monospace"/>
                <w:i/>
                <w:iCs/>
                <w:color w:val="5F826B"/>
                <w:sz w:val="19"/>
                <w:szCs w:val="19"/>
                <w:shd w:val="clear" w:fill="1E1F22"/>
              </w:rPr>
              <w:t>API</w:t>
            </w:r>
            <w:r>
              <w:rPr>
                <w:rFonts w:hint="default" w:ascii="Courier New" w:hAnsi="Courier New" w:cs="Courier New"/>
                <w:i/>
                <w:iCs/>
                <w:color w:val="5F826B"/>
                <w:sz w:val="19"/>
                <w:szCs w:val="19"/>
                <w:shd w:val="clear" w:fill="1E1F22"/>
              </w:rPr>
              <w:t>密钥，避免运行时错误</w:t>
            </w:r>
            <w:r>
              <w:rPr>
                <w:rFonts w:hint="default" w:ascii="Courier New" w:hAnsi="Courier New" w:cs="Courier New"/>
                <w:i/>
                <w:iCs/>
                <w:color w:val="5F826B"/>
                <w:sz w:val="19"/>
                <w:szCs w:val="19"/>
                <w:shd w:val="clear" w:fill="1E1F22"/>
              </w:rPr>
              <w:br w:type="textWrapping"/>
            </w:r>
            <w:r>
              <w:rPr>
                <w:rFonts w:hint="default" w:ascii="Courier New" w:hAnsi="Courier New" w:cs="Courier New"/>
                <w:i/>
                <w:iCs/>
                <w:color w:val="5F826B"/>
                <w:sz w:val="19"/>
                <w:szCs w:val="19"/>
                <w:shd w:val="clear" w:fill="1E1F22"/>
              </w:rPr>
              <w:t xml:space="preserve">     灵活性：通过参数轻松切换不同配置的模型</w:t>
            </w:r>
          </w:p>
          <w:p w14:paraId="1C620555">
            <w:pPr>
              <w:widowControl w:val="0"/>
              <w:numPr>
                <w:ilvl w:val="0"/>
                <w:numId w:val="0"/>
              </w:numPr>
              <w:spacing w:before="116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6FC88035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申请大模型API Key和编写config 文件</w:t>
            </w:r>
          </w:p>
          <w:p w14:paraId="1DF380BE">
            <w:pPr>
              <w:widowControl w:val="0"/>
              <w:numPr>
                <w:ilvl w:val="0"/>
                <w:numId w:val="2"/>
              </w:numPr>
              <w:tabs>
                <w:tab w:val="left" w:pos="312"/>
              </w:tabs>
              <w:kinsoku w:val="0"/>
              <w:autoSpaceDE w:val="0"/>
              <w:autoSpaceDN w:val="0"/>
              <w:adjustRightInd w:val="0"/>
              <w:snapToGrid w:val="0"/>
              <w:spacing w:before="116"/>
              <w:ind w:left="306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配置参数Config</w:t>
            </w:r>
          </w:p>
          <w:p w14:paraId="27E81079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 w:val="0"/>
              <w:autoSpaceDE w:val="0"/>
              <w:autoSpaceDN w:val="0"/>
              <w:adjustRightInd w:val="0"/>
              <w:snapToGrid w:val="0"/>
              <w:spacing w:before="116"/>
              <w:ind w:left="306" w:leftChars="0"/>
              <w:jc w:val="left"/>
              <w:textAlignment w:val="baseline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  Base_url 参数</w:t>
            </w:r>
          </w:p>
          <w:p w14:paraId="4D239D0F"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 w:val="0"/>
              <w:autoSpaceDE w:val="0"/>
              <w:autoSpaceDN w:val="0"/>
              <w:adjustRightInd w:val="0"/>
              <w:snapToGrid w:val="0"/>
              <w:spacing w:before="116"/>
              <w:ind w:left="306" w:left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  APK_KEY 参数</w:t>
            </w:r>
          </w:p>
          <w:p w14:paraId="04DB4C6E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7DB2D56C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实现大模型外部接口封装API</w:t>
            </w:r>
          </w:p>
          <w:p w14:paraId="22EA3E5F">
            <w:pPr>
              <w:widowControl w:val="0"/>
              <w:numPr>
                <w:ilvl w:val="0"/>
                <w:numId w:val="3"/>
              </w:numPr>
              <w:spacing w:before="116"/>
              <w:ind w:left="612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配置大模型的类</w:t>
            </w:r>
          </w:p>
          <w:p w14:paraId="377CC103">
            <w:pPr>
              <w:widowControl w:val="0"/>
              <w:numPr>
                <w:ilvl w:val="0"/>
                <w:numId w:val="3"/>
              </w:numPr>
              <w:spacing w:before="116"/>
              <w:ind w:left="612" w:leftChars="0" w:firstLine="0" w:firstLineChars="0"/>
              <w:jc w:val="left"/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设置Models 多个模型 Deepseek code ,deepseek chat 2个模型</w:t>
            </w:r>
          </w:p>
          <w:p w14:paraId="33DD2F58">
            <w:pPr>
              <w:widowControl w:val="0"/>
              <w:numPr>
                <w:ilvl w:val="0"/>
                <w:numId w:val="3"/>
              </w:numPr>
              <w:spacing w:before="116"/>
              <w:ind w:left="612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定义模型参数  model_type ,temperature ,max_tokens</w:t>
            </w:r>
          </w:p>
          <w:p w14:paraId="6618BAF6">
            <w:pPr>
              <w:widowControl w:val="0"/>
              <w:numPr>
                <w:ilvl w:val="0"/>
                <w:numId w:val="3"/>
              </w:numPr>
              <w:spacing w:before="116"/>
              <w:ind w:left="612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获取模型 获取模型</w:t>
            </w:r>
          </w:p>
          <w:p w14:paraId="6575FD04">
            <w:pPr>
              <w:widowControl w:val="0"/>
              <w:numPr>
                <w:ilvl w:val="0"/>
                <w:numId w:val="0"/>
              </w:numPr>
              <w:spacing w:before="116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         </w:t>
            </w:r>
          </w:p>
          <w:p w14:paraId="1228784F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  <w:p w14:paraId="29C2F663">
            <w:pPr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0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接口测试</w:t>
            </w:r>
          </w:p>
          <w:p w14:paraId="546BB5EC">
            <w:pPr>
              <w:widowControl w:val="0"/>
              <w:numPr>
                <w:ilvl w:val="0"/>
                <w:numId w:val="4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Chars="0"/>
              <w:jc w:val="left"/>
              <w:textAlignment w:val="baseline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定义test 接口</w:t>
            </w:r>
          </w:p>
          <w:p w14:paraId="2F4F0511">
            <w:pPr>
              <w:widowControl w:val="0"/>
              <w:numPr>
                <w:ilvl w:val="0"/>
                <w:numId w:val="4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获取模型，设置temperature 参数</w:t>
            </w:r>
          </w:p>
          <w:p w14:paraId="134FD87E">
            <w:pPr>
              <w:widowControl w:val="0"/>
              <w:numPr>
                <w:ilvl w:val="0"/>
                <w:numId w:val="4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使用模型请求大模型接口。</w:t>
            </w:r>
          </w:p>
          <w:p w14:paraId="6C3E53C4">
            <w:pPr>
              <w:widowControl w:val="0"/>
              <w:numPr>
                <w:ilvl w:val="0"/>
                <w:numId w:val="4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输出模型响应结果</w:t>
            </w:r>
          </w:p>
          <w:p w14:paraId="29A37E9E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2F92224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  <w:p w14:paraId="0D9005B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  <w:p w14:paraId="5E696F4F">
            <w:pPr>
              <w:widowControl w:val="0"/>
              <w:spacing w:before="116"/>
              <w:ind w:firstLine="210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</w:t>
            </w:r>
          </w:p>
          <w:p w14:paraId="4F723E4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 w14:paraId="7B98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6FD888C8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工时预估</w:t>
            </w:r>
          </w:p>
        </w:tc>
        <w:tc>
          <w:tcPr>
            <w:tcW w:w="8602" w:type="dxa"/>
          </w:tcPr>
          <w:p w14:paraId="61044356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1</w:t>
            </w: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 xml:space="preserve"> 人日</w:t>
            </w:r>
          </w:p>
        </w:tc>
      </w:tr>
      <w:tr w14:paraId="4824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8EEC8F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产出物</w:t>
            </w:r>
          </w:p>
        </w:tc>
        <w:tc>
          <w:tcPr>
            <w:tcW w:w="0" w:type="auto"/>
          </w:tcPr>
          <w:p w14:paraId="33CC57D9">
            <w:pPr>
              <w:pStyle w:val="18"/>
              <w:widowControl w:val="0"/>
              <w:numPr>
                <w:ilvl w:val="0"/>
                <w:numId w:val="5"/>
              </w:numPr>
              <w:spacing w:before="225" w:line="209" w:lineRule="auto"/>
              <w:ind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python文件：</w:t>
            </w:r>
            <w:r>
              <w:rPr>
                <w:rFonts w:hint="eastAsia" w:ascii="宋体" w:hAnsi="宋体" w:cs="宋体" w:eastAsiaTheme="minorEastAsia"/>
                <w:lang w:eastAsia="zh-CN"/>
              </w:rPr>
              <w:t>创建</w:t>
            </w:r>
            <w:r>
              <w:rPr>
                <w:rFonts w:hint="eastAsia" w:ascii="宋体" w:hAnsi="宋体" w:cs="宋体" w:eastAsiaTheme="minorEastAsia"/>
                <w:lang w:val="en-US" w:eastAsia="zh-CN"/>
              </w:rPr>
              <w:t>配置文件</w:t>
            </w:r>
            <w:r>
              <w:rPr>
                <w:rFonts w:hint="eastAsia" w:ascii="宋体" w:hAnsi="宋体" w:cs="宋体" w:eastAsiaTheme="minorEastAsia"/>
                <w:lang w:eastAsia="zh-CN"/>
              </w:rPr>
              <w:t>（config.py）</w:t>
            </w:r>
          </w:p>
          <w:p w14:paraId="7B03C1D0">
            <w:pPr>
              <w:pStyle w:val="18"/>
              <w:widowControl w:val="0"/>
              <w:numPr>
                <w:ilvl w:val="0"/>
                <w:numId w:val="5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python文件：大模型封装类（llm_model.py）</w:t>
            </w:r>
            <w:bookmarkStart w:id="0" w:name="_GoBack"/>
            <w:bookmarkEnd w:id="0"/>
          </w:p>
        </w:tc>
      </w:tr>
      <w:tr w14:paraId="4D69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174F5D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验收标准</w:t>
            </w:r>
          </w:p>
        </w:tc>
        <w:tc>
          <w:tcPr>
            <w:tcW w:w="0" w:type="auto"/>
          </w:tcPr>
          <w:p w14:paraId="594C7295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 xml:space="preserve">1.大模型的API Key 申请和配置Config </w:t>
            </w:r>
          </w:p>
          <w:p w14:paraId="64D4A920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eastAsia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2.封装大模型接口的实现</w:t>
            </w:r>
          </w:p>
          <w:p w14:paraId="1ED36FEC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3.完成模型的测试</w:t>
            </w:r>
          </w:p>
        </w:tc>
      </w:tr>
      <w:tr w14:paraId="23E9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F6AF8E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备注</w:t>
            </w:r>
          </w:p>
        </w:tc>
        <w:tc>
          <w:tcPr>
            <w:tcW w:w="0" w:type="auto"/>
          </w:tcPr>
          <w:p w14:paraId="39B9B1E1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</w:p>
        </w:tc>
      </w:tr>
    </w:tbl>
    <w:p w14:paraId="5BD09F2C">
      <w:pPr>
        <w:spacing w:before="225" w:line="209" w:lineRule="auto"/>
        <w:jc w:val="both"/>
        <w:rPr>
          <w:rFonts w:hint="eastAsia" w:ascii="PingFang SC" w:hAnsi="PingFang SC" w:eastAsia="PingFang SC" w:cs="PingFang SC"/>
          <w:spacing w:val="-3"/>
          <w:sz w:val="28"/>
          <w:szCs w:val="28"/>
          <w:lang w:eastAsia="zh-CN"/>
        </w:rPr>
      </w:pPr>
    </w:p>
    <w:p w14:paraId="6D7742D5">
      <w:pPr>
        <w:pStyle w:val="4"/>
      </w:pPr>
    </w:p>
    <w:sectPr>
      <w:headerReference r:id="rId3" w:type="default"/>
      <w:footerReference r:id="rId4" w:type="default"/>
      <w:pgSz w:w="11906" w:h="16838"/>
      <w:pgMar w:top="1169" w:right="967" w:bottom="1365" w:left="732" w:header="834" w:footer="91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3C93A">
    <w:pPr>
      <w:spacing w:before="109" w:after="42" w:line="213" w:lineRule="auto"/>
      <w:ind w:left="10012"/>
      <w:rPr>
        <w:rFonts w:hint="eastAsia" w:ascii="PingFang SC" w:hAnsi="PingFang SC" w:eastAsia="PingFang SC" w:cs="PingFang SC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464185</wp:posOffset>
          </wp:positionH>
          <wp:positionV relativeFrom="page">
            <wp:posOffset>9824720</wp:posOffset>
          </wp:positionV>
          <wp:extent cx="913130" cy="28829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2876" cy="288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9062A">
    <w:pPr>
      <w:pStyle w:val="6"/>
      <w:rPr>
        <w:rFonts w:hint="eastAsia"/>
        <w:lang w:eastAsia="zh-CN"/>
      </w:rPr>
    </w:pPr>
    <w:r>
      <w:rPr>
        <w:rFonts w:ascii="PingFang SC" w:hAnsi="PingFang SC" w:eastAsia="PingFang SC" w:cs="PingFang SC"/>
        <w:spacing w:val="-8"/>
        <w:sz w:val="18"/>
        <w:szCs w:val="18"/>
        <w:lang w:eastAsia="zh-CN"/>
      </w:rPr>
      <w:t>人工智能</w:t>
    </w:r>
    <w:r>
      <w:rPr>
        <w:rFonts w:hint="eastAsia" w:ascii="PingFang SC" w:hAnsi="PingFang SC" w:eastAsia="PingFang SC" w:cs="PingFang SC"/>
        <w:spacing w:val="-8"/>
        <w:sz w:val="18"/>
        <w:szCs w:val="18"/>
        <w:lang w:eastAsia="zh-CN"/>
      </w:rPr>
      <w:t xml:space="preserve"> NLP 任务工单</w:t>
    </w:r>
    <w:r>
      <w:rPr>
        <w:rFonts w:ascii="PingFang SC" w:hAnsi="PingFang SC" w:eastAsia="PingFang SC" w:cs="PingFang SC"/>
        <w:spacing w:val="1"/>
        <w:sz w:val="18"/>
        <w:szCs w:val="18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B8C78"/>
    <w:multiLevelType w:val="singleLevel"/>
    <w:tmpl w:val="8A6B8C78"/>
    <w:lvl w:ilvl="0" w:tentative="0">
      <w:start w:val="1"/>
      <w:numFmt w:val="decimal"/>
      <w:suff w:val="nothing"/>
      <w:lvlText w:val="%1）"/>
      <w:lvlJc w:val="left"/>
      <w:pPr>
        <w:ind w:left="306" w:leftChars="0" w:firstLine="0" w:firstLineChars="0"/>
      </w:pPr>
    </w:lvl>
  </w:abstractNum>
  <w:abstractNum w:abstractNumId="1">
    <w:nsid w:val="BB967B5D"/>
    <w:multiLevelType w:val="singleLevel"/>
    <w:tmpl w:val="BB967B5D"/>
    <w:lvl w:ilvl="0" w:tentative="0">
      <w:start w:val="1"/>
      <w:numFmt w:val="decimal"/>
      <w:suff w:val="space"/>
      <w:lvlText w:val="%1)"/>
      <w:lvlJc w:val="left"/>
      <w:pPr>
        <w:ind w:left="612" w:leftChars="0" w:firstLine="0" w:firstLineChars="0"/>
      </w:pPr>
    </w:lvl>
  </w:abstractNum>
  <w:abstractNum w:abstractNumId="2">
    <w:nsid w:val="27B32B0C"/>
    <w:multiLevelType w:val="multilevel"/>
    <w:tmpl w:val="27B32B0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4FB96389"/>
    <w:multiLevelType w:val="singleLevel"/>
    <w:tmpl w:val="4FB963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9525587"/>
    <w:multiLevelType w:val="singleLevel"/>
    <w:tmpl w:val="59525587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19"/>
    <w:rsid w:val="000F2DFC"/>
    <w:rsid w:val="001D54EB"/>
    <w:rsid w:val="00317349"/>
    <w:rsid w:val="004A5FBE"/>
    <w:rsid w:val="004D3411"/>
    <w:rsid w:val="004F48A8"/>
    <w:rsid w:val="005A735F"/>
    <w:rsid w:val="00631A86"/>
    <w:rsid w:val="00804819"/>
    <w:rsid w:val="00833EA2"/>
    <w:rsid w:val="009F2C03"/>
    <w:rsid w:val="00BD6EAE"/>
    <w:rsid w:val="00BF1195"/>
    <w:rsid w:val="00C03591"/>
    <w:rsid w:val="00C81547"/>
    <w:rsid w:val="00D230F9"/>
    <w:rsid w:val="00DB7BCA"/>
    <w:rsid w:val="00DC328A"/>
    <w:rsid w:val="00E64DD0"/>
    <w:rsid w:val="00EA1FCC"/>
    <w:rsid w:val="063F1FF3"/>
    <w:rsid w:val="066A3671"/>
    <w:rsid w:val="0DFF1E9B"/>
    <w:rsid w:val="152C6320"/>
    <w:rsid w:val="161D262A"/>
    <w:rsid w:val="16496466"/>
    <w:rsid w:val="1FEB27CF"/>
    <w:rsid w:val="234B6811"/>
    <w:rsid w:val="23E40EB3"/>
    <w:rsid w:val="2D424EBF"/>
    <w:rsid w:val="317E4255"/>
    <w:rsid w:val="31B100E4"/>
    <w:rsid w:val="325B3EDC"/>
    <w:rsid w:val="331F33D5"/>
    <w:rsid w:val="33CC25C1"/>
    <w:rsid w:val="3A204AB1"/>
    <w:rsid w:val="42690A2B"/>
    <w:rsid w:val="44E74669"/>
    <w:rsid w:val="44EE3354"/>
    <w:rsid w:val="455C1569"/>
    <w:rsid w:val="47964506"/>
    <w:rsid w:val="4A4332FB"/>
    <w:rsid w:val="4F0C47F7"/>
    <w:rsid w:val="51B30C38"/>
    <w:rsid w:val="57F94268"/>
    <w:rsid w:val="5B133FD7"/>
    <w:rsid w:val="5C621EFA"/>
    <w:rsid w:val="63581147"/>
    <w:rsid w:val="6D9D5488"/>
    <w:rsid w:val="6D9F780F"/>
    <w:rsid w:val="6E283FD4"/>
    <w:rsid w:val="7E5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Table Text"/>
    <w:basedOn w:val="1"/>
    <w:semiHidden/>
    <w:qFormat/>
    <w:uiPriority w:val="0"/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395</Words>
  <Characters>551</Characters>
  <Lines>90</Lines>
  <Paragraphs>41</Paragraphs>
  <TotalTime>48</TotalTime>
  <ScaleCrop>false</ScaleCrop>
  <LinksUpToDate>false</LinksUpToDate>
  <CharactersWithSpaces>631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2026-04-07T00:52:00Z</dcterms:created>
  <dc:creator>郭洵</dc:creator>
  <cp:lastModifiedBy>Administrator</cp:lastModifiedBy>
  <dcterms:modified xsi:type="dcterms:W3CDTF">2026-06-25T07:36:00Z</dcterms:modified>
  <dc:subject>任务指导书</dc:subject>
  <dc:title>计划管理模块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2026-01-26T19:19:11Z</vt:filetime>
  </property>
  <property fmtid="{D5CDD505-2E9C-101B-9397-08002B2CF9AE}" pid="4" name="KSOTemplateDocerSaveRecord">
    <vt:lpwstr>eyJoZGlkIjoiNmEyNTE2M2QzNTExOWIzNDVjZmMxMGE5OTk2MTE0OTciLCJ1c2VySWQiOiI0NjMxNjIwMzIifQ==</vt:lpwstr>
  </property>
  <property fmtid="{D5CDD505-2E9C-101B-9397-08002B2CF9AE}" pid="5" name="KSOProductBuildVer">
    <vt:lpwstr>2052-12.1.0.26884</vt:lpwstr>
  </property>
  <property fmtid="{D5CDD505-2E9C-101B-9397-08002B2CF9AE}" pid="6" name="ICV">
    <vt:lpwstr>E4B94E4D1C26454BAAD44DC370CA1C30_12</vt:lpwstr>
  </property>
</Properties>
</file>