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jc w:val="center"/>
        <w:rPr>
          <w:rFonts w:ascii="Arial" w:hAnsi="Arial" w:cs="Arial"/>
          <w:sz w:val="20"/>
          <w:szCs w:val="20"/>
        </w:rPr>
      </w:pPr>
      <w:r>
        <w:rPr>
          <w:rFonts w:ascii="Arial" w:hAnsi="Arial" w:cs="Arial"/>
          <w:sz w:val="20"/>
          <w:szCs w:val="20"/>
        </w:rPr>
        <w:t>1 of 2 DOCUMENTS</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jc w:val="center"/>
        <w:rPr>
          <w:rFonts w:ascii="Arial" w:hAnsi="Arial" w:cs="Arial"/>
          <w:sz w:val="20"/>
          <w:szCs w:val="20"/>
        </w:rPr>
      </w:pPr>
      <w:r>
        <w:rPr>
          <w:rFonts w:ascii="Arial" w:hAnsi="Arial" w:cs="Arial"/>
          <w:sz w:val="20"/>
          <w:szCs w:val="20"/>
        </w:rPr>
        <w:t>The Express</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left="1200" w:right="192"/>
        <w:jc w:val="center"/>
        <w:rPr>
          <w:rFonts w:ascii="Arial" w:hAnsi="Arial" w:cs="Arial"/>
          <w:sz w:val="20"/>
          <w:szCs w:val="20"/>
        </w:rPr>
      </w:pPr>
      <w:r>
        <w:rPr>
          <w:rFonts w:ascii="Arial" w:hAnsi="Arial" w:cs="Arial"/>
          <w:sz w:val="20"/>
          <w:szCs w:val="20"/>
        </w:rPr>
        <w:t xml:space="preserve">September 9, 2011 Friday  </w:t>
      </w:r>
    </w:p>
    <w:p w:rsidR="008C0503" w:rsidRDefault="008C0503" w:rsidP="008C0503">
      <w:pPr>
        <w:widowControl w:val="0"/>
        <w:autoSpaceDE w:val="0"/>
        <w:autoSpaceDN w:val="0"/>
        <w:adjustRightInd w:val="0"/>
        <w:ind w:left="1200" w:right="192"/>
        <w:jc w:val="center"/>
        <w:rPr>
          <w:rFonts w:ascii="Arial" w:hAnsi="Arial" w:cs="Arial"/>
          <w:sz w:val="20"/>
          <w:szCs w:val="20"/>
        </w:rPr>
      </w:pPr>
      <w:r>
        <w:rPr>
          <w:rFonts w:ascii="Arial" w:hAnsi="Arial" w:cs="Arial"/>
          <w:sz w:val="20"/>
          <w:szCs w:val="20"/>
        </w:rPr>
        <w:t xml:space="preserve">Edition 1; </w:t>
      </w:r>
    </w:p>
    <w:p w:rsidR="008C0503" w:rsidRDefault="008C0503" w:rsidP="008C0503">
      <w:pPr>
        <w:widowControl w:val="0"/>
        <w:autoSpaceDE w:val="0"/>
        <w:autoSpaceDN w:val="0"/>
        <w:adjustRightInd w:val="0"/>
        <w:ind w:left="1200" w:right="192"/>
        <w:jc w:val="center"/>
        <w:rPr>
          <w:rFonts w:ascii="Arial" w:hAnsi="Arial" w:cs="Arial"/>
          <w:sz w:val="20"/>
          <w:szCs w:val="20"/>
        </w:rPr>
      </w:pPr>
      <w:r>
        <w:rPr>
          <w:rFonts w:ascii="Arial" w:hAnsi="Arial" w:cs="Arial"/>
          <w:sz w:val="20"/>
          <w:szCs w:val="20"/>
        </w:rPr>
        <w:t>Northern Ireland</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8"/>
          <w:szCs w:val="28"/>
        </w:rPr>
        <w:t xml:space="preserve">'Fat </w:t>
      </w:r>
      <w:r>
        <w:rPr>
          <w:rFonts w:ascii="Arial" w:hAnsi="Arial" w:cs="Arial"/>
          <w:b/>
          <w:bCs/>
          <w:color w:val="CC0033"/>
          <w:sz w:val="28"/>
          <w:szCs w:val="28"/>
        </w:rPr>
        <w:t>genes'</w:t>
      </w:r>
      <w:r>
        <w:rPr>
          <w:rFonts w:ascii="Arial" w:hAnsi="Arial" w:cs="Arial"/>
          <w:b/>
          <w:bCs/>
          <w:sz w:val="28"/>
          <w:szCs w:val="28"/>
        </w:rPr>
        <w:t xml:space="preserve"> drug could wage war on obesity</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BYLINE: </w:t>
      </w:r>
      <w:r>
        <w:rPr>
          <w:rFonts w:ascii="Arial" w:hAnsi="Arial" w:cs="Arial"/>
          <w:sz w:val="20"/>
          <w:szCs w:val="20"/>
        </w:rPr>
        <w:t xml:space="preserve">Nathan </w:t>
      </w:r>
      <w:proofErr w:type="spellStart"/>
      <w:r>
        <w:rPr>
          <w:rFonts w:ascii="Arial" w:hAnsi="Arial" w:cs="Arial"/>
          <w:sz w:val="20"/>
          <w:szCs w:val="20"/>
        </w:rPr>
        <w:t>Rao</w:t>
      </w:r>
      <w:proofErr w:type="spellEnd"/>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SECTION: </w:t>
      </w:r>
      <w:r>
        <w:rPr>
          <w:rFonts w:ascii="Arial" w:hAnsi="Arial" w:cs="Arial"/>
          <w:sz w:val="20"/>
          <w:szCs w:val="20"/>
        </w:rPr>
        <w:t>NEWS; Pg. 22</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LENGTH: </w:t>
      </w:r>
      <w:r>
        <w:rPr>
          <w:rFonts w:ascii="Arial" w:hAnsi="Arial" w:cs="Arial"/>
          <w:sz w:val="20"/>
          <w:szCs w:val="20"/>
        </w:rPr>
        <w:t>483 words</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 discovery of fat </w:t>
      </w:r>
      <w:r>
        <w:rPr>
          <w:rFonts w:ascii="Arial" w:hAnsi="Arial" w:cs="Arial"/>
          <w:b/>
          <w:bCs/>
          <w:color w:val="CC0033"/>
          <w:sz w:val="20"/>
          <w:szCs w:val="20"/>
        </w:rPr>
        <w:t>genes</w:t>
      </w:r>
      <w:r>
        <w:rPr>
          <w:rFonts w:ascii="Arial" w:hAnsi="Arial" w:cs="Arial"/>
          <w:sz w:val="20"/>
          <w:szCs w:val="20"/>
        </w:rPr>
        <w:t xml:space="preserve"> that make some pile on the pounds while others stay </w:t>
      </w:r>
      <w:r>
        <w:rPr>
          <w:rFonts w:ascii="Arial" w:hAnsi="Arial" w:cs="Arial"/>
          <w:b/>
          <w:bCs/>
          <w:color w:val="CC0033"/>
          <w:sz w:val="20"/>
          <w:szCs w:val="20"/>
        </w:rPr>
        <w:t>slim</w:t>
      </w:r>
      <w:r>
        <w:rPr>
          <w:rFonts w:ascii="Arial" w:hAnsi="Arial" w:cs="Arial"/>
          <w:sz w:val="20"/>
          <w:szCs w:val="20"/>
        </w:rPr>
        <w:t xml:space="preserve"> could be the latest weapon in the fight against obesity, it was revealed yesterday. </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Researchers at the University of </w:t>
      </w:r>
      <w:r>
        <w:rPr>
          <w:rFonts w:ascii="Arial" w:hAnsi="Arial" w:cs="Arial"/>
          <w:b/>
          <w:bCs/>
          <w:color w:val="CC0033"/>
          <w:sz w:val="20"/>
          <w:szCs w:val="20"/>
        </w:rPr>
        <w:t>Edinburgh</w:t>
      </w:r>
      <w:r>
        <w:rPr>
          <w:rFonts w:ascii="Arial" w:hAnsi="Arial" w:cs="Arial"/>
          <w:sz w:val="20"/>
          <w:szCs w:val="20"/>
        </w:rPr>
        <w:t xml:space="preserve"> have </w:t>
      </w:r>
      <w:proofErr w:type="spellStart"/>
      <w:r>
        <w:rPr>
          <w:rFonts w:ascii="Arial" w:hAnsi="Arial" w:cs="Arial"/>
          <w:sz w:val="20"/>
          <w:szCs w:val="20"/>
        </w:rPr>
        <w:t>identi-fied</w:t>
      </w:r>
      <w:proofErr w:type="spellEnd"/>
      <w:r>
        <w:rPr>
          <w:rFonts w:ascii="Arial" w:hAnsi="Arial" w:cs="Arial"/>
          <w:sz w:val="20"/>
          <w:szCs w:val="20"/>
        </w:rPr>
        <w:t xml:space="preserve"> </w:t>
      </w:r>
      <w:r>
        <w:rPr>
          <w:rFonts w:ascii="Arial" w:hAnsi="Arial" w:cs="Arial"/>
          <w:b/>
          <w:bCs/>
          <w:color w:val="CC0033"/>
          <w:sz w:val="20"/>
          <w:szCs w:val="20"/>
        </w:rPr>
        <w:t>genes</w:t>
      </w:r>
      <w:r>
        <w:rPr>
          <w:rFonts w:ascii="Arial" w:hAnsi="Arial" w:cs="Arial"/>
          <w:sz w:val="20"/>
          <w:szCs w:val="20"/>
        </w:rPr>
        <w:t xml:space="preserve"> in mice that encourage fat storage and prevent its breakdown, regardless of diet.</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They think humans could carry identical or similar </w:t>
      </w:r>
      <w:r>
        <w:rPr>
          <w:rFonts w:ascii="Arial" w:hAnsi="Arial" w:cs="Arial"/>
          <w:b/>
          <w:bCs/>
          <w:color w:val="CC0033"/>
          <w:sz w:val="20"/>
          <w:szCs w:val="20"/>
        </w:rPr>
        <w:t>genes</w:t>
      </w:r>
      <w:r>
        <w:rPr>
          <w:rFonts w:ascii="Arial" w:hAnsi="Arial" w:cs="Arial"/>
          <w:sz w:val="20"/>
          <w:szCs w:val="20"/>
        </w:rPr>
        <w:t>, which could be why some struggle to lose weight despite eating healthily.</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It is hoped the breakthrough will lead to medication that can be used to help overweight people fight the flab without making lifestyle changes.</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Until now </w:t>
      </w:r>
      <w:r>
        <w:rPr>
          <w:rFonts w:ascii="Arial" w:hAnsi="Arial" w:cs="Arial"/>
          <w:b/>
          <w:bCs/>
          <w:color w:val="CC0033"/>
          <w:sz w:val="20"/>
          <w:szCs w:val="20"/>
        </w:rPr>
        <w:t>genes</w:t>
      </w:r>
      <w:r>
        <w:rPr>
          <w:rFonts w:ascii="Arial" w:hAnsi="Arial" w:cs="Arial"/>
          <w:sz w:val="20"/>
          <w:szCs w:val="20"/>
        </w:rPr>
        <w:t xml:space="preserve"> involved in weight gain have been found to affect appetite. But latest research shows they could alter the metabolism and fat storage whatever food is consumed.</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Appetite </w:t>
      </w: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Nik</w:t>
      </w:r>
      <w:proofErr w:type="spellEnd"/>
      <w:r>
        <w:rPr>
          <w:rFonts w:ascii="Arial" w:hAnsi="Arial" w:cs="Arial"/>
          <w:sz w:val="20"/>
          <w:szCs w:val="20"/>
        </w:rPr>
        <w:t xml:space="preserve"> Morton, who led the research, said: "We think humans could carry similar </w:t>
      </w:r>
      <w:r>
        <w:rPr>
          <w:rFonts w:ascii="Arial" w:hAnsi="Arial" w:cs="Arial"/>
          <w:b/>
          <w:bCs/>
          <w:color w:val="CC0033"/>
          <w:sz w:val="20"/>
          <w:szCs w:val="20"/>
        </w:rPr>
        <w:t>genes</w:t>
      </w:r>
      <w:r>
        <w:rPr>
          <w:rFonts w:ascii="Arial" w:hAnsi="Arial" w:cs="Arial"/>
          <w:sz w:val="20"/>
          <w:szCs w:val="20"/>
        </w:rPr>
        <w:t xml:space="preserve"> or at least that the same process could be going on in humans.</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"We have known for a long time that there's a strong genetic component to being overweight and studies have shown </w:t>
      </w:r>
      <w:r>
        <w:rPr>
          <w:rFonts w:ascii="Arial" w:hAnsi="Arial" w:cs="Arial"/>
          <w:b/>
          <w:bCs/>
          <w:color w:val="CC0033"/>
          <w:sz w:val="20"/>
          <w:szCs w:val="20"/>
        </w:rPr>
        <w:t>genes</w:t>
      </w:r>
      <w:r>
        <w:rPr>
          <w:rFonts w:ascii="Arial" w:hAnsi="Arial" w:cs="Arial"/>
          <w:sz w:val="20"/>
          <w:szCs w:val="20"/>
        </w:rPr>
        <w:t xml:space="preserve"> can control appetite.</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"Our research suggests </w:t>
      </w:r>
      <w:r>
        <w:rPr>
          <w:rFonts w:ascii="Arial" w:hAnsi="Arial" w:cs="Arial"/>
          <w:b/>
          <w:bCs/>
          <w:color w:val="CC0033"/>
          <w:sz w:val="20"/>
          <w:szCs w:val="20"/>
        </w:rPr>
        <w:t>genes</w:t>
      </w:r>
      <w:r>
        <w:rPr>
          <w:rFonts w:ascii="Arial" w:hAnsi="Arial" w:cs="Arial"/>
          <w:sz w:val="20"/>
          <w:szCs w:val="20"/>
        </w:rPr>
        <w:t xml:space="preserve"> in fat tissue determine the breakdown or putting down of fat regardless of diet." He added: "The next step would be to do more research on humans."</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 team compared fat tissue taken from </w:t>
      </w:r>
      <w:proofErr w:type="gramStart"/>
      <w:r>
        <w:rPr>
          <w:rFonts w:ascii="Arial" w:hAnsi="Arial" w:cs="Arial"/>
          <w:sz w:val="20"/>
          <w:szCs w:val="20"/>
        </w:rPr>
        <w:t>mice which</w:t>
      </w:r>
      <w:proofErr w:type="gramEnd"/>
      <w:r>
        <w:rPr>
          <w:rFonts w:ascii="Arial" w:hAnsi="Arial" w:cs="Arial"/>
          <w:sz w:val="20"/>
          <w:szCs w:val="20"/>
        </w:rPr>
        <w:t xml:space="preserve"> had been bred to be thin and compared it with tissue from mice bred to be fat. They pinpointed </w:t>
      </w:r>
      <w:r>
        <w:rPr>
          <w:rFonts w:ascii="Arial" w:hAnsi="Arial" w:cs="Arial"/>
          <w:b/>
          <w:bCs/>
          <w:color w:val="CC0033"/>
          <w:sz w:val="20"/>
          <w:szCs w:val="20"/>
        </w:rPr>
        <w:t>genes</w:t>
      </w:r>
      <w:r>
        <w:rPr>
          <w:rFonts w:ascii="Arial" w:hAnsi="Arial" w:cs="Arial"/>
          <w:sz w:val="20"/>
          <w:szCs w:val="20"/>
        </w:rPr>
        <w:t xml:space="preserve"> that prevented the breakdown of fat were present in overweight mice in greater numbers compared with thin ones.</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By breeding fat and thin mice together they found the </w:t>
      </w:r>
      <w:r>
        <w:rPr>
          <w:rFonts w:ascii="Arial" w:hAnsi="Arial" w:cs="Arial"/>
          <w:b/>
          <w:bCs/>
          <w:color w:val="CC0033"/>
          <w:sz w:val="20"/>
          <w:szCs w:val="20"/>
        </w:rPr>
        <w:t>gene</w:t>
      </w:r>
      <w:r>
        <w:rPr>
          <w:rFonts w:ascii="Arial" w:hAnsi="Arial" w:cs="Arial"/>
          <w:sz w:val="20"/>
          <w:szCs w:val="20"/>
        </w:rPr>
        <w:t xml:space="preserve"> was passed on, with offspring that were born overweight carrying the same genetic make up as their "fatter" parent.</w:t>
      </w:r>
    </w:p>
    <w:p w:rsidR="008C0503" w:rsidRDefault="008C0503" w:rsidP="008C0503">
      <w:pPr>
        <w:widowControl w:val="0"/>
        <w:autoSpaceDE w:val="0"/>
        <w:autoSpaceDN w:val="0"/>
        <w:adjustRightInd w:val="0"/>
        <w:spacing w:before="120"/>
        <w:ind w:right="-1008"/>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Norton said: "Again this supports the theory that obesity is something that can be hereditary, with people having overweight parents more likely to be obese themselves."</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 team also discovered that the </w:t>
      </w:r>
      <w:r>
        <w:rPr>
          <w:rFonts w:ascii="Arial" w:hAnsi="Arial" w:cs="Arial"/>
          <w:b/>
          <w:bCs/>
          <w:color w:val="CC0033"/>
          <w:sz w:val="20"/>
          <w:szCs w:val="20"/>
        </w:rPr>
        <w:t>genes</w:t>
      </w:r>
      <w:r>
        <w:rPr>
          <w:rFonts w:ascii="Arial" w:hAnsi="Arial" w:cs="Arial"/>
          <w:sz w:val="20"/>
          <w:szCs w:val="20"/>
        </w:rPr>
        <w:t xml:space="preserve"> led to weight gain in mice that were fed the same diet as those that stayed thin.</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"If we can figure out the </w:t>
      </w:r>
      <w:r>
        <w:rPr>
          <w:rFonts w:ascii="Arial" w:hAnsi="Arial" w:cs="Arial"/>
          <w:b/>
          <w:bCs/>
          <w:color w:val="CC0033"/>
          <w:sz w:val="20"/>
          <w:szCs w:val="20"/>
        </w:rPr>
        <w:t>genes</w:t>
      </w:r>
      <w:r>
        <w:rPr>
          <w:rFonts w:ascii="Arial" w:hAnsi="Arial" w:cs="Arial"/>
          <w:sz w:val="20"/>
          <w:szCs w:val="20"/>
        </w:rPr>
        <w:t xml:space="preserve"> that control fat deposit and fat breakdown, we can go on to develop medicines that can help prevent obesity," said </w:t>
      </w:r>
      <w:proofErr w:type="spellStart"/>
      <w:r>
        <w:rPr>
          <w:rFonts w:ascii="Arial" w:hAnsi="Arial" w:cs="Arial"/>
          <w:sz w:val="20"/>
          <w:szCs w:val="20"/>
        </w:rPr>
        <w:t>Dr</w:t>
      </w:r>
      <w:proofErr w:type="spellEnd"/>
      <w:r>
        <w:rPr>
          <w:rFonts w:ascii="Arial" w:hAnsi="Arial" w:cs="Arial"/>
          <w:sz w:val="20"/>
          <w:szCs w:val="20"/>
        </w:rPr>
        <w:t xml:space="preserve"> Morton. He said this was the first time this specific set of "fat </w:t>
      </w:r>
      <w:r>
        <w:rPr>
          <w:rFonts w:ascii="Arial" w:hAnsi="Arial" w:cs="Arial"/>
          <w:b/>
          <w:bCs/>
          <w:color w:val="CC0033"/>
          <w:sz w:val="20"/>
          <w:szCs w:val="20"/>
        </w:rPr>
        <w:t>genes</w:t>
      </w:r>
      <w:r>
        <w:rPr>
          <w:rFonts w:ascii="Arial" w:hAnsi="Arial" w:cs="Arial"/>
          <w:sz w:val="20"/>
          <w:szCs w:val="20"/>
        </w:rPr>
        <w:t>", which affect how fat is broken down or stored, had been found in fat tissue.</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But he added: "While this supports the idea that genetic factors are linked to obesity, exercise and diet are still important to maintain healthy lifestyles and can prevent most people from becoming obese."</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lastRenderedPageBreak/>
        <w:t xml:space="preserve">The research has been welcomed by the National Obesity Forum, which supports the theory that </w:t>
      </w:r>
      <w:r>
        <w:rPr>
          <w:rFonts w:ascii="Arial" w:hAnsi="Arial" w:cs="Arial"/>
          <w:b/>
          <w:bCs/>
          <w:color w:val="CC0033"/>
          <w:sz w:val="20"/>
          <w:szCs w:val="20"/>
        </w:rPr>
        <w:t>genes</w:t>
      </w:r>
      <w:r>
        <w:rPr>
          <w:rFonts w:ascii="Arial" w:hAnsi="Arial" w:cs="Arial"/>
          <w:sz w:val="20"/>
          <w:szCs w:val="20"/>
        </w:rPr>
        <w:t xml:space="preserve"> play a large role in obesity.</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Its spokesman Tam Fry said: "Genetics used to be considered an excuse but research has really shown that </w:t>
      </w:r>
      <w:r>
        <w:rPr>
          <w:rFonts w:ascii="Arial" w:hAnsi="Arial" w:cs="Arial"/>
          <w:b/>
          <w:bCs/>
          <w:color w:val="CC0033"/>
          <w:sz w:val="20"/>
          <w:szCs w:val="20"/>
        </w:rPr>
        <w:t>genes</w:t>
      </w:r>
      <w:r>
        <w:rPr>
          <w:rFonts w:ascii="Arial" w:hAnsi="Arial" w:cs="Arial"/>
          <w:sz w:val="20"/>
          <w:szCs w:val="20"/>
        </w:rPr>
        <w:t xml:space="preserve"> play a far higher role in obesity.</w:t>
      </w:r>
    </w:p>
    <w:p w:rsidR="008C0503" w:rsidRDefault="008C0503" w:rsidP="008C0503">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"It is very responsible research, especially as </w:t>
      </w:r>
      <w:proofErr w:type="spellStart"/>
      <w:r>
        <w:rPr>
          <w:rFonts w:ascii="Arial" w:hAnsi="Arial" w:cs="Arial"/>
          <w:sz w:val="20"/>
          <w:szCs w:val="20"/>
        </w:rPr>
        <w:t>Dr</w:t>
      </w:r>
      <w:proofErr w:type="spellEnd"/>
      <w:r>
        <w:rPr>
          <w:rFonts w:ascii="Arial" w:hAnsi="Arial" w:cs="Arial"/>
          <w:sz w:val="20"/>
          <w:szCs w:val="20"/>
        </w:rPr>
        <w:t xml:space="preserve"> Morton is saying the whole package of exercise, diet and lifestyle is the key to fighting obesity."</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LOAD-DATE: </w:t>
      </w:r>
      <w:r>
        <w:rPr>
          <w:rFonts w:ascii="Arial" w:hAnsi="Arial" w:cs="Arial"/>
          <w:sz w:val="20"/>
          <w:szCs w:val="20"/>
        </w:rPr>
        <w:t>September 9, 2011</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LANGUAGE: </w:t>
      </w:r>
      <w:r>
        <w:rPr>
          <w:rFonts w:ascii="Arial" w:hAnsi="Arial" w:cs="Arial"/>
          <w:sz w:val="20"/>
          <w:szCs w:val="20"/>
        </w:rPr>
        <w:t>ENGLISH</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GRAPHIC: </w:t>
      </w:r>
      <w:r>
        <w:rPr>
          <w:rFonts w:ascii="Arial" w:hAnsi="Arial" w:cs="Arial"/>
          <w:sz w:val="20"/>
          <w:szCs w:val="20"/>
        </w:rPr>
        <w:t xml:space="preserve">It's not what you eat, it's 'fat </w:t>
      </w:r>
      <w:r>
        <w:rPr>
          <w:rFonts w:ascii="Arial" w:hAnsi="Arial" w:cs="Arial"/>
          <w:b/>
          <w:bCs/>
          <w:color w:val="CC0033"/>
          <w:sz w:val="20"/>
          <w:szCs w:val="20"/>
        </w:rPr>
        <w:t>genes'</w:t>
      </w:r>
      <w:r>
        <w:rPr>
          <w:rFonts w:ascii="Arial" w:hAnsi="Arial" w:cs="Arial"/>
          <w:sz w:val="20"/>
          <w:szCs w:val="20"/>
        </w:rPr>
        <w:t xml:space="preserve"> that make you become obese</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PUBLICATION-TYPE: </w:t>
      </w:r>
      <w:r>
        <w:rPr>
          <w:rFonts w:ascii="Arial" w:hAnsi="Arial" w:cs="Arial"/>
          <w:sz w:val="20"/>
          <w:szCs w:val="20"/>
        </w:rPr>
        <w:t>Newspaper</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JOURNAL-CODE: </w:t>
      </w:r>
      <w:r>
        <w:rPr>
          <w:rFonts w:ascii="Arial" w:hAnsi="Arial" w:cs="Arial"/>
          <w:sz w:val="20"/>
          <w:szCs w:val="20"/>
        </w:rPr>
        <w:t>DXP</w:t>
      </w: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sidP="008C0503">
      <w:pPr>
        <w:widowControl w:val="0"/>
        <w:autoSpaceDE w:val="0"/>
        <w:autoSpaceDN w:val="0"/>
        <w:adjustRightInd w:val="0"/>
        <w:ind w:right="-1008"/>
        <w:rPr>
          <w:rFonts w:ascii="Arial" w:hAnsi="Arial" w:cs="Arial"/>
          <w:sz w:val="20"/>
          <w:szCs w:val="20"/>
        </w:rPr>
      </w:pPr>
    </w:p>
    <w:p w:rsidR="008C0503" w:rsidRDefault="008C0503">
      <w:r>
        <w:br w:type="page"/>
      </w:r>
    </w:p>
    <w:p w:rsidR="008C0503" w:rsidRDefault="008C0503" w:rsidP="008C0503">
      <w:pPr>
        <w:jc w:val="center"/>
        <w:rPr>
          <w:rFonts w:ascii="Arial" w:hAnsi="Arial" w:cs="Arial"/>
        </w:rPr>
      </w:pPr>
      <w:r>
        <w:rPr>
          <w:rFonts w:ascii="Arial" w:hAnsi="Arial" w:cs="Arial"/>
        </w:rPr>
        <w:t>Metro (UK)</w:t>
      </w:r>
    </w:p>
    <w:p w:rsidR="008C0503" w:rsidRDefault="008C0503" w:rsidP="008C0503">
      <w:pPr>
        <w:rPr>
          <w:rFonts w:ascii="Arial" w:hAnsi="Arial" w:cs="Arial"/>
        </w:rPr>
      </w:pPr>
    </w:p>
    <w:p w:rsidR="008C0503" w:rsidRDefault="008C0503" w:rsidP="008C0503">
      <w:pPr>
        <w:ind w:left="1200" w:right="1200"/>
        <w:jc w:val="center"/>
        <w:rPr>
          <w:rFonts w:ascii="Arial" w:hAnsi="Arial" w:cs="Arial"/>
        </w:rPr>
      </w:pPr>
      <w:r>
        <w:rPr>
          <w:rFonts w:ascii="Arial" w:hAnsi="Arial" w:cs="Arial"/>
        </w:rPr>
        <w:t xml:space="preserve">September 9, 2011 Friday  </w:t>
      </w:r>
    </w:p>
    <w:p w:rsidR="008C0503" w:rsidRDefault="008C0503" w:rsidP="008C0503">
      <w:pPr>
        <w:ind w:left="1200" w:right="1200"/>
        <w:jc w:val="center"/>
        <w:rPr>
          <w:rFonts w:ascii="Arial" w:hAnsi="Arial" w:cs="Arial"/>
        </w:rPr>
      </w:pPr>
      <w:r>
        <w:rPr>
          <w:rFonts w:ascii="Arial" w:hAnsi="Arial" w:cs="Arial"/>
        </w:rPr>
        <w:t xml:space="preserve">Edition 1; </w:t>
      </w:r>
    </w:p>
    <w:p w:rsidR="008C0503" w:rsidRDefault="008C0503" w:rsidP="008C0503">
      <w:pPr>
        <w:ind w:left="1200" w:right="1200"/>
        <w:jc w:val="center"/>
        <w:rPr>
          <w:rFonts w:ascii="Arial" w:hAnsi="Arial" w:cs="Arial"/>
        </w:rPr>
      </w:pPr>
      <w:r>
        <w:rPr>
          <w:rFonts w:ascii="Arial" w:hAnsi="Arial" w:cs="Arial"/>
        </w:rPr>
        <w:t>Scotland</w:t>
      </w:r>
    </w:p>
    <w:p w:rsidR="008C0503" w:rsidRDefault="008C0503" w:rsidP="008C0503">
      <w:pPr>
        <w:rPr>
          <w:rFonts w:ascii="Arial" w:hAnsi="Arial" w:cs="Arial"/>
        </w:rPr>
      </w:pPr>
    </w:p>
    <w:p w:rsidR="008C0503" w:rsidRDefault="008C0503" w:rsidP="008C0503">
      <w:pPr>
        <w:rPr>
          <w:rFonts w:ascii="Arial" w:hAnsi="Arial" w:cs="Arial"/>
        </w:rPr>
      </w:pPr>
      <w:r>
        <w:rPr>
          <w:rFonts w:ascii="Arial" w:hAnsi="Arial" w:cs="Arial"/>
          <w:b/>
          <w:bCs/>
          <w:sz w:val="28"/>
          <w:szCs w:val="28"/>
        </w:rPr>
        <w:t xml:space="preserve">Being fat is all in the </w:t>
      </w:r>
      <w:r>
        <w:rPr>
          <w:rFonts w:ascii="Arial" w:hAnsi="Arial" w:cs="Arial"/>
          <w:b/>
          <w:bCs/>
          <w:color w:val="CC0033"/>
          <w:sz w:val="28"/>
          <w:szCs w:val="28"/>
        </w:rPr>
        <w:t>genes,</w:t>
      </w:r>
      <w:r>
        <w:rPr>
          <w:rFonts w:ascii="Arial" w:hAnsi="Arial" w:cs="Arial"/>
          <w:b/>
          <w:bCs/>
          <w:sz w:val="28"/>
          <w:szCs w:val="28"/>
        </w:rPr>
        <w:t xml:space="preserve"> say scientists</w:t>
      </w:r>
    </w:p>
    <w:p w:rsidR="008C0503" w:rsidRDefault="008C0503" w:rsidP="008C0503">
      <w:pPr>
        <w:rPr>
          <w:rFonts w:ascii="Arial" w:hAnsi="Arial" w:cs="Arial"/>
        </w:rPr>
      </w:pPr>
    </w:p>
    <w:p w:rsidR="008C0503" w:rsidRDefault="008C0503" w:rsidP="008C0503">
      <w:pPr>
        <w:rPr>
          <w:rFonts w:ascii="Arial" w:hAnsi="Arial" w:cs="Arial"/>
        </w:rPr>
      </w:pPr>
      <w:r>
        <w:rPr>
          <w:rFonts w:ascii="Arial" w:hAnsi="Arial" w:cs="Arial"/>
          <w:b/>
          <w:bCs/>
        </w:rPr>
        <w:t xml:space="preserve">SECTION: </w:t>
      </w:r>
      <w:r>
        <w:rPr>
          <w:rFonts w:ascii="Arial" w:hAnsi="Arial" w:cs="Arial"/>
        </w:rPr>
        <w:t>NEWS; Pg. 30</w:t>
      </w:r>
    </w:p>
    <w:p w:rsidR="008C0503" w:rsidRDefault="008C0503" w:rsidP="008C0503">
      <w:pPr>
        <w:rPr>
          <w:rFonts w:ascii="Arial" w:hAnsi="Arial" w:cs="Arial"/>
        </w:rPr>
      </w:pPr>
    </w:p>
    <w:p w:rsidR="008C0503" w:rsidRDefault="008C0503" w:rsidP="008C0503">
      <w:pPr>
        <w:rPr>
          <w:rFonts w:ascii="Arial" w:hAnsi="Arial" w:cs="Arial"/>
        </w:rPr>
      </w:pPr>
      <w:r>
        <w:rPr>
          <w:rFonts w:ascii="Arial" w:hAnsi="Arial" w:cs="Arial"/>
          <w:b/>
          <w:bCs/>
        </w:rPr>
        <w:t xml:space="preserve">LENGTH: </w:t>
      </w:r>
      <w:r>
        <w:rPr>
          <w:rFonts w:ascii="Arial" w:hAnsi="Arial" w:cs="Arial"/>
        </w:rPr>
        <w:t>156 words</w:t>
      </w:r>
    </w:p>
    <w:p w:rsidR="008C0503" w:rsidRDefault="008C0503" w:rsidP="008C0503">
      <w:pPr>
        <w:rPr>
          <w:rFonts w:ascii="Arial" w:hAnsi="Arial" w:cs="Arial"/>
        </w:rPr>
      </w:pPr>
    </w:p>
    <w:p w:rsidR="008C0503" w:rsidRDefault="008C0503" w:rsidP="008C0503">
      <w:pPr>
        <w:spacing w:before="120"/>
        <w:rPr>
          <w:rFonts w:ascii="Arial" w:hAnsi="Arial" w:cs="Arial"/>
        </w:rPr>
      </w:pPr>
      <w:r>
        <w:rPr>
          <w:rFonts w:ascii="Arial" w:hAnsi="Arial" w:cs="Arial"/>
        </w:rPr>
        <w:t xml:space="preserve">THE secret of staying </w:t>
      </w:r>
      <w:r>
        <w:rPr>
          <w:rFonts w:ascii="Arial" w:hAnsi="Arial" w:cs="Arial"/>
          <w:b/>
          <w:bCs/>
          <w:color w:val="CC0033"/>
        </w:rPr>
        <w:t>slim</w:t>
      </w:r>
      <w:r>
        <w:rPr>
          <w:rFonts w:ascii="Arial" w:hAnsi="Arial" w:cs="Arial"/>
        </w:rPr>
        <w:t xml:space="preserve"> could be in the </w:t>
      </w:r>
      <w:r>
        <w:rPr>
          <w:rFonts w:ascii="Arial" w:hAnsi="Arial" w:cs="Arial"/>
          <w:b/>
          <w:bCs/>
          <w:color w:val="CC0033"/>
        </w:rPr>
        <w:t>genes</w:t>
      </w:r>
      <w:r>
        <w:rPr>
          <w:rFonts w:ascii="Arial" w:hAnsi="Arial" w:cs="Arial"/>
        </w:rPr>
        <w:t xml:space="preserve">, scientists suggested yesterday. </w:t>
      </w:r>
      <w:r>
        <w:rPr>
          <w:rFonts w:ascii="Arial" w:hAnsi="Arial" w:cs="Arial"/>
          <w:b/>
          <w:bCs/>
          <w:color w:val="CC0033"/>
        </w:rPr>
        <w:t>Edinburgh</w:t>
      </w:r>
      <w:r>
        <w:rPr>
          <w:rFonts w:ascii="Arial" w:hAnsi="Arial" w:cs="Arial"/>
        </w:rPr>
        <w:t xml:space="preserve"> University researchers believe some people carry more weight than others because of </w:t>
      </w:r>
      <w:r>
        <w:rPr>
          <w:rFonts w:ascii="Arial" w:hAnsi="Arial" w:cs="Arial"/>
          <w:b/>
          <w:bCs/>
          <w:color w:val="CC0033"/>
        </w:rPr>
        <w:t>genes</w:t>
      </w:r>
      <w:r>
        <w:rPr>
          <w:rFonts w:ascii="Arial" w:hAnsi="Arial" w:cs="Arial"/>
        </w:rPr>
        <w:t xml:space="preserve"> that encourage fat storage. The team has identified a number of </w:t>
      </w:r>
      <w:r>
        <w:rPr>
          <w:rFonts w:ascii="Arial" w:hAnsi="Arial" w:cs="Arial"/>
          <w:b/>
          <w:bCs/>
          <w:color w:val="CC0033"/>
        </w:rPr>
        <w:t>genes</w:t>
      </w:r>
      <w:r>
        <w:rPr>
          <w:rFonts w:ascii="Arial" w:hAnsi="Arial" w:cs="Arial"/>
        </w:rPr>
        <w:t xml:space="preserve"> in fat tissue that may lead us to retain fat unnecessarily in the body. They compared fat tissue from mice that had been selectively bred for many generations to be increasingly fat or thin and, as a result, had acquired weight-related </w:t>
      </w:r>
      <w:r>
        <w:rPr>
          <w:rFonts w:ascii="Arial" w:hAnsi="Arial" w:cs="Arial"/>
          <w:b/>
          <w:bCs/>
          <w:color w:val="CC0033"/>
        </w:rPr>
        <w:t>genes</w:t>
      </w:r>
      <w:r>
        <w:rPr>
          <w:rFonts w:ascii="Arial" w:hAnsi="Arial" w:cs="Arial"/>
        </w:rPr>
        <w:t xml:space="preserve">. The researchers then pinpointed </w:t>
      </w:r>
      <w:r>
        <w:rPr>
          <w:rFonts w:ascii="Arial" w:hAnsi="Arial" w:cs="Arial"/>
          <w:b/>
          <w:bCs/>
          <w:color w:val="CC0033"/>
        </w:rPr>
        <w:t>genes</w:t>
      </w:r>
      <w:r>
        <w:rPr>
          <w:rFonts w:ascii="Arial" w:hAnsi="Arial" w:cs="Arial"/>
        </w:rPr>
        <w:t xml:space="preserve"> that prevented the breakdown of fat, which were more prevalent in the fat tissue of the overweight mice compared to the fat tissue of the lean mice. Mice were then bred from one overweight parent and one lean parent. Those among the offspring that were born overweight were found to have the same active </w:t>
      </w:r>
      <w:r>
        <w:rPr>
          <w:rFonts w:ascii="Arial" w:hAnsi="Arial" w:cs="Arial"/>
          <w:b/>
          <w:bCs/>
          <w:color w:val="CC0033"/>
        </w:rPr>
        <w:t>genes</w:t>
      </w:r>
      <w:r>
        <w:rPr>
          <w:rFonts w:ascii="Arial" w:hAnsi="Arial" w:cs="Arial"/>
        </w:rPr>
        <w:t xml:space="preserve"> as the fatter parent mouse - an indication that hereditary factors play a role in fat storage. </w:t>
      </w:r>
    </w:p>
    <w:p w:rsidR="008C0503" w:rsidRDefault="008C0503" w:rsidP="008C0503">
      <w:pPr>
        <w:rPr>
          <w:rFonts w:ascii="Arial" w:hAnsi="Arial" w:cs="Arial"/>
        </w:rPr>
      </w:pPr>
    </w:p>
    <w:p w:rsidR="008C0503" w:rsidRDefault="008C0503" w:rsidP="008C0503">
      <w:pPr>
        <w:rPr>
          <w:rFonts w:ascii="Arial" w:hAnsi="Arial" w:cs="Arial"/>
        </w:rPr>
      </w:pPr>
      <w:r>
        <w:rPr>
          <w:rFonts w:ascii="Arial" w:hAnsi="Arial" w:cs="Arial"/>
          <w:b/>
          <w:bCs/>
        </w:rPr>
        <w:t xml:space="preserve">LOAD-DATE: </w:t>
      </w:r>
      <w:r>
        <w:rPr>
          <w:rFonts w:ascii="Arial" w:hAnsi="Arial" w:cs="Arial"/>
        </w:rPr>
        <w:t>September 9, 2011</w:t>
      </w:r>
    </w:p>
    <w:p w:rsidR="008C0503" w:rsidRDefault="008C0503" w:rsidP="008C0503">
      <w:pPr>
        <w:rPr>
          <w:rFonts w:ascii="Arial" w:hAnsi="Arial" w:cs="Arial"/>
        </w:rPr>
      </w:pPr>
    </w:p>
    <w:p w:rsidR="008C0503" w:rsidRDefault="008C0503" w:rsidP="008C0503">
      <w:pPr>
        <w:rPr>
          <w:rFonts w:ascii="Arial" w:hAnsi="Arial" w:cs="Arial"/>
        </w:rPr>
      </w:pPr>
      <w:r>
        <w:rPr>
          <w:rFonts w:ascii="Arial" w:hAnsi="Arial" w:cs="Arial"/>
          <w:b/>
          <w:bCs/>
        </w:rPr>
        <w:t xml:space="preserve">LANGUAGE: </w:t>
      </w:r>
      <w:r>
        <w:rPr>
          <w:rFonts w:ascii="Arial" w:hAnsi="Arial" w:cs="Arial"/>
        </w:rPr>
        <w:t>ENGLISH</w:t>
      </w:r>
    </w:p>
    <w:p w:rsidR="008C0503" w:rsidRDefault="008C0503" w:rsidP="008C0503">
      <w:pPr>
        <w:rPr>
          <w:rFonts w:ascii="Arial" w:hAnsi="Arial" w:cs="Arial"/>
        </w:rPr>
      </w:pPr>
    </w:p>
    <w:p w:rsidR="008C0503" w:rsidRDefault="008C0503" w:rsidP="008C0503">
      <w:pPr>
        <w:rPr>
          <w:rFonts w:ascii="Arial" w:hAnsi="Arial" w:cs="Arial"/>
        </w:rPr>
      </w:pPr>
      <w:r>
        <w:rPr>
          <w:rFonts w:ascii="Arial" w:hAnsi="Arial" w:cs="Arial"/>
          <w:b/>
          <w:bCs/>
        </w:rPr>
        <w:t xml:space="preserve">PUBLICATION-TYPE: </w:t>
      </w:r>
      <w:r>
        <w:rPr>
          <w:rFonts w:ascii="Arial" w:hAnsi="Arial" w:cs="Arial"/>
        </w:rPr>
        <w:t>Newspaper</w:t>
      </w:r>
    </w:p>
    <w:p w:rsidR="008C0503" w:rsidRDefault="008C0503" w:rsidP="008C0503">
      <w:pPr>
        <w:rPr>
          <w:rFonts w:ascii="Arial" w:hAnsi="Arial" w:cs="Arial"/>
        </w:rPr>
      </w:pPr>
    </w:p>
    <w:p w:rsidR="008C0503" w:rsidRDefault="008C0503" w:rsidP="008C0503">
      <w:pPr>
        <w:rPr>
          <w:rFonts w:ascii="Arial" w:hAnsi="Arial" w:cs="Arial"/>
        </w:rPr>
      </w:pPr>
      <w:r>
        <w:rPr>
          <w:rFonts w:ascii="Arial" w:hAnsi="Arial" w:cs="Arial"/>
          <w:b/>
          <w:bCs/>
        </w:rPr>
        <w:t xml:space="preserve">JOURNAL-CODE: </w:t>
      </w:r>
      <w:proofErr w:type="spellStart"/>
      <w:r>
        <w:rPr>
          <w:rFonts w:ascii="Arial" w:hAnsi="Arial" w:cs="Arial"/>
        </w:rPr>
        <w:t>MTRscot</w:t>
      </w:r>
      <w:proofErr w:type="spellEnd"/>
    </w:p>
    <w:p w:rsidR="008C0503" w:rsidRDefault="008C0503" w:rsidP="008C0503">
      <w:pPr>
        <w:rPr>
          <w:rFonts w:ascii="Arial" w:hAnsi="Arial" w:cs="Arial"/>
        </w:rPr>
      </w:pPr>
    </w:p>
    <w:p w:rsidR="008C0503" w:rsidRDefault="008C0503" w:rsidP="008C0503">
      <w:pPr>
        <w:rPr>
          <w:rFonts w:ascii="Arial" w:hAnsi="Arial" w:cs="Arial"/>
        </w:rPr>
      </w:pPr>
    </w:p>
    <w:p w:rsidR="008C0503" w:rsidRDefault="008C0503" w:rsidP="008C0503">
      <w:pPr>
        <w:jc w:val="center"/>
        <w:rPr>
          <w:rFonts w:ascii="Arial" w:hAnsi="Arial" w:cs="Arial"/>
        </w:rPr>
      </w:pPr>
      <w:r>
        <w:rPr>
          <w:rFonts w:ascii="Arial" w:hAnsi="Arial" w:cs="Arial"/>
        </w:rPr>
        <w:t>Copyright 2011 Associated Newspapers Ltd.</w:t>
      </w:r>
    </w:p>
    <w:p w:rsidR="008C0503" w:rsidRDefault="008C0503" w:rsidP="008C0503">
      <w:pPr>
        <w:jc w:val="center"/>
        <w:rPr>
          <w:rFonts w:ascii="Arial" w:hAnsi="Arial" w:cs="Arial"/>
        </w:rPr>
      </w:pPr>
      <w:bookmarkStart w:id="0" w:name="_GoBack"/>
      <w:bookmarkEnd w:id="0"/>
      <w:r>
        <w:rPr>
          <w:rFonts w:ascii="Arial" w:hAnsi="Arial" w:cs="Arial"/>
        </w:rPr>
        <w:t>All Rights Reserved</w:t>
      </w:r>
    </w:p>
    <w:p w:rsidR="008C0503" w:rsidRDefault="008C0503" w:rsidP="008C0503">
      <w:pPr>
        <w:jc w:val="center"/>
        <w:rPr>
          <w:rFonts w:ascii="Arial" w:hAnsi="Arial" w:cs="Arial"/>
        </w:rPr>
        <w:sectPr w:rsidR="008C0503" w:rsidSect="00CB515E">
          <w:headerReference w:type="default" r:id="rId5"/>
          <w:pgSz w:w="12240" w:h="15840"/>
          <w:pgMar w:top="1728" w:right="1296" w:bottom="1296" w:left="1296" w:header="720" w:footer="720" w:gutter="0"/>
          <w:cols w:space="720"/>
          <w:noEndnote/>
        </w:sectPr>
      </w:pPr>
    </w:p>
    <w:p w:rsidR="008C0503" w:rsidRDefault="008C0503" w:rsidP="008C0503">
      <w:pPr>
        <w:rPr>
          <w:rFonts w:ascii="Arial" w:hAnsi="Arial" w:cs="Arial"/>
        </w:rPr>
      </w:pPr>
    </w:p>
    <w:p w:rsidR="008C0503" w:rsidRDefault="008C0503" w:rsidP="008C0503"/>
    <w:p w:rsidR="005E44CF" w:rsidRDefault="005E44CF"/>
    <w:sectPr w:rsidR="005E44CF" w:rsidSect="006A4F1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9" w:rsidRDefault="008C0503">
    <w:pPr>
      <w:jc w:val="right"/>
      <w:rPr>
        <w:rFonts w:ascii="Arial" w:hAnsi="Arial" w:cs="Arial"/>
      </w:rPr>
    </w:pPr>
    <w:r>
      <w:rPr>
        <w:rFonts w:ascii="Arial" w:hAnsi="Arial" w:cs="Arial"/>
      </w:rPr>
      <w:t xml:space="preserve">Page </w:t>
    </w:r>
    <w:r>
      <w:rPr>
        <w:rFonts w:ascii="Arial" w:hAnsi="Arial" w:cs="Arial"/>
      </w:rPr>
      <w:pgNum/>
    </w:r>
  </w:p>
  <w:p w:rsidR="00A867A9" w:rsidRDefault="008C0503">
    <w:pPr>
      <w:suppressAutoHyphens/>
      <w:jc w:val="center"/>
      <w:rPr>
        <w:rFonts w:ascii="Arial" w:hAnsi="Arial" w:cs="Arial"/>
      </w:rPr>
    </w:pPr>
    <w:r>
      <w:rPr>
        <w:rFonts w:ascii="Arial" w:hAnsi="Arial" w:cs="Arial"/>
      </w:rPr>
      <w:t xml:space="preserve">Being fat is all in the genes, say scientists Metro (UK) September 9, 2011 Friday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503"/>
    <w:rsid w:val="005E44CF"/>
    <w:rsid w:val="008C0503"/>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678</Words>
  <Characters>3871</Characters>
  <Application>Microsoft Macintosh Word</Application>
  <DocSecurity>0</DocSecurity>
  <Lines>32</Lines>
  <Paragraphs>9</Paragraphs>
  <ScaleCrop>false</ScaleCrop>
  <Company>Cardiff University</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2014-11-09T17:19:00Z</dcterms:created>
  <dcterms:modified xsi:type="dcterms:W3CDTF">2014-11-09T17:20:00Z</dcterms:modified>
</cp:coreProperties>
</file>