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180"/>
      </w:tblGrid>
      <w:tr w:rsidR="00FF46D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BEBD8"/>
            <w:tcMar>
              <w:top w:w="100" w:type="nil"/>
              <w:right w:w="100" w:type="nil"/>
            </w:tcMar>
          </w:tcPr>
          <w:p w:rsidR="00FF46D6" w:rsidRDefault="00FF46D6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BEBD8"/>
            <w:tcMar>
              <w:top w:w="100" w:type="nil"/>
              <w:right w:w="100" w:type="nil"/>
            </w:tcMar>
          </w:tcPr>
          <w:p w:rsidR="00FF46D6" w:rsidRDefault="00FF46D6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</w:tr>
      <w:tr w:rsidR="00FF46D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0" w:type="nil"/>
              <w:right w:w="100" w:type="nil"/>
            </w:tcMar>
          </w:tcPr>
          <w:p w:rsidR="00FF46D6" w:rsidRDefault="00FF46D6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91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0" w:type="nil"/>
              <w:right w:w="100" w:type="nil"/>
            </w:tcMar>
          </w:tcPr>
          <w:p w:rsidR="00FF46D6" w:rsidRDefault="00FF46D6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 w:color="0000FF"/>
                </w:rPr>
                <w:t>Big heads are born winners, study reveals</w:t>
              </w:r>
            </w:hyperlink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  Metro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(UK), September 15, 2011 Thursday, NEWS; Pg. 36, 230 words, Jen Lavery</w:t>
            </w:r>
          </w:p>
        </w:tc>
      </w:tr>
    </w:tbl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hyperlink r:id="rId6" w:history="1">
        <w:r>
          <w:rPr>
            <w:rFonts w:ascii="Arial" w:hAnsi="Arial" w:cs="Arial"/>
            <w:color w:val="0000FF"/>
            <w:sz w:val="20"/>
            <w:szCs w:val="20"/>
            <w:u w:val="single" w:color="0000FF"/>
          </w:rPr>
          <w:t>Return to List</w:t>
        </w:r>
      </w:hyperlink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of 1 DOCUMENT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Metro (UK)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September 15, 2011 Thursday  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Edition 1; 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Scotland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Big heads are born winners, study reveals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BYLINE: </w:t>
      </w:r>
      <w:r>
        <w:rPr>
          <w:rFonts w:ascii="Arial" w:hAnsi="Arial" w:cs="Arial"/>
          <w:sz w:val="20"/>
          <w:szCs w:val="20"/>
        </w:rPr>
        <w:t>Jen Lavery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SECTION: </w:t>
      </w:r>
      <w:r>
        <w:rPr>
          <w:rFonts w:ascii="Arial" w:hAnsi="Arial" w:cs="Arial"/>
          <w:sz w:val="20"/>
          <w:szCs w:val="20"/>
        </w:rPr>
        <w:t>NEWS; Pg. 36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LENGTH: </w:t>
      </w:r>
      <w:r>
        <w:rPr>
          <w:rFonts w:ascii="Arial" w:hAnsi="Arial" w:cs="Arial"/>
          <w:sz w:val="20"/>
          <w:szCs w:val="20"/>
        </w:rPr>
        <w:t>230 words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COCKY people are more likely to succeed in life - regardless of their actual abilities, researchers claimed yesterday.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Teams at </w:t>
      </w:r>
      <w:r>
        <w:rPr>
          <w:rFonts w:ascii="Arial" w:hAnsi="Arial" w:cs="Arial"/>
          <w:b/>
          <w:bCs/>
          <w:color w:val="CC0033"/>
          <w:sz w:val="20"/>
          <w:szCs w:val="20"/>
        </w:rPr>
        <w:t>Edinburgh</w:t>
      </w:r>
      <w:r>
        <w:rPr>
          <w:rFonts w:ascii="Arial" w:hAnsi="Arial" w:cs="Arial"/>
          <w:sz w:val="20"/>
          <w:szCs w:val="20"/>
        </w:rPr>
        <w:t xml:space="preserve"> University and University of California in San Diego found overconfidence beat accurate assessment in a wide variety of situations, including sport, business and even war. 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study suggests '</w:t>
      </w:r>
      <w:r>
        <w:rPr>
          <w:rFonts w:ascii="Arial" w:hAnsi="Arial" w:cs="Arial"/>
          <w:b/>
          <w:bCs/>
          <w:color w:val="CC0033"/>
          <w:sz w:val="20"/>
          <w:szCs w:val="20"/>
        </w:rPr>
        <w:t>self-delusion</w:t>
      </w:r>
      <w:r>
        <w:rPr>
          <w:rFonts w:ascii="Arial" w:hAnsi="Arial" w:cs="Arial"/>
          <w:sz w:val="20"/>
          <w:szCs w:val="20"/>
        </w:rPr>
        <w:t xml:space="preserve"> is a winning survival strategy' because those who believe that they can easily win conflicts often come out on top.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 study, published in the journal Nature, reveals that, when those people do get it wrong, the results can be catastrophic.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authors cite the 2008 financial crash and the 2003 Iraq war as two examples of when extreme overconfidence backfired. Researchers used a mathematical model to simulate the effects of overconfidence over generations.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pitted overconfident, accurate and under-confident strategies against each other in a variety of scenarios.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Overconfidence was found to frequently bring rewards, as long as the spoils were sufficiently large in relation to the costs of competing for them.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other hand, people with accurate perceptions usually fared worse. In short, the study found that those who expect to win usually do.</w:t>
      </w:r>
    </w:p>
    <w:p w:rsidR="00FF46D6" w:rsidRDefault="00FF46D6" w:rsidP="00FF46D6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 Dominic </w:t>
      </w:r>
      <w:r>
        <w:rPr>
          <w:rFonts w:ascii="Arial" w:hAnsi="Arial" w:cs="Arial"/>
          <w:b/>
          <w:bCs/>
          <w:color w:val="CC0033"/>
          <w:sz w:val="20"/>
          <w:szCs w:val="20"/>
        </w:rPr>
        <w:t>Johnson, of Edinburgh</w:t>
      </w:r>
      <w:r>
        <w:rPr>
          <w:rFonts w:ascii="Arial" w:hAnsi="Arial" w:cs="Arial"/>
          <w:sz w:val="20"/>
          <w:szCs w:val="20"/>
        </w:rPr>
        <w:t xml:space="preserve"> University, said: 'The question now is how to channel human overconfidence so we can exploit its benefits while avoiding occasional disasters.'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LOAD-DATE: </w:t>
      </w:r>
      <w:r>
        <w:rPr>
          <w:rFonts w:ascii="Arial" w:hAnsi="Arial" w:cs="Arial"/>
          <w:sz w:val="20"/>
          <w:szCs w:val="20"/>
        </w:rPr>
        <w:t>September 15, 2011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LANGUAGE: </w:t>
      </w:r>
      <w:r>
        <w:rPr>
          <w:rFonts w:ascii="Arial" w:hAnsi="Arial" w:cs="Arial"/>
          <w:sz w:val="20"/>
          <w:szCs w:val="20"/>
        </w:rPr>
        <w:t>ENGLISH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PUBLICATION-TYPE: </w:t>
      </w:r>
      <w:r>
        <w:rPr>
          <w:rFonts w:ascii="Arial" w:hAnsi="Arial" w:cs="Arial"/>
          <w:sz w:val="20"/>
          <w:szCs w:val="20"/>
        </w:rPr>
        <w:t>Newspaper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JOURNAL-CODE: </w:t>
      </w:r>
      <w:r>
        <w:rPr>
          <w:rFonts w:ascii="Arial" w:hAnsi="Arial" w:cs="Arial"/>
          <w:sz w:val="20"/>
          <w:szCs w:val="20"/>
        </w:rPr>
        <w:t>MTRscot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Copyright 2011 Associated Newspapers Ltd.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Rights Reserved</w:t>
      </w:r>
    </w:p>
    <w:p w:rsidR="00FF46D6" w:rsidRDefault="00FF46D6" w:rsidP="00FF46D6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5E44CF" w:rsidRDefault="005E44CF">
      <w:bookmarkStart w:id="0" w:name="_GoBack"/>
      <w:bookmarkEnd w:id="0"/>
    </w:p>
    <w:sectPr w:rsidR="005E44CF" w:rsidSect="00D673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D6"/>
    <w:rsid w:val="005E44CF"/>
    <w:rsid w:val="00D67393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%5Cl%22doc_id_1%22" TargetMode="External"/><Relationship Id="rId6" Type="http://schemas.openxmlformats.org/officeDocument/2006/relationships/hyperlink" Target="%5Cl%22cite_id_1%2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Macintosh Word</Application>
  <DocSecurity>0</DocSecurity>
  <Lines>13</Lines>
  <Paragraphs>3</Paragraphs>
  <ScaleCrop>false</ScaleCrop>
  <Company>Cardiff University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2014-11-09T17:20:00Z</dcterms:created>
  <dcterms:modified xsi:type="dcterms:W3CDTF">2014-11-09T17:20:00Z</dcterms:modified>
</cp:coreProperties>
</file>