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991" w:rsidRPr="00A21991" w:rsidRDefault="00A21991" w:rsidP="00A219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" name="Rectangle 1" descr="Publication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Publication Logo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A2199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Press Association </w:t>
      </w:r>
      <w:proofErr w:type="spellStart"/>
      <w:r w:rsidRPr="00A21991">
        <w:rPr>
          <w:rFonts w:ascii="Times New Roman" w:eastAsia="Times New Roman" w:hAnsi="Times New Roman" w:cs="Times New Roman"/>
          <w:sz w:val="24"/>
          <w:szCs w:val="24"/>
          <w:lang w:eastAsia="en-GB"/>
        </w:rPr>
        <w:t>Mediapoint</w:t>
      </w:r>
      <w:proofErr w:type="spellEnd"/>
    </w:p>
    <w:p w:rsidR="00A21991" w:rsidRPr="00A21991" w:rsidRDefault="00A21991" w:rsidP="00A219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199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bookmarkStart w:id="0" w:name="ORIGHIT_1"/>
      <w:bookmarkStart w:id="1" w:name="HIT_1"/>
      <w:bookmarkEnd w:id="0"/>
      <w:bookmarkEnd w:id="1"/>
      <w:r w:rsidRPr="00A219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April 20, 2011 Wednesday 2:46 </w:t>
      </w:r>
      <w:proofErr w:type="gramStart"/>
      <w:r w:rsidRPr="00A21991">
        <w:rPr>
          <w:rFonts w:ascii="Times New Roman" w:eastAsia="Times New Roman" w:hAnsi="Times New Roman" w:cs="Times New Roman"/>
          <w:sz w:val="24"/>
          <w:szCs w:val="24"/>
          <w:lang w:eastAsia="en-GB"/>
        </w:rPr>
        <w:t>AM</w:t>
      </w:r>
      <w:proofErr w:type="gramEnd"/>
      <w:r w:rsidRPr="00A219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BST </w:t>
      </w:r>
    </w:p>
    <w:p w:rsidR="00A21991" w:rsidRPr="00A21991" w:rsidRDefault="00A21991" w:rsidP="00A219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199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21991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BUG LINKED TO BOWEL DISEASE </w:t>
      </w:r>
      <w:bookmarkStart w:id="2" w:name="ORIGHIT_2"/>
      <w:bookmarkStart w:id="3" w:name="HIT_2"/>
      <w:bookmarkEnd w:id="2"/>
      <w:bookmarkEnd w:id="3"/>
      <w:r w:rsidRPr="00A21991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DEATHS</w:t>
      </w:r>
      <w:r w:rsidRPr="00A21991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br/>
      </w:r>
      <w:r w:rsidRPr="00A2199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2199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BYLINE:</w:t>
      </w:r>
      <w:r w:rsidRPr="00A219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John von </w:t>
      </w:r>
      <w:proofErr w:type="spellStart"/>
      <w:r w:rsidRPr="00A21991">
        <w:rPr>
          <w:rFonts w:ascii="Times New Roman" w:eastAsia="Times New Roman" w:hAnsi="Times New Roman" w:cs="Times New Roman"/>
          <w:sz w:val="24"/>
          <w:szCs w:val="24"/>
          <w:lang w:eastAsia="en-GB"/>
        </w:rPr>
        <w:t>Radowitz</w:t>
      </w:r>
      <w:proofErr w:type="spellEnd"/>
      <w:r w:rsidRPr="00A21991">
        <w:rPr>
          <w:rFonts w:ascii="Times New Roman" w:eastAsia="Times New Roman" w:hAnsi="Times New Roman" w:cs="Times New Roman"/>
          <w:sz w:val="24"/>
          <w:szCs w:val="24"/>
          <w:lang w:eastAsia="en-GB"/>
        </w:rPr>
        <w:t>, Press Association Science Correspondent</w:t>
      </w:r>
      <w:r w:rsidRPr="00A2199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2199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2199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SECTION:</w:t>
      </w:r>
      <w:r w:rsidRPr="00A219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HOME NEWS</w:t>
      </w:r>
      <w:r w:rsidRPr="00A2199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2199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2199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LENGTH:</w:t>
      </w:r>
      <w:r w:rsidRPr="00A219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308 words</w:t>
      </w:r>
    </w:p>
    <w:p w:rsidR="00A21991" w:rsidRPr="00A21991" w:rsidRDefault="00A21991" w:rsidP="00A219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19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common hospital bug increases the risk of </w:t>
      </w:r>
      <w:bookmarkStart w:id="4" w:name="ORIGHIT_3"/>
      <w:bookmarkStart w:id="5" w:name="HIT_3"/>
      <w:bookmarkEnd w:id="4"/>
      <w:bookmarkEnd w:id="5"/>
      <w:r w:rsidRPr="00A219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death for patients with </w:t>
      </w:r>
      <w:bookmarkStart w:id="6" w:name="ORIGHIT_4"/>
      <w:bookmarkStart w:id="7" w:name="HIT_4"/>
      <w:bookmarkEnd w:id="6"/>
      <w:bookmarkEnd w:id="7"/>
      <w:r w:rsidRPr="00A21991">
        <w:rPr>
          <w:rFonts w:ascii="Times New Roman" w:eastAsia="Times New Roman" w:hAnsi="Times New Roman" w:cs="Times New Roman"/>
          <w:sz w:val="24"/>
          <w:szCs w:val="24"/>
          <w:lang w:eastAsia="en-GB"/>
        </w:rPr>
        <w:t>inflammatory bowel disease (IBD) six-fold, research has shown.</w:t>
      </w:r>
    </w:p>
    <w:p w:rsidR="00A21991" w:rsidRPr="00A21991" w:rsidRDefault="00A21991" w:rsidP="00A219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19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Scientists called for all IBD patients to be screened on admission to hospital to protect them against Clostridium </w:t>
      </w:r>
      <w:proofErr w:type="spellStart"/>
      <w:r w:rsidRPr="00A21991">
        <w:rPr>
          <w:rFonts w:ascii="Times New Roman" w:eastAsia="Times New Roman" w:hAnsi="Times New Roman" w:cs="Times New Roman"/>
          <w:sz w:val="24"/>
          <w:szCs w:val="24"/>
          <w:lang w:eastAsia="en-GB"/>
        </w:rPr>
        <w:t>difficile</w:t>
      </w:r>
      <w:proofErr w:type="spellEnd"/>
      <w:r w:rsidRPr="00A219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(C diff).</w:t>
      </w:r>
    </w:p>
    <w:p w:rsidR="00A21991" w:rsidRPr="00A21991" w:rsidRDefault="00A21991" w:rsidP="00A219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19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IBD, which includes </w:t>
      </w:r>
      <w:proofErr w:type="spellStart"/>
      <w:r w:rsidRPr="00A21991">
        <w:rPr>
          <w:rFonts w:ascii="Times New Roman" w:eastAsia="Times New Roman" w:hAnsi="Times New Roman" w:cs="Times New Roman"/>
          <w:sz w:val="24"/>
          <w:szCs w:val="24"/>
          <w:lang w:eastAsia="en-GB"/>
        </w:rPr>
        <w:t>Crohn's</w:t>
      </w:r>
      <w:proofErr w:type="spellEnd"/>
      <w:r w:rsidRPr="00A219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disease and ulcerative colitis, affects about 240,000 people in the UK.</w:t>
      </w:r>
    </w:p>
    <w:p w:rsidR="00A21991" w:rsidRPr="00A21991" w:rsidRDefault="00A21991" w:rsidP="00A219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1991">
        <w:rPr>
          <w:rFonts w:ascii="Times New Roman" w:eastAsia="Times New Roman" w:hAnsi="Times New Roman" w:cs="Times New Roman"/>
          <w:sz w:val="24"/>
          <w:szCs w:val="24"/>
          <w:lang w:eastAsia="en-GB"/>
        </w:rPr>
        <w:t>The autoimmune conditions cause symptoms of abdominal pain and diarrhoea, which can be severe enough to warrant admission to hospital.</w:t>
      </w:r>
    </w:p>
    <w:p w:rsidR="00A21991" w:rsidRPr="00A21991" w:rsidRDefault="00A21991" w:rsidP="00A219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19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Researchers in London looked at NHS admission records from 2002 to 2008 and found a strong link between IBD, C diff, and </w:t>
      </w:r>
      <w:bookmarkStart w:id="8" w:name="ORIGHIT_5"/>
      <w:bookmarkStart w:id="9" w:name="HIT_5"/>
      <w:bookmarkEnd w:id="8"/>
      <w:bookmarkEnd w:id="9"/>
      <w:r w:rsidRPr="00A21991">
        <w:rPr>
          <w:rFonts w:ascii="Times New Roman" w:eastAsia="Times New Roman" w:hAnsi="Times New Roman" w:cs="Times New Roman"/>
          <w:sz w:val="24"/>
          <w:szCs w:val="24"/>
          <w:lang w:eastAsia="en-GB"/>
        </w:rPr>
        <w:t>death in hospital.</w:t>
      </w:r>
    </w:p>
    <w:p w:rsidR="00A21991" w:rsidRPr="00A21991" w:rsidRDefault="00A21991" w:rsidP="00A219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1991">
        <w:rPr>
          <w:rFonts w:ascii="Times New Roman" w:eastAsia="Times New Roman" w:hAnsi="Times New Roman" w:cs="Times New Roman"/>
          <w:sz w:val="24"/>
          <w:szCs w:val="24"/>
          <w:lang w:eastAsia="en-GB"/>
        </w:rPr>
        <w:t>IBD patients infected with C diff were six times more likely to die than those who escaped the bug. After 30 days, their mortality rate was as high as 25%.</w:t>
      </w:r>
    </w:p>
    <w:p w:rsidR="00A21991" w:rsidRPr="00A21991" w:rsidRDefault="00A21991" w:rsidP="00A219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1991">
        <w:rPr>
          <w:rFonts w:ascii="Times New Roman" w:eastAsia="Times New Roman" w:hAnsi="Times New Roman" w:cs="Times New Roman"/>
          <w:sz w:val="24"/>
          <w:szCs w:val="24"/>
          <w:lang w:eastAsia="en-GB"/>
        </w:rPr>
        <w:t>The findings, reported in the journal Alimentary Pharmacology and Therapeutics, also showed that IBD patients with C diff had longer stays in hospital and were almost twice as likely to need gastrointestinal surgery.</w:t>
      </w:r>
    </w:p>
    <w:p w:rsidR="00A21991" w:rsidRPr="00A21991" w:rsidRDefault="00A21991" w:rsidP="00A219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1991">
        <w:rPr>
          <w:rFonts w:ascii="Times New Roman" w:eastAsia="Times New Roman" w:hAnsi="Times New Roman" w:cs="Times New Roman"/>
          <w:sz w:val="24"/>
          <w:szCs w:val="24"/>
          <w:lang w:eastAsia="en-GB"/>
        </w:rPr>
        <w:t>Typically they remained in hospital for 26 days, compared with five days for patients without C diff.</w:t>
      </w:r>
    </w:p>
    <w:p w:rsidR="00A21991" w:rsidRDefault="00A21991" w:rsidP="00A219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19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Dr Sonia </w:t>
      </w:r>
      <w:proofErr w:type="spellStart"/>
      <w:r w:rsidRPr="00A21991">
        <w:rPr>
          <w:rFonts w:ascii="Times New Roman" w:eastAsia="Times New Roman" w:hAnsi="Times New Roman" w:cs="Times New Roman"/>
          <w:sz w:val="24"/>
          <w:szCs w:val="24"/>
          <w:lang w:eastAsia="en-GB"/>
        </w:rPr>
        <w:t>Saxena</w:t>
      </w:r>
      <w:proofErr w:type="spellEnd"/>
      <w:r w:rsidRPr="00A219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one of the researchers from the School of Public Health at Imperial College London, said: ``Hospitals must do everything they can to control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infections such as 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difficile.</w:t>
      </w:r>
      <w:proofErr w:type="spellEnd"/>
    </w:p>
    <w:p w:rsidR="00A21991" w:rsidRPr="00A21991" w:rsidRDefault="00A21991" w:rsidP="00A219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19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We are asking for these high-risk patients to be screened for C </w:t>
      </w:r>
      <w:proofErr w:type="spellStart"/>
      <w:r w:rsidRPr="00A21991">
        <w:rPr>
          <w:rFonts w:ascii="Times New Roman" w:eastAsia="Times New Roman" w:hAnsi="Times New Roman" w:cs="Times New Roman"/>
          <w:sz w:val="24"/>
          <w:szCs w:val="24"/>
          <w:lang w:eastAsia="en-GB"/>
        </w:rPr>
        <w:t>difficile</w:t>
      </w:r>
      <w:proofErr w:type="spellEnd"/>
      <w:r w:rsidRPr="00A219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proactively on admission to hospital so that if they are exposed, they can be diagnosed and treated more quickly.''</w:t>
      </w:r>
    </w:p>
    <w:p w:rsidR="00A21991" w:rsidRDefault="00A21991" w:rsidP="00A219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19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Co-author Dr Richard Pollok, from St George's Healthcare NHS Trust, said: ``At St George's Hospital, we have seen a 70% reduction in hospital-acquired infections after implementing a </w:t>
      </w:r>
      <w:r w:rsidRPr="00A21991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range of control measures, such as careful </w:t>
      </w:r>
      <w:proofErr w:type="spellStart"/>
      <w:r w:rsidRPr="00A21991">
        <w:rPr>
          <w:rFonts w:ascii="Times New Roman" w:eastAsia="Times New Roman" w:hAnsi="Times New Roman" w:cs="Times New Roman"/>
          <w:sz w:val="24"/>
          <w:szCs w:val="24"/>
          <w:lang w:eastAsia="en-GB"/>
        </w:rPr>
        <w:t>handwashing</w:t>
      </w:r>
      <w:proofErr w:type="spellEnd"/>
      <w:r w:rsidRPr="00A219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reduced use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broad spectrum antibiotics.</w:t>
      </w:r>
    </w:p>
    <w:p w:rsidR="00301734" w:rsidRPr="00A21991" w:rsidRDefault="00A21991" w:rsidP="00A219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10" w:name="_GoBack"/>
      <w:bookmarkEnd w:id="10"/>
      <w:r w:rsidRPr="00A21991">
        <w:rPr>
          <w:rFonts w:ascii="Times New Roman" w:eastAsia="Times New Roman" w:hAnsi="Times New Roman" w:cs="Times New Roman"/>
          <w:sz w:val="24"/>
          <w:szCs w:val="24"/>
          <w:lang w:eastAsia="en-GB"/>
        </w:rPr>
        <w:t>But we need to do more to protect vulnerable patients such as those with IBD.''</w:t>
      </w:r>
    </w:p>
    <w:sectPr w:rsidR="00301734" w:rsidRPr="00A2199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991" w:rsidRDefault="00A21991" w:rsidP="00A21991">
      <w:pPr>
        <w:spacing w:after="0" w:line="240" w:lineRule="auto"/>
      </w:pPr>
      <w:r>
        <w:separator/>
      </w:r>
    </w:p>
  </w:endnote>
  <w:endnote w:type="continuationSeparator" w:id="0">
    <w:p w:rsidR="00A21991" w:rsidRDefault="00A21991" w:rsidP="00A21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991" w:rsidRDefault="00A21991" w:rsidP="00A21991">
      <w:pPr>
        <w:spacing w:after="0" w:line="240" w:lineRule="auto"/>
      </w:pPr>
      <w:r>
        <w:separator/>
      </w:r>
    </w:p>
  </w:footnote>
  <w:footnote w:type="continuationSeparator" w:id="0">
    <w:p w:rsidR="00A21991" w:rsidRDefault="00A21991" w:rsidP="00A219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1991" w:rsidRDefault="00A21991">
    <w:pPr>
      <w:pStyle w:val="Header"/>
    </w:pPr>
    <w:r>
      <w:t>Word Count Body: 301</w:t>
    </w:r>
  </w:p>
  <w:p w:rsidR="00A21991" w:rsidRDefault="00A21991">
    <w:pPr>
      <w:pStyle w:val="Header"/>
    </w:pPr>
    <w:r>
      <w:t>Sentence Count: 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991"/>
    <w:rsid w:val="002C2048"/>
    <w:rsid w:val="00A21991"/>
    <w:rsid w:val="00B7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dana">
    <w:name w:val="verdana"/>
    <w:basedOn w:val="DefaultParagraphFont"/>
    <w:rsid w:val="00A21991"/>
  </w:style>
  <w:style w:type="character" w:customStyle="1" w:styleId="hit">
    <w:name w:val="hit"/>
    <w:basedOn w:val="DefaultParagraphFont"/>
    <w:rsid w:val="00A21991"/>
  </w:style>
  <w:style w:type="character" w:customStyle="1" w:styleId="ssl0">
    <w:name w:val="ss_l0"/>
    <w:basedOn w:val="DefaultParagraphFont"/>
    <w:rsid w:val="00A21991"/>
  </w:style>
  <w:style w:type="paragraph" w:customStyle="1" w:styleId="loose">
    <w:name w:val="loose"/>
    <w:basedOn w:val="Normal"/>
    <w:rsid w:val="00A21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A219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991"/>
  </w:style>
  <w:style w:type="paragraph" w:styleId="Footer">
    <w:name w:val="footer"/>
    <w:basedOn w:val="Normal"/>
    <w:link w:val="FooterChar"/>
    <w:uiPriority w:val="99"/>
    <w:unhideWhenUsed/>
    <w:rsid w:val="00A219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9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dana">
    <w:name w:val="verdana"/>
    <w:basedOn w:val="DefaultParagraphFont"/>
    <w:rsid w:val="00A21991"/>
  </w:style>
  <w:style w:type="character" w:customStyle="1" w:styleId="hit">
    <w:name w:val="hit"/>
    <w:basedOn w:val="DefaultParagraphFont"/>
    <w:rsid w:val="00A21991"/>
  </w:style>
  <w:style w:type="character" w:customStyle="1" w:styleId="ssl0">
    <w:name w:val="ss_l0"/>
    <w:basedOn w:val="DefaultParagraphFont"/>
    <w:rsid w:val="00A21991"/>
  </w:style>
  <w:style w:type="paragraph" w:customStyle="1" w:styleId="loose">
    <w:name w:val="loose"/>
    <w:basedOn w:val="Normal"/>
    <w:rsid w:val="00A21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A219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991"/>
  </w:style>
  <w:style w:type="paragraph" w:styleId="Footer">
    <w:name w:val="footer"/>
    <w:basedOn w:val="Normal"/>
    <w:link w:val="FooterChar"/>
    <w:uiPriority w:val="99"/>
    <w:unhideWhenUsed/>
    <w:rsid w:val="00A219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8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309</Words>
  <Characters>1765</Characters>
  <Application>Microsoft Office Word</Application>
  <DocSecurity>0</DocSecurity>
  <Lines>14</Lines>
  <Paragraphs>4</Paragraphs>
  <ScaleCrop>false</ScaleCrop>
  <Company>Cardiff University</Company>
  <LinksUpToDate>false</LinksUpToDate>
  <CharactersWithSpaces>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1</cp:revision>
  <dcterms:created xsi:type="dcterms:W3CDTF">2012-09-04T10:55:00Z</dcterms:created>
  <dcterms:modified xsi:type="dcterms:W3CDTF">2012-09-04T10:56:00Z</dcterms:modified>
</cp:coreProperties>
</file>