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C2FA5B" w14:textId="77777777" w:rsidR="00562514" w:rsidRDefault="00562514" w:rsidP="002F4A74">
      <w:pPr>
        <w:spacing w:before="100" w:beforeAutospacing="1" w:after="100" w:afterAutospacing="1" w:line="392" w:lineRule="atLeast"/>
        <w:outlineLvl w:val="0"/>
        <w:rPr>
          <w:rFonts w:ascii="Arial" w:eastAsia="Times New Roman" w:hAnsi="Arial" w:cs="Arial"/>
          <w:b/>
          <w:bCs/>
          <w:color w:val="000000"/>
          <w:spacing w:val="-12"/>
          <w:kern w:val="36"/>
          <w:sz w:val="49"/>
          <w:szCs w:val="49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pacing w:val="-12"/>
          <w:kern w:val="36"/>
          <w:sz w:val="49"/>
          <w:szCs w:val="49"/>
          <w:lang w:eastAsia="en-GB"/>
        </w:rPr>
        <w:t>BBC</w:t>
      </w:r>
    </w:p>
    <w:p w14:paraId="730B3C63" w14:textId="77777777" w:rsidR="002F4A74" w:rsidRDefault="002F4A74" w:rsidP="002F4A74">
      <w:pPr>
        <w:spacing w:before="100" w:beforeAutospacing="1" w:after="100" w:afterAutospacing="1" w:line="392" w:lineRule="atLeast"/>
        <w:outlineLvl w:val="0"/>
        <w:rPr>
          <w:rFonts w:ascii="Arial" w:eastAsia="Times New Roman" w:hAnsi="Arial" w:cs="Arial"/>
          <w:b/>
          <w:bCs/>
          <w:color w:val="000000"/>
          <w:spacing w:val="-12"/>
          <w:kern w:val="36"/>
          <w:sz w:val="49"/>
          <w:szCs w:val="49"/>
          <w:lang w:eastAsia="en-GB"/>
        </w:rPr>
      </w:pPr>
      <w:bookmarkStart w:id="0" w:name="_GoBack"/>
      <w:bookmarkEnd w:id="0"/>
      <w:r w:rsidRPr="002F4A74">
        <w:rPr>
          <w:rFonts w:ascii="Arial" w:eastAsia="Times New Roman" w:hAnsi="Arial" w:cs="Arial"/>
          <w:b/>
          <w:bCs/>
          <w:color w:val="000000"/>
          <w:spacing w:val="-12"/>
          <w:kern w:val="36"/>
          <w:sz w:val="49"/>
          <w:szCs w:val="49"/>
          <w:lang w:eastAsia="en-GB"/>
        </w:rPr>
        <w:t>Genes 'play key role in classroom performance'</w:t>
      </w:r>
    </w:p>
    <w:p w14:paraId="11189F2C" w14:textId="77777777" w:rsidR="002F4A74" w:rsidRDefault="002F4A74" w:rsidP="002F4A74">
      <w:pPr>
        <w:spacing w:before="100" w:beforeAutospacing="1" w:after="100" w:afterAutospacing="1" w:line="392" w:lineRule="atLeast"/>
        <w:outlineLvl w:val="0"/>
        <w:rPr>
          <w:rFonts w:ascii="Arial" w:eastAsia="Times New Roman" w:hAnsi="Arial" w:cs="Arial"/>
          <w:bCs/>
          <w:color w:val="000000"/>
          <w:spacing w:val="-12"/>
          <w:kern w:val="36"/>
          <w:sz w:val="20"/>
          <w:szCs w:val="20"/>
          <w:lang w:eastAsia="en-GB"/>
        </w:rPr>
      </w:pPr>
      <w:r w:rsidRPr="002F4A74">
        <w:rPr>
          <w:rFonts w:ascii="Arial" w:eastAsia="Times New Roman" w:hAnsi="Arial" w:cs="Arial"/>
          <w:bCs/>
          <w:color w:val="000000"/>
          <w:spacing w:val="-12"/>
          <w:kern w:val="36"/>
          <w:sz w:val="20"/>
          <w:szCs w:val="20"/>
          <w:lang w:eastAsia="en-GB"/>
        </w:rPr>
        <w:t xml:space="preserve">Words </w:t>
      </w:r>
      <w:r>
        <w:rPr>
          <w:rFonts w:ascii="Arial" w:eastAsia="Times New Roman" w:hAnsi="Arial" w:cs="Arial"/>
          <w:bCs/>
          <w:color w:val="000000"/>
          <w:spacing w:val="-12"/>
          <w:kern w:val="36"/>
          <w:sz w:val="20"/>
          <w:szCs w:val="20"/>
          <w:lang w:eastAsia="en-GB"/>
        </w:rPr>
        <w:t>– 510</w:t>
      </w:r>
    </w:p>
    <w:p w14:paraId="789F228A" w14:textId="77777777" w:rsidR="002F4A74" w:rsidRPr="002F4A74" w:rsidRDefault="002F4A74" w:rsidP="002F4A74">
      <w:pPr>
        <w:spacing w:before="100" w:beforeAutospacing="1" w:after="100" w:afterAutospacing="1" w:line="392" w:lineRule="atLeast"/>
        <w:outlineLvl w:val="0"/>
        <w:rPr>
          <w:rFonts w:ascii="Arial" w:eastAsia="Times New Roman" w:hAnsi="Arial" w:cs="Arial"/>
          <w:bCs/>
          <w:color w:val="000000"/>
          <w:spacing w:val="-12"/>
          <w:kern w:val="36"/>
          <w:sz w:val="20"/>
          <w:szCs w:val="20"/>
          <w:lang w:eastAsia="en-GB"/>
        </w:rPr>
      </w:pPr>
      <w:r>
        <w:rPr>
          <w:rFonts w:ascii="Arial" w:eastAsia="Times New Roman" w:hAnsi="Arial" w:cs="Arial"/>
          <w:bCs/>
          <w:color w:val="000000"/>
          <w:spacing w:val="-12"/>
          <w:kern w:val="36"/>
          <w:sz w:val="20"/>
          <w:szCs w:val="20"/>
          <w:lang w:eastAsia="en-GB"/>
        </w:rPr>
        <w:t>Sentences - 21</w:t>
      </w:r>
    </w:p>
    <w:p w14:paraId="0BFCF3E2" w14:textId="77777777" w:rsidR="002F4A74" w:rsidRPr="002F4A74" w:rsidRDefault="002F4A74" w:rsidP="002F4A74">
      <w:pPr>
        <w:spacing w:after="0" w:line="384" w:lineRule="atLeast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2F4A74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GB"/>
        </w:rPr>
        <w:t>By Katherine Sellgren</w:t>
      </w:r>
      <w:r w:rsidRPr="002F4A74">
        <w:rPr>
          <w:rFonts w:ascii="Arial" w:eastAsia="Times New Roman" w:hAnsi="Arial" w:cs="Arial"/>
          <w:color w:val="000000"/>
          <w:sz w:val="20"/>
          <w:lang w:eastAsia="en-GB"/>
        </w:rPr>
        <w:t xml:space="preserve"> BBC News education reporter </w:t>
      </w:r>
    </w:p>
    <w:p w14:paraId="0224E060" w14:textId="77777777" w:rsidR="002F4A74" w:rsidRDefault="002F4A74" w:rsidP="002F4A74">
      <w:pPr>
        <w:spacing w:after="0" w:line="384" w:lineRule="atLeast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5BC069FC" w14:textId="77777777" w:rsidR="002F4A74" w:rsidRPr="002F4A74" w:rsidRDefault="002F4A74" w:rsidP="002F4A74">
      <w:pPr>
        <w:spacing w:after="0" w:line="384" w:lineRule="atLeast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2F4A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Identical twins were found to achieve more similar results in tests at age 12 </w:t>
      </w:r>
    </w:p>
    <w:p w14:paraId="7FAEE1B4" w14:textId="77777777" w:rsidR="002F4A74" w:rsidRPr="002F4A74" w:rsidRDefault="002F4A74" w:rsidP="002F4A74">
      <w:pPr>
        <w:spacing w:before="100" w:beforeAutospacing="1" w:after="100" w:afterAutospacing="1" w:line="207" w:lineRule="atLeast"/>
        <w:rPr>
          <w:rFonts w:ascii="Arial" w:eastAsia="Times New Roman" w:hAnsi="Arial" w:cs="Arial"/>
          <w:color w:val="333333"/>
          <w:lang w:eastAsia="en-GB"/>
        </w:rPr>
      </w:pPr>
      <w:r w:rsidRPr="002F4A74">
        <w:rPr>
          <w:rFonts w:ascii="Arial" w:eastAsia="Times New Roman" w:hAnsi="Arial" w:cs="Arial"/>
          <w:color w:val="333333"/>
          <w:lang w:eastAsia="en-GB"/>
        </w:rPr>
        <w:t>Politicians may be keen to measure schools' effectiveness, but the quality of the school environment is only half of the story, researchers have found.</w:t>
      </w:r>
    </w:p>
    <w:p w14:paraId="7315C294" w14:textId="77777777" w:rsidR="002F4A74" w:rsidRPr="002F4A74" w:rsidRDefault="002F4A74" w:rsidP="002F4A74">
      <w:pPr>
        <w:spacing w:before="100" w:beforeAutospacing="1" w:after="100" w:afterAutospacing="1" w:line="207" w:lineRule="atLeast"/>
        <w:rPr>
          <w:rFonts w:ascii="Arial" w:eastAsia="Times New Roman" w:hAnsi="Arial" w:cs="Arial"/>
          <w:color w:val="333333"/>
          <w:lang w:eastAsia="en-GB"/>
        </w:rPr>
      </w:pPr>
      <w:r w:rsidRPr="002F4A74">
        <w:rPr>
          <w:rFonts w:ascii="Arial" w:eastAsia="Times New Roman" w:hAnsi="Arial" w:cs="Arial"/>
          <w:color w:val="333333"/>
          <w:lang w:eastAsia="en-GB"/>
        </w:rPr>
        <w:t>Academics at King's College London's Institute of Psychiatry say the genetic factors children bring to the classroom are just as influential.</w:t>
      </w:r>
    </w:p>
    <w:p w14:paraId="24D6A246" w14:textId="77777777" w:rsidR="002F4A74" w:rsidRPr="002F4A74" w:rsidRDefault="002F4A74" w:rsidP="002F4A74">
      <w:pPr>
        <w:spacing w:before="100" w:beforeAutospacing="1" w:after="100" w:afterAutospacing="1" w:line="207" w:lineRule="atLeast"/>
        <w:rPr>
          <w:rFonts w:ascii="Arial" w:eastAsia="Times New Roman" w:hAnsi="Arial" w:cs="Arial"/>
          <w:color w:val="333333"/>
          <w:lang w:eastAsia="en-GB"/>
        </w:rPr>
      </w:pPr>
      <w:r w:rsidRPr="002F4A74">
        <w:rPr>
          <w:rFonts w:ascii="Arial" w:eastAsia="Times New Roman" w:hAnsi="Arial" w:cs="Arial"/>
          <w:color w:val="333333"/>
          <w:lang w:eastAsia="en-GB"/>
        </w:rPr>
        <w:t>In a study of 4,000 sets of UK twins, nature and nurture was found to have an equal effect on their achievements.</w:t>
      </w:r>
    </w:p>
    <w:p w14:paraId="591C30AB" w14:textId="77777777" w:rsidR="002F4A74" w:rsidRPr="002F4A74" w:rsidRDefault="002F4A74" w:rsidP="002F4A74">
      <w:pPr>
        <w:spacing w:before="100" w:beforeAutospacing="1" w:after="100" w:afterAutospacing="1" w:line="207" w:lineRule="atLeast"/>
        <w:rPr>
          <w:rFonts w:ascii="Arial" w:eastAsia="Times New Roman" w:hAnsi="Arial" w:cs="Arial"/>
          <w:color w:val="333333"/>
          <w:lang w:eastAsia="en-GB"/>
        </w:rPr>
      </w:pPr>
      <w:r w:rsidRPr="002F4A74">
        <w:rPr>
          <w:rFonts w:ascii="Arial" w:eastAsia="Times New Roman" w:hAnsi="Arial" w:cs="Arial"/>
          <w:color w:val="333333"/>
          <w:lang w:eastAsia="en-GB"/>
        </w:rPr>
        <w:t>Researchers say this strengthens the case for personalised learning.</w:t>
      </w:r>
    </w:p>
    <w:p w14:paraId="2983F6C6" w14:textId="77777777" w:rsidR="002F4A74" w:rsidRPr="002F4A74" w:rsidRDefault="002F4A74" w:rsidP="002F4A74">
      <w:pPr>
        <w:spacing w:before="100" w:beforeAutospacing="1" w:after="100" w:afterAutospacing="1" w:line="207" w:lineRule="atLeast"/>
        <w:rPr>
          <w:rFonts w:ascii="Arial" w:eastAsia="Times New Roman" w:hAnsi="Arial" w:cs="Arial"/>
          <w:color w:val="333333"/>
          <w:lang w:eastAsia="en-GB"/>
        </w:rPr>
      </w:pPr>
      <w:r w:rsidRPr="002F4A74">
        <w:rPr>
          <w:rFonts w:ascii="Arial" w:eastAsia="Times New Roman" w:hAnsi="Arial" w:cs="Arial"/>
          <w:color w:val="333333"/>
          <w:lang w:eastAsia="en-GB"/>
        </w:rPr>
        <w:t>The researchers examined the test results of 12-year-old twins - identical and fraternal - in English, maths and science.</w:t>
      </w:r>
    </w:p>
    <w:p w14:paraId="469EDDED" w14:textId="77777777" w:rsidR="002F4A74" w:rsidRPr="002F4A74" w:rsidRDefault="002F4A74" w:rsidP="002F4A74">
      <w:pPr>
        <w:spacing w:before="100" w:beforeAutospacing="1" w:after="100" w:afterAutospacing="1" w:line="207" w:lineRule="atLeast"/>
        <w:rPr>
          <w:rFonts w:ascii="Arial" w:eastAsia="Times New Roman" w:hAnsi="Arial" w:cs="Arial"/>
          <w:color w:val="333333"/>
          <w:lang w:eastAsia="en-GB"/>
        </w:rPr>
      </w:pPr>
      <w:r w:rsidRPr="002F4A74">
        <w:rPr>
          <w:rFonts w:ascii="Arial" w:eastAsia="Times New Roman" w:hAnsi="Arial" w:cs="Arial"/>
          <w:color w:val="333333"/>
          <w:lang w:eastAsia="en-GB"/>
        </w:rPr>
        <w:t>They found the identical twins, who share their genetic make-up, did more similarly in the tests than the fraternal twins, who share half their genetic make-up.</w:t>
      </w:r>
    </w:p>
    <w:p w14:paraId="57B49853" w14:textId="77777777" w:rsidR="002F4A74" w:rsidRPr="002F4A74" w:rsidRDefault="002F4A74" w:rsidP="002F4A74">
      <w:pPr>
        <w:spacing w:before="100" w:beforeAutospacing="1" w:after="100" w:afterAutospacing="1" w:line="207" w:lineRule="atLeast"/>
        <w:rPr>
          <w:rFonts w:ascii="Arial" w:eastAsia="Times New Roman" w:hAnsi="Arial" w:cs="Arial"/>
          <w:color w:val="333333"/>
          <w:lang w:eastAsia="en-GB"/>
        </w:rPr>
      </w:pPr>
      <w:r w:rsidRPr="002F4A74">
        <w:rPr>
          <w:rFonts w:ascii="Arial" w:eastAsia="Times New Roman" w:hAnsi="Arial" w:cs="Arial"/>
          <w:color w:val="333333"/>
          <w:lang w:eastAsia="en-GB"/>
        </w:rPr>
        <w:t xml:space="preserve">The </w:t>
      </w:r>
      <w:hyperlink r:id="rId6" w:tooltip="Report from academics at King's College, London  " w:history="1">
        <w:r w:rsidRPr="002F4A74">
          <w:rPr>
            <w:rFonts w:ascii="Arial" w:eastAsia="Times New Roman" w:hAnsi="Arial" w:cs="Arial"/>
            <w:b/>
            <w:bCs/>
            <w:color w:val="1F4F82"/>
            <w:lang w:eastAsia="en-GB"/>
          </w:rPr>
          <w:t xml:space="preserve">report </w:t>
        </w:r>
      </w:hyperlink>
      <w:r w:rsidRPr="002F4A74">
        <w:rPr>
          <w:rFonts w:ascii="Arial" w:eastAsia="Times New Roman" w:hAnsi="Arial" w:cs="Arial"/>
          <w:color w:val="333333"/>
          <w:lang w:eastAsia="en-GB"/>
        </w:rPr>
        <w:t>said: "The results were striking, indicating that even when previous achievement and a child's general cognitive ability are both removed, the residual achievement measure is still significantly influenced by genetic factors."</w:t>
      </w:r>
    </w:p>
    <w:p w14:paraId="46449014" w14:textId="77777777" w:rsidR="002F4A74" w:rsidRPr="002F4A74" w:rsidRDefault="002F4A74" w:rsidP="002F4A74">
      <w:pPr>
        <w:spacing w:after="0" w:line="384" w:lineRule="atLeast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2F4A74">
        <w:rPr>
          <w:rFonts w:ascii="Arial" w:eastAsia="Times New Roman" w:hAnsi="Arial" w:cs="Arial"/>
          <w:b/>
          <w:bCs/>
          <w:color w:val="000000"/>
          <w:sz w:val="25"/>
          <w:lang w:eastAsia="en-GB"/>
        </w:rPr>
        <w:t xml:space="preserve">'Drawing out' potential </w:t>
      </w:r>
    </w:p>
    <w:p w14:paraId="4F5826A2" w14:textId="77777777" w:rsidR="002F4A74" w:rsidRPr="002F4A74" w:rsidRDefault="002F4A74" w:rsidP="002F4A74">
      <w:pPr>
        <w:spacing w:before="100" w:beforeAutospacing="1" w:after="100" w:afterAutospacing="1" w:line="207" w:lineRule="atLeast"/>
        <w:rPr>
          <w:rFonts w:ascii="Arial" w:eastAsia="Times New Roman" w:hAnsi="Arial" w:cs="Arial"/>
          <w:color w:val="333333"/>
          <w:lang w:eastAsia="en-GB"/>
        </w:rPr>
      </w:pPr>
      <w:r w:rsidRPr="002F4A74">
        <w:rPr>
          <w:rFonts w:ascii="Arial" w:eastAsia="Times New Roman" w:hAnsi="Arial" w:cs="Arial"/>
          <w:color w:val="333333"/>
          <w:lang w:eastAsia="en-GB"/>
        </w:rPr>
        <w:t>The study says the findings point to a need to re-examine what schools, colleges and universities offer young people, particularly in the light of modern technology.</w:t>
      </w:r>
    </w:p>
    <w:p w14:paraId="03CEE6C1" w14:textId="77777777" w:rsidR="002F4A74" w:rsidRPr="002F4A74" w:rsidRDefault="002F4A74" w:rsidP="002F4A74">
      <w:pPr>
        <w:spacing w:before="100" w:beforeAutospacing="1" w:after="100" w:afterAutospacing="1" w:line="384" w:lineRule="atLeast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</w:pPr>
      <w:r w:rsidRPr="002F4A7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“</w:t>
      </w:r>
      <w:r w:rsidRPr="002F4A74">
        <w:rPr>
          <w:rFonts w:ascii="Arial" w:eastAsia="Times New Roman" w:hAnsi="Arial" w:cs="Arial"/>
          <w:color w:val="333333"/>
          <w:lang w:eastAsia="en-GB"/>
        </w:rPr>
        <w:t>This genetic perspective on learning suggests a return to the original meaning of education (from the Latin educatio, which means 'to draw out')”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</w:t>
      </w:r>
      <w:r w:rsidRPr="002F4A74">
        <w:rPr>
          <w:rFonts w:ascii="Arial" w:eastAsia="Times New Roman" w:hAnsi="Arial" w:cs="Arial"/>
          <w:color w:val="000000"/>
          <w:sz w:val="20"/>
          <w:lang w:eastAsia="en-GB"/>
        </w:rPr>
        <w:t>Institute of Psychiatry report</w:t>
      </w:r>
      <w:r w:rsidRPr="002F4A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</w:p>
    <w:p w14:paraId="33771BAF" w14:textId="77777777" w:rsidR="002F4A74" w:rsidRPr="002F4A74" w:rsidRDefault="002F4A74" w:rsidP="002F4A74">
      <w:pPr>
        <w:spacing w:before="100" w:beforeAutospacing="1" w:after="100" w:afterAutospacing="1" w:line="207" w:lineRule="atLeast"/>
        <w:rPr>
          <w:rFonts w:ascii="Arial" w:eastAsia="Times New Roman" w:hAnsi="Arial" w:cs="Arial"/>
          <w:color w:val="333333"/>
          <w:lang w:eastAsia="en-GB"/>
        </w:rPr>
      </w:pPr>
      <w:r w:rsidRPr="002F4A74">
        <w:rPr>
          <w:rFonts w:ascii="Arial" w:eastAsia="Times New Roman" w:hAnsi="Arial" w:cs="Arial"/>
          <w:color w:val="333333"/>
          <w:lang w:eastAsia="en-GB"/>
        </w:rPr>
        <w:t>It says: "Instead of thinking about education as a way of countering genetic differences among children, the field of education might profit from accepting that children differ genetically in how much they learn.</w:t>
      </w:r>
    </w:p>
    <w:p w14:paraId="7B6DCA6F" w14:textId="77777777" w:rsidR="002F4A74" w:rsidRPr="002F4A74" w:rsidRDefault="002F4A74" w:rsidP="002F4A74">
      <w:pPr>
        <w:spacing w:before="100" w:beforeAutospacing="1" w:after="100" w:afterAutospacing="1" w:line="207" w:lineRule="atLeast"/>
        <w:rPr>
          <w:rFonts w:ascii="Arial" w:eastAsia="Times New Roman" w:hAnsi="Arial" w:cs="Arial"/>
          <w:color w:val="333333"/>
          <w:lang w:eastAsia="en-GB"/>
        </w:rPr>
      </w:pPr>
      <w:r w:rsidRPr="002F4A74">
        <w:rPr>
          <w:rFonts w:ascii="Arial" w:eastAsia="Times New Roman" w:hAnsi="Arial" w:cs="Arial"/>
          <w:color w:val="333333"/>
          <w:lang w:eastAsia="en-GB"/>
        </w:rPr>
        <w:lastRenderedPageBreak/>
        <w:t>"This way of thinking is compatible with the current trend towards personalising education by optimising children's learning, which is increasingly possible through the use of interactive information technology."</w:t>
      </w:r>
    </w:p>
    <w:p w14:paraId="3DFBF790" w14:textId="77777777" w:rsidR="002F4A74" w:rsidRPr="002F4A74" w:rsidRDefault="002F4A74" w:rsidP="002F4A74">
      <w:pPr>
        <w:spacing w:before="100" w:beforeAutospacing="1" w:after="100" w:afterAutospacing="1" w:line="207" w:lineRule="atLeast"/>
        <w:rPr>
          <w:rFonts w:ascii="Arial" w:eastAsia="Times New Roman" w:hAnsi="Arial" w:cs="Arial"/>
          <w:color w:val="333333"/>
          <w:lang w:eastAsia="en-GB"/>
        </w:rPr>
      </w:pPr>
      <w:r w:rsidRPr="002F4A74">
        <w:rPr>
          <w:rFonts w:ascii="Arial" w:eastAsia="Times New Roman" w:hAnsi="Arial" w:cs="Arial"/>
          <w:color w:val="333333"/>
          <w:lang w:eastAsia="en-GB"/>
        </w:rPr>
        <w:t>The report concludes: "More generally, instead of thinking about education as instruction (from the Latin instruo, which means 'to build in'), this genetic perspective on learning suggests a return to the original meaning of education (from the Latin educatio, which means 'to draw out').</w:t>
      </w:r>
    </w:p>
    <w:p w14:paraId="0655373E" w14:textId="77777777" w:rsidR="002F4A74" w:rsidRPr="002F4A74" w:rsidRDefault="002F4A74" w:rsidP="002F4A74">
      <w:pPr>
        <w:spacing w:before="100" w:beforeAutospacing="1" w:after="100" w:afterAutospacing="1" w:line="207" w:lineRule="atLeast"/>
        <w:rPr>
          <w:rFonts w:ascii="Arial" w:eastAsia="Times New Roman" w:hAnsi="Arial" w:cs="Arial"/>
          <w:color w:val="333333"/>
          <w:lang w:eastAsia="en-GB"/>
        </w:rPr>
      </w:pPr>
      <w:r w:rsidRPr="002F4A74">
        <w:rPr>
          <w:rFonts w:ascii="Arial" w:eastAsia="Times New Roman" w:hAnsi="Arial" w:cs="Arial"/>
          <w:color w:val="333333"/>
          <w:lang w:eastAsia="en-GB"/>
        </w:rPr>
        <w:t>"That is, instead of a model of instruction in which children are the passive recipients of knowledge, a genetically sensitive approach to education suggests an active view of learning in which children select, modify and create their own education in part on the basis of their genetic propensities."</w:t>
      </w:r>
    </w:p>
    <w:p w14:paraId="0E34F688" w14:textId="77777777" w:rsidR="002F4A74" w:rsidRPr="002F4A74" w:rsidRDefault="002F4A74" w:rsidP="002F4A74">
      <w:pPr>
        <w:spacing w:after="0" w:line="384" w:lineRule="atLeast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2F4A74">
        <w:rPr>
          <w:rFonts w:ascii="Arial" w:eastAsia="Times New Roman" w:hAnsi="Arial" w:cs="Arial"/>
          <w:b/>
          <w:bCs/>
          <w:color w:val="000000"/>
          <w:sz w:val="25"/>
          <w:lang w:eastAsia="en-GB"/>
        </w:rPr>
        <w:t>'Active participants'</w:t>
      </w:r>
      <w:r w:rsidRPr="002F4A7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</w:p>
    <w:p w14:paraId="20E26AF1" w14:textId="77777777" w:rsidR="002F4A74" w:rsidRPr="002F4A74" w:rsidRDefault="002F4A74" w:rsidP="002F4A74">
      <w:pPr>
        <w:spacing w:before="100" w:beforeAutospacing="1" w:after="100" w:afterAutospacing="1" w:line="207" w:lineRule="atLeast"/>
        <w:rPr>
          <w:rFonts w:ascii="Arial" w:eastAsia="Times New Roman" w:hAnsi="Arial" w:cs="Arial"/>
          <w:color w:val="333333"/>
          <w:lang w:eastAsia="en-GB"/>
        </w:rPr>
      </w:pPr>
      <w:r w:rsidRPr="002F4A74">
        <w:rPr>
          <w:rFonts w:ascii="Arial" w:eastAsia="Times New Roman" w:hAnsi="Arial" w:cs="Arial"/>
          <w:color w:val="333333"/>
          <w:lang w:eastAsia="en-GB"/>
        </w:rPr>
        <w:t>The lead researcher, geneticist Dr Claire Haworth, said taking a genetic perspective on education meant moving away from the notion of children being "passive recipients" of knowledge.</w:t>
      </w:r>
    </w:p>
    <w:p w14:paraId="292D677C" w14:textId="77777777" w:rsidR="002F4A74" w:rsidRPr="002F4A74" w:rsidRDefault="002F4A74" w:rsidP="002F4A74">
      <w:pPr>
        <w:spacing w:before="100" w:beforeAutospacing="1" w:after="100" w:afterAutospacing="1" w:line="207" w:lineRule="atLeast"/>
        <w:rPr>
          <w:rFonts w:ascii="Arial" w:eastAsia="Times New Roman" w:hAnsi="Arial" w:cs="Arial"/>
          <w:color w:val="333333"/>
          <w:lang w:eastAsia="en-GB"/>
        </w:rPr>
      </w:pPr>
      <w:r w:rsidRPr="002F4A74">
        <w:rPr>
          <w:rFonts w:ascii="Arial" w:eastAsia="Times New Roman" w:hAnsi="Arial" w:cs="Arial"/>
          <w:color w:val="333333"/>
          <w:lang w:eastAsia="en-GB"/>
        </w:rPr>
        <w:t>Instead, children should be seen as active participants who "select, modify and create" their own education - in part on the basis of their genetic propensities.</w:t>
      </w:r>
    </w:p>
    <w:p w14:paraId="4DE7C1E9" w14:textId="77777777" w:rsidR="002F4A74" w:rsidRPr="002F4A74" w:rsidRDefault="002F4A74" w:rsidP="002F4A74">
      <w:pPr>
        <w:spacing w:before="100" w:beforeAutospacing="1" w:after="100" w:afterAutospacing="1" w:line="207" w:lineRule="atLeast"/>
        <w:rPr>
          <w:rFonts w:ascii="Arial" w:eastAsia="Times New Roman" w:hAnsi="Arial" w:cs="Arial"/>
          <w:color w:val="333333"/>
          <w:lang w:eastAsia="en-GB"/>
        </w:rPr>
      </w:pPr>
      <w:r w:rsidRPr="002F4A74">
        <w:rPr>
          <w:rFonts w:ascii="Arial" w:eastAsia="Times New Roman" w:hAnsi="Arial" w:cs="Arial"/>
          <w:color w:val="333333"/>
          <w:lang w:eastAsia="en-GB"/>
        </w:rPr>
        <w:t xml:space="preserve">"These findings do not mean that educational quality is unimportant, in fact environmental factors were just as important as genetic factors," said Dr Haworth. </w:t>
      </w:r>
    </w:p>
    <w:p w14:paraId="4F06D485" w14:textId="77777777" w:rsidR="002F4A74" w:rsidRPr="002F4A74" w:rsidRDefault="002F4A74" w:rsidP="002F4A74">
      <w:pPr>
        <w:spacing w:before="100" w:beforeAutospacing="1" w:after="100" w:afterAutospacing="1" w:line="207" w:lineRule="atLeast"/>
        <w:rPr>
          <w:rFonts w:ascii="Arial" w:eastAsia="Times New Roman" w:hAnsi="Arial" w:cs="Arial"/>
          <w:color w:val="333333"/>
          <w:lang w:eastAsia="en-GB"/>
        </w:rPr>
      </w:pPr>
      <w:r w:rsidRPr="002F4A74">
        <w:rPr>
          <w:rFonts w:ascii="Arial" w:eastAsia="Times New Roman" w:hAnsi="Arial" w:cs="Arial"/>
          <w:color w:val="333333"/>
          <w:lang w:eastAsia="en-GB"/>
        </w:rPr>
        <w:t>"However, these results do suggest that children bring characteristics to the classroom that influence how well they will take advantage of the quality.</w:t>
      </w:r>
    </w:p>
    <w:p w14:paraId="5413DA17" w14:textId="77777777" w:rsidR="002F4A74" w:rsidRPr="002F4A74" w:rsidRDefault="002F4A74" w:rsidP="002F4A74">
      <w:pPr>
        <w:spacing w:before="100" w:beforeAutospacing="1" w:after="100" w:afterAutospacing="1" w:line="207" w:lineRule="atLeast"/>
        <w:rPr>
          <w:rFonts w:ascii="Arial" w:eastAsia="Times New Roman" w:hAnsi="Arial" w:cs="Arial"/>
          <w:color w:val="333333"/>
          <w:lang w:eastAsia="en-GB"/>
        </w:rPr>
      </w:pPr>
      <w:r w:rsidRPr="002F4A74">
        <w:rPr>
          <w:rFonts w:ascii="Arial" w:eastAsia="Times New Roman" w:hAnsi="Arial" w:cs="Arial"/>
          <w:color w:val="333333"/>
          <w:lang w:eastAsia="en-GB"/>
        </w:rPr>
        <w:t>"Consider a classroom full of students being taught by the same teacher - some children will improve more than other children, even though their educational experience at school is the same."</w:t>
      </w:r>
    </w:p>
    <w:p w14:paraId="18A29427" w14:textId="77777777" w:rsidR="00E929F0" w:rsidRDefault="00E929F0"/>
    <w:sectPr w:rsidR="00E929F0" w:rsidSect="00E92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F5756"/>
    <w:multiLevelType w:val="multilevel"/>
    <w:tmpl w:val="B084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2F4A74"/>
    <w:rsid w:val="002F4A74"/>
    <w:rsid w:val="00562514"/>
    <w:rsid w:val="00E9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79BE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9F0"/>
  </w:style>
  <w:style w:type="paragraph" w:styleId="Heading1">
    <w:name w:val="heading 1"/>
    <w:basedOn w:val="Normal"/>
    <w:link w:val="Heading1Char"/>
    <w:uiPriority w:val="9"/>
    <w:qFormat/>
    <w:rsid w:val="002F4A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4"/>
      <w:szCs w:val="24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2F4A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A74"/>
    <w:rPr>
      <w:rFonts w:ascii="Times New Roman" w:eastAsia="Times New Roman" w:hAnsi="Times New Roman" w:cs="Times New Roman"/>
      <w:b/>
      <w:bCs/>
      <w:kern w:val="36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F4A74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F4A74"/>
    <w:rPr>
      <w:b/>
      <w:bCs/>
      <w:strike w:val="0"/>
      <w:dstrike w:val="0"/>
      <w:color w:val="1F4F82"/>
      <w:u w:val="none"/>
      <w:effect w:val="none"/>
    </w:rPr>
  </w:style>
  <w:style w:type="character" w:customStyle="1" w:styleId="byline">
    <w:name w:val="byline"/>
    <w:basedOn w:val="DefaultParagraphFont"/>
    <w:rsid w:val="002F4A74"/>
  </w:style>
  <w:style w:type="character" w:customStyle="1" w:styleId="byline-title2">
    <w:name w:val="byline-title2"/>
    <w:basedOn w:val="DefaultParagraphFont"/>
    <w:rsid w:val="002F4A74"/>
  </w:style>
  <w:style w:type="character" w:customStyle="1" w:styleId="cross-head2">
    <w:name w:val="cross-head2"/>
    <w:basedOn w:val="DefaultParagraphFont"/>
    <w:rsid w:val="002F4A74"/>
    <w:rPr>
      <w:b/>
      <w:bCs/>
      <w:sz w:val="30"/>
      <w:szCs w:val="30"/>
    </w:rPr>
  </w:style>
  <w:style w:type="character" w:customStyle="1" w:styleId="endquote">
    <w:name w:val="endquote"/>
    <w:basedOn w:val="DefaultParagraphFont"/>
    <w:rsid w:val="002F4A74"/>
  </w:style>
  <w:style w:type="character" w:customStyle="1" w:styleId="quote-credit">
    <w:name w:val="quote-credit"/>
    <w:basedOn w:val="DefaultParagraphFont"/>
    <w:rsid w:val="002F4A74"/>
  </w:style>
  <w:style w:type="paragraph" w:styleId="BalloonText">
    <w:name w:val="Balloon Text"/>
    <w:basedOn w:val="Normal"/>
    <w:link w:val="BalloonTextChar"/>
    <w:uiPriority w:val="99"/>
    <w:semiHidden/>
    <w:unhideWhenUsed/>
    <w:rsid w:val="002F4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A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2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09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50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8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9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683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804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023727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plosone.org/article/info:doi/10.1371/journal.pone.0016006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539</Words>
  <Characters>3073</Characters>
  <Application>Microsoft Macintosh Word</Application>
  <DocSecurity>0</DocSecurity>
  <Lines>25</Lines>
  <Paragraphs>7</Paragraphs>
  <ScaleCrop>false</ScaleCrop>
  <Company>Cardiff University</Company>
  <LinksUpToDate>false</LinksUpToDate>
  <CharactersWithSpaces>3605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INSRV</dc:creator>
  <cp:keywords/>
  <dc:description/>
  <cp:lastModifiedBy>Solveiga Stonkute</cp:lastModifiedBy>
  <cp:revision>2</cp:revision>
  <dcterms:created xsi:type="dcterms:W3CDTF">2012-08-16T08:50:00Z</dcterms:created>
  <dcterms:modified xsi:type="dcterms:W3CDTF">2014-11-09T18:25:00Z</dcterms:modified>
</cp:coreProperties>
</file>