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39D06" w14:textId="77777777" w:rsidR="00A408B1" w:rsidRPr="00A408B1" w:rsidRDefault="00A408B1" w:rsidP="00A40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08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27 August 2011 Last updated at 02:12 </w:t>
      </w:r>
    </w:p>
    <w:p w14:paraId="24DBC68C" w14:textId="77777777" w:rsidR="005B4644" w:rsidRDefault="005B4644" w:rsidP="00A408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BBC</w:t>
      </w:r>
    </w:p>
    <w:p w14:paraId="1E5CBAC2" w14:textId="77777777" w:rsidR="00A408B1" w:rsidRPr="00A408B1" w:rsidRDefault="00A408B1" w:rsidP="00A408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bookmarkStart w:id="0" w:name="_GoBack"/>
      <w:bookmarkEnd w:id="0"/>
      <w:r w:rsidRPr="00A408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Vitamin A pills 'could save thousands of children'</w:t>
      </w:r>
    </w:p>
    <w:p w14:paraId="66756C68" w14:textId="77777777" w:rsidR="00A408B1" w:rsidRPr="00A408B1" w:rsidRDefault="00A408B1" w:rsidP="00A40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08B1">
        <w:rPr>
          <w:rFonts w:ascii="Times New Roman" w:eastAsia="Times New Roman" w:hAnsi="Times New Roman" w:cs="Times New Roman"/>
          <w:sz w:val="24"/>
          <w:szCs w:val="24"/>
          <w:lang w:eastAsia="en-GB"/>
        </w:rPr>
        <w:t>Giving vitamin A supplements to children under the age of five in developing countries could save 600,000 lives a year, researchers claim.</w:t>
      </w:r>
    </w:p>
    <w:p w14:paraId="41CCBA02" w14:textId="77777777" w:rsidR="00A408B1" w:rsidRPr="00A408B1" w:rsidRDefault="005B4644" w:rsidP="00A40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" w:history="1">
        <w:r w:rsidR="00A408B1" w:rsidRPr="00A408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Writing in the British Medical Journal</w:t>
        </w:r>
      </w:hyperlink>
      <w:r w:rsidR="00A408B1" w:rsidRPr="00A408B1">
        <w:rPr>
          <w:rFonts w:ascii="Times New Roman" w:eastAsia="Times New Roman" w:hAnsi="Times New Roman" w:cs="Times New Roman"/>
          <w:sz w:val="24"/>
          <w:szCs w:val="24"/>
          <w:lang w:eastAsia="en-GB"/>
        </w:rPr>
        <w:t>, UK and Pakistani experts assessed 43 studies involving 200,000 children, and found deaths were cut by 24% if children were given the vitamin.</w:t>
      </w:r>
    </w:p>
    <w:p w14:paraId="6608AB9A" w14:textId="77777777" w:rsidR="00A408B1" w:rsidRPr="00A408B1" w:rsidRDefault="00A408B1" w:rsidP="00A40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08B1">
        <w:rPr>
          <w:rFonts w:ascii="Times New Roman" w:eastAsia="Times New Roman" w:hAnsi="Times New Roman" w:cs="Times New Roman"/>
          <w:sz w:val="24"/>
          <w:szCs w:val="24"/>
          <w:lang w:eastAsia="en-GB"/>
        </w:rPr>
        <w:t>And they say taking it would also cut rates of measles and diarrhoea.</w:t>
      </w:r>
    </w:p>
    <w:p w14:paraId="75AC1AB8" w14:textId="77777777" w:rsidR="00A408B1" w:rsidRPr="00A408B1" w:rsidRDefault="00A408B1" w:rsidP="00A40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08B1">
        <w:rPr>
          <w:rFonts w:ascii="Times New Roman" w:eastAsia="Times New Roman" w:hAnsi="Times New Roman" w:cs="Times New Roman"/>
          <w:sz w:val="24"/>
          <w:szCs w:val="24"/>
          <w:lang w:eastAsia="en-GB"/>
        </w:rPr>
        <w:t>The body needs vitamin A for the visual and immune systems to work properly.</w:t>
      </w:r>
    </w:p>
    <w:p w14:paraId="6689F4A2" w14:textId="77777777" w:rsidR="00A408B1" w:rsidRPr="00A408B1" w:rsidRDefault="00A408B1" w:rsidP="00A40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08B1">
        <w:rPr>
          <w:rFonts w:ascii="Times New Roman" w:eastAsia="Times New Roman" w:hAnsi="Times New Roman" w:cs="Times New Roman"/>
          <w:sz w:val="24"/>
          <w:szCs w:val="24"/>
          <w:lang w:eastAsia="en-GB"/>
        </w:rPr>
        <w:t>It is found in foods including cheese, eggs, liver and oily fish.</w:t>
      </w:r>
    </w:p>
    <w:p w14:paraId="557AEB5A" w14:textId="77777777" w:rsidR="00A408B1" w:rsidRPr="00A408B1" w:rsidRDefault="00A408B1" w:rsidP="00A40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08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World Health Organization (WHO) estimates that, around the world, 190 million children under the age of five may have a vitamin A deficiency. </w:t>
      </w:r>
    </w:p>
    <w:p w14:paraId="67A3C93D" w14:textId="77777777" w:rsidR="00A408B1" w:rsidRPr="00A408B1" w:rsidRDefault="00A408B1" w:rsidP="00A40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08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But despite widespread efforts, supplementation programmes do not reach all the children who could benefit. </w:t>
      </w:r>
    </w:p>
    <w:p w14:paraId="116C186F" w14:textId="77777777" w:rsidR="00A408B1" w:rsidRPr="00A408B1" w:rsidRDefault="00A408B1" w:rsidP="00A40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08B1">
        <w:rPr>
          <w:rFonts w:ascii="Times New Roman" w:eastAsia="Times New Roman" w:hAnsi="Times New Roman" w:cs="Times New Roman"/>
          <w:sz w:val="24"/>
          <w:szCs w:val="24"/>
          <w:lang w:eastAsia="en-GB"/>
        </w:rPr>
        <w:t>Capsules are now distributed twice a year in at least 60 countries, with average annual coverage rates nearing 80%.</w:t>
      </w:r>
    </w:p>
    <w:p w14:paraId="7AF203AE" w14:textId="77777777" w:rsidR="00A408B1" w:rsidRPr="00A408B1" w:rsidRDefault="00A408B1" w:rsidP="00A40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08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However, University of Oxford and Aga Khan University researchers who carried out this work say the effectiveness of vitamin A is so well-established that policy-makers should provide supplements to all children at risk. </w:t>
      </w:r>
    </w:p>
    <w:p w14:paraId="3184349B" w14:textId="77777777" w:rsidR="00A408B1" w:rsidRPr="00A408B1" w:rsidRDefault="00A408B1" w:rsidP="00A40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08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'Effective and cheap' </w:t>
      </w:r>
    </w:p>
    <w:p w14:paraId="37E2E4AB" w14:textId="77777777" w:rsidR="00A408B1" w:rsidRPr="00A408B1" w:rsidRDefault="00A408B1" w:rsidP="00A40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08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evaluated studies that involved children aged six months to five years, and compared rates of illness and death among those who were given vitamin A and those who were not. </w:t>
      </w:r>
    </w:p>
    <w:p w14:paraId="166B3D1B" w14:textId="77777777" w:rsidR="00A408B1" w:rsidRPr="00A408B1" w:rsidRDefault="00A408B1" w:rsidP="00A40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08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found vitamin A supplements reduced child mortality by 24% in low- and middle-income countries. </w:t>
      </w:r>
    </w:p>
    <w:p w14:paraId="2B13E524" w14:textId="77777777" w:rsidR="00A408B1" w:rsidRPr="00A408B1" w:rsidRDefault="00A408B1" w:rsidP="00A40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08B1">
        <w:rPr>
          <w:rFonts w:ascii="Times New Roman" w:eastAsia="Times New Roman" w:hAnsi="Times New Roman" w:cs="Times New Roman"/>
          <w:sz w:val="24"/>
          <w:szCs w:val="24"/>
          <w:lang w:eastAsia="en-GB"/>
        </w:rPr>
        <w:t>They calculate that, considering the estimated 190m children who are vitamin A deficient, reducing deaths by 24% would save more than 600,000 lives each year.</w:t>
      </w:r>
    </w:p>
    <w:p w14:paraId="354A4FA0" w14:textId="77777777" w:rsidR="00A408B1" w:rsidRPr="00A408B1" w:rsidRDefault="00A408B1" w:rsidP="00A40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08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Evan Mayo-Wilson from the University of Oxford, who worked on the study, said: "Until other sources are available, supplements should be given to all children who are at risk of vitamin A deficiency. </w:t>
      </w:r>
    </w:p>
    <w:p w14:paraId="7EDD73C7" w14:textId="77777777" w:rsidR="00A408B1" w:rsidRPr="00A408B1" w:rsidRDefault="00A408B1" w:rsidP="00A40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08B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"After just one year, children who had taken supplements were less likely to have died than children who received a placebo [dummy version]. </w:t>
      </w:r>
    </w:p>
    <w:p w14:paraId="10AFA483" w14:textId="77777777" w:rsidR="00A408B1" w:rsidRPr="00A408B1" w:rsidRDefault="00A408B1" w:rsidP="00A40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08B1">
        <w:rPr>
          <w:rFonts w:ascii="Times New Roman" w:eastAsia="Times New Roman" w:hAnsi="Times New Roman" w:cs="Times New Roman"/>
          <w:sz w:val="24"/>
          <w:szCs w:val="24"/>
          <w:lang w:eastAsia="en-GB"/>
        </w:rPr>
        <w:t>Vitamin A supplements are highly effective and cheap to produce and administer."</w:t>
      </w:r>
    </w:p>
    <w:p w14:paraId="3D46FBF3" w14:textId="77777777" w:rsidR="00A408B1" w:rsidRPr="00A408B1" w:rsidRDefault="00A408B1" w:rsidP="00A40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08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 said there had been recent criticism of vitamin A programmes - with some saying there were risks that respiratory infection rates could increase, particularly in children who were not vitamin A deficient - but he added there was "little doubt" that vitamin A prevented young children from dying. </w:t>
      </w:r>
    </w:p>
    <w:p w14:paraId="673C6241" w14:textId="77777777" w:rsidR="00301734" w:rsidRPr="00A408B1" w:rsidRDefault="005B4644" w:rsidP="00A40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" w:history="1">
        <w:r w:rsidR="00A408B1" w:rsidRPr="00A408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In an editorial for BMJ Online</w:t>
        </w:r>
      </w:hyperlink>
      <w:r w:rsidR="00A408B1" w:rsidRPr="00A408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Professor Wafaie Fawzi, from the department of nutrition, epidemiology, and global health at Harvard School of Public Health, added: "Effort should now focus on finding ways to sustain this important child survival initiative and fine tune it to maximise the number of lives saved." </w:t>
      </w:r>
    </w:p>
    <w:sectPr w:rsidR="00301734" w:rsidRPr="00A408B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5FC1FB" w14:textId="77777777" w:rsidR="00A408B1" w:rsidRDefault="00A408B1" w:rsidP="00A408B1">
      <w:pPr>
        <w:spacing w:after="0" w:line="240" w:lineRule="auto"/>
      </w:pPr>
      <w:r>
        <w:separator/>
      </w:r>
    </w:p>
  </w:endnote>
  <w:endnote w:type="continuationSeparator" w:id="0">
    <w:p w14:paraId="3A31B8F3" w14:textId="77777777" w:rsidR="00A408B1" w:rsidRDefault="00A408B1" w:rsidP="00A40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9254AC" w14:textId="77777777" w:rsidR="00A408B1" w:rsidRDefault="00A408B1" w:rsidP="00A408B1">
      <w:pPr>
        <w:spacing w:after="0" w:line="240" w:lineRule="auto"/>
      </w:pPr>
      <w:r>
        <w:separator/>
      </w:r>
    </w:p>
  </w:footnote>
  <w:footnote w:type="continuationSeparator" w:id="0">
    <w:p w14:paraId="77F26D8F" w14:textId="77777777" w:rsidR="00A408B1" w:rsidRDefault="00A408B1" w:rsidP="00A40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D95217" w14:textId="77777777" w:rsidR="00A408B1" w:rsidRDefault="00A408B1">
    <w:pPr>
      <w:pStyle w:val="Header"/>
    </w:pPr>
    <w:r>
      <w:t>Title: 8</w:t>
    </w:r>
  </w:p>
  <w:p w14:paraId="7E2F4792" w14:textId="77777777" w:rsidR="00A408B1" w:rsidRDefault="00A408B1">
    <w:pPr>
      <w:pStyle w:val="Header"/>
    </w:pPr>
    <w:r>
      <w:t>Body: 423</w:t>
    </w:r>
  </w:p>
  <w:p w14:paraId="76D998C2" w14:textId="77777777" w:rsidR="00A408B1" w:rsidRDefault="00A408B1">
    <w:pPr>
      <w:pStyle w:val="Header"/>
    </w:pPr>
    <w:r>
      <w:t>Sentences: 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A0659"/>
    <w:multiLevelType w:val="multilevel"/>
    <w:tmpl w:val="4CCC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56208F"/>
    <w:multiLevelType w:val="multilevel"/>
    <w:tmpl w:val="9104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B1"/>
    <w:rsid w:val="002C2048"/>
    <w:rsid w:val="005B4644"/>
    <w:rsid w:val="00A408B1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4EDD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8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408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40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8B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408B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408B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tory-date">
    <w:name w:val="story-date"/>
    <w:basedOn w:val="DefaultParagraphFont"/>
    <w:rsid w:val="00A408B1"/>
  </w:style>
  <w:style w:type="character" w:customStyle="1" w:styleId="date">
    <w:name w:val="date"/>
    <w:basedOn w:val="DefaultParagraphFont"/>
    <w:rsid w:val="00A408B1"/>
  </w:style>
  <w:style w:type="character" w:customStyle="1" w:styleId="time-text">
    <w:name w:val="time-text"/>
    <w:basedOn w:val="DefaultParagraphFont"/>
    <w:rsid w:val="00A408B1"/>
  </w:style>
  <w:style w:type="character" w:customStyle="1" w:styleId="time">
    <w:name w:val="time"/>
    <w:basedOn w:val="DefaultParagraphFont"/>
    <w:rsid w:val="00A408B1"/>
  </w:style>
  <w:style w:type="character" w:styleId="Hyperlink">
    <w:name w:val="Hyperlink"/>
    <w:basedOn w:val="DefaultParagraphFont"/>
    <w:uiPriority w:val="99"/>
    <w:semiHidden/>
    <w:unhideWhenUsed/>
    <w:rsid w:val="00A408B1"/>
    <w:rPr>
      <w:color w:val="0000FF"/>
      <w:u w:val="single"/>
    </w:rPr>
  </w:style>
  <w:style w:type="paragraph" w:customStyle="1" w:styleId="introduction">
    <w:name w:val="introduction"/>
    <w:basedOn w:val="Normal"/>
    <w:rsid w:val="00A40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40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ross-head">
    <w:name w:val="cross-head"/>
    <w:basedOn w:val="DefaultParagraphFont"/>
    <w:rsid w:val="00A408B1"/>
  </w:style>
  <w:style w:type="paragraph" w:customStyle="1" w:styleId="first-child">
    <w:name w:val="first-child"/>
    <w:basedOn w:val="Normal"/>
    <w:rsid w:val="00A40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ote-credit">
    <w:name w:val="quote-credit"/>
    <w:basedOn w:val="DefaultParagraphFont"/>
    <w:rsid w:val="00A408B1"/>
  </w:style>
  <w:style w:type="character" w:customStyle="1" w:styleId="quote-credit-title">
    <w:name w:val="quote-credit-title"/>
    <w:basedOn w:val="DefaultParagraphFont"/>
    <w:rsid w:val="00A408B1"/>
  </w:style>
  <w:style w:type="paragraph" w:styleId="BalloonText">
    <w:name w:val="Balloon Text"/>
    <w:basedOn w:val="Normal"/>
    <w:link w:val="BalloonTextChar"/>
    <w:uiPriority w:val="99"/>
    <w:semiHidden/>
    <w:unhideWhenUsed/>
    <w:rsid w:val="00A40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8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0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8B1"/>
  </w:style>
  <w:style w:type="paragraph" w:styleId="Footer">
    <w:name w:val="footer"/>
    <w:basedOn w:val="Normal"/>
    <w:link w:val="FooterChar"/>
    <w:uiPriority w:val="99"/>
    <w:unhideWhenUsed/>
    <w:rsid w:val="00A40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8B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8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408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40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8B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408B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408B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tory-date">
    <w:name w:val="story-date"/>
    <w:basedOn w:val="DefaultParagraphFont"/>
    <w:rsid w:val="00A408B1"/>
  </w:style>
  <w:style w:type="character" w:customStyle="1" w:styleId="date">
    <w:name w:val="date"/>
    <w:basedOn w:val="DefaultParagraphFont"/>
    <w:rsid w:val="00A408B1"/>
  </w:style>
  <w:style w:type="character" w:customStyle="1" w:styleId="time-text">
    <w:name w:val="time-text"/>
    <w:basedOn w:val="DefaultParagraphFont"/>
    <w:rsid w:val="00A408B1"/>
  </w:style>
  <w:style w:type="character" w:customStyle="1" w:styleId="time">
    <w:name w:val="time"/>
    <w:basedOn w:val="DefaultParagraphFont"/>
    <w:rsid w:val="00A408B1"/>
  </w:style>
  <w:style w:type="character" w:styleId="Hyperlink">
    <w:name w:val="Hyperlink"/>
    <w:basedOn w:val="DefaultParagraphFont"/>
    <w:uiPriority w:val="99"/>
    <w:semiHidden/>
    <w:unhideWhenUsed/>
    <w:rsid w:val="00A408B1"/>
    <w:rPr>
      <w:color w:val="0000FF"/>
      <w:u w:val="single"/>
    </w:rPr>
  </w:style>
  <w:style w:type="paragraph" w:customStyle="1" w:styleId="introduction">
    <w:name w:val="introduction"/>
    <w:basedOn w:val="Normal"/>
    <w:rsid w:val="00A40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40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ross-head">
    <w:name w:val="cross-head"/>
    <w:basedOn w:val="DefaultParagraphFont"/>
    <w:rsid w:val="00A408B1"/>
  </w:style>
  <w:style w:type="paragraph" w:customStyle="1" w:styleId="first-child">
    <w:name w:val="first-child"/>
    <w:basedOn w:val="Normal"/>
    <w:rsid w:val="00A40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ote-credit">
    <w:name w:val="quote-credit"/>
    <w:basedOn w:val="DefaultParagraphFont"/>
    <w:rsid w:val="00A408B1"/>
  </w:style>
  <w:style w:type="character" w:customStyle="1" w:styleId="quote-credit-title">
    <w:name w:val="quote-credit-title"/>
    <w:basedOn w:val="DefaultParagraphFont"/>
    <w:rsid w:val="00A408B1"/>
  </w:style>
  <w:style w:type="paragraph" w:styleId="BalloonText">
    <w:name w:val="Balloon Text"/>
    <w:basedOn w:val="Normal"/>
    <w:link w:val="BalloonTextChar"/>
    <w:uiPriority w:val="99"/>
    <w:semiHidden/>
    <w:unhideWhenUsed/>
    <w:rsid w:val="00A40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8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0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8B1"/>
  </w:style>
  <w:style w:type="paragraph" w:styleId="Footer">
    <w:name w:val="footer"/>
    <w:basedOn w:val="Normal"/>
    <w:link w:val="FooterChar"/>
    <w:uiPriority w:val="99"/>
    <w:unhideWhenUsed/>
    <w:rsid w:val="00A40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4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32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bmj.com/cgi/doi/10.1136/bmj.d5094" TargetMode="External"/><Relationship Id="rId9" Type="http://schemas.openxmlformats.org/officeDocument/2006/relationships/hyperlink" Target="http://www.bmj.com/cgi/doi/10.1136/bmj.d5294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2424</Characters>
  <Application>Microsoft Macintosh Word</Application>
  <DocSecurity>0</DocSecurity>
  <Lines>20</Lines>
  <Paragraphs>5</Paragraphs>
  <ScaleCrop>false</ScaleCrop>
  <Company>Cardiff University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Solveiga Stonkute</cp:lastModifiedBy>
  <cp:revision>2</cp:revision>
  <dcterms:created xsi:type="dcterms:W3CDTF">2012-10-15T14:21:00Z</dcterms:created>
  <dcterms:modified xsi:type="dcterms:W3CDTF">2014-11-09T19:14:00Z</dcterms:modified>
</cp:coreProperties>
</file>