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5DD08" w14:textId="77777777" w:rsidR="00E66ECC" w:rsidRDefault="00E66ECC">
      <w:r>
        <w:t>HW2</w:t>
      </w:r>
    </w:p>
    <w:p w14:paraId="73933B3D" w14:textId="77777777" w:rsidR="00E66ECC" w:rsidRDefault="00E66ECC">
      <w:bookmarkStart w:id="0" w:name="_GoBack"/>
      <w:bookmarkEnd w:id="0"/>
      <w:r>
        <w:t>ID: 38</w:t>
      </w:r>
    </w:p>
    <w:p w14:paraId="72548499" w14:textId="77777777" w:rsidR="00E66ECC" w:rsidRDefault="00E66ECC">
      <w:r>
        <w:t>Jan 31, 2017/1/31</w:t>
      </w:r>
    </w:p>
    <w:p w14:paraId="2F6FE216" w14:textId="77777777" w:rsidR="00E66ECC" w:rsidRDefault="00E66ECC"/>
    <w:p w14:paraId="72412D3F" w14:textId="77777777" w:rsidR="00E66ECC" w:rsidRDefault="00E66ECC">
      <w:r>
        <w:t>2.2 Roulette wheel</w:t>
      </w:r>
    </w:p>
    <w:p w14:paraId="558C384B" w14:textId="6DC5C4B1" w:rsidR="00FB7D5D" w:rsidRDefault="005C6959" w:rsidP="00FB7D5D">
      <w:pPr>
        <w:pStyle w:val="a3"/>
        <w:numPr>
          <w:ilvl w:val="0"/>
          <w:numId w:val="3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red slot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</m:oMath>
    </w:p>
    <w:p w14:paraId="2A7EC3F5" w14:textId="77777777" w:rsidR="0049752E" w:rsidRDefault="005C6959" w:rsidP="0049752E">
      <w:pPr>
        <w:pStyle w:val="a3"/>
        <w:numPr>
          <w:ilvl w:val="0"/>
          <w:numId w:val="3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red slot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</m:oMath>
    </w:p>
    <w:p w14:paraId="5717ABBE" w14:textId="6B536B6F" w:rsidR="0049752E" w:rsidRDefault="0049752E" w:rsidP="00FB7D5D">
      <w:pPr>
        <w:pStyle w:val="a3"/>
        <w:numPr>
          <w:ilvl w:val="0"/>
          <w:numId w:val="3"/>
        </w:numPr>
        <w:ind w:firstLineChars="0"/>
      </w:pPr>
      <w:r>
        <w:t>I am not confident of my answer to part (b). Because if it can fall into red for 300 consecutive times, there probably be something wrong with the roulette</w:t>
      </w:r>
      <w:r w:rsidR="008671F8">
        <w:t xml:space="preserve">. So the probability of the fact that the ball falling into red slot is greater than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38</m:t>
            </m:r>
          </m:den>
        </m:f>
      </m:oMath>
      <w:r w:rsidR="008671F8">
        <w:t>.</w:t>
      </w:r>
    </w:p>
    <w:p w14:paraId="64249ACC" w14:textId="77777777" w:rsidR="008671F8" w:rsidRDefault="008671F8" w:rsidP="008671F8">
      <w:pPr>
        <w:pStyle w:val="a3"/>
        <w:ind w:left="900" w:firstLineChars="0" w:firstLine="0"/>
      </w:pPr>
    </w:p>
    <w:p w14:paraId="2796DD6F" w14:textId="07752C24" w:rsidR="00FB7D5D" w:rsidRDefault="00FB7D5D">
      <w:r>
        <w:t>2.4</w:t>
      </w:r>
      <w:r w:rsidR="008671F8">
        <w:t xml:space="preserve"> Backgammon</w:t>
      </w:r>
    </w:p>
    <w:p w14:paraId="7A4D6DAB" w14:textId="11814FBB" w:rsidR="008671F8" w:rsidRDefault="008671F8">
      <w:r>
        <w:tab/>
      </w:r>
      <w:r w:rsidR="003767AE">
        <w:t xml:space="preserve">Obviously, what number you get on two dices are independent event. In one row, the probability of getting 6 of one dice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3767AE">
        <w:t xml:space="preserve">, the probability that you get two 6s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  <w:r w:rsidR="003767AE">
        <w:t xml:space="preserve">. Similarly, the probability of getting 3 of one dice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3767AE">
        <w:t xml:space="preserve"> and the probability that you get two 3s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  <w:r w:rsidR="003767AE">
        <w:t>.</w:t>
      </w:r>
    </w:p>
    <w:p w14:paraId="28DC6FB5" w14:textId="786411D4" w:rsidR="003767AE" w:rsidRDefault="003767AE">
      <w:r>
        <w:t xml:space="preserve">   When you begin your second row, the probability of getting two 6s is still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  <w:r>
        <w:t xml:space="preserve"> and so does two 3s. Therefore, this is a fair game.</w:t>
      </w:r>
    </w:p>
    <w:p w14:paraId="6AFC9EC6" w14:textId="77777777" w:rsidR="003767AE" w:rsidRDefault="003767AE"/>
    <w:p w14:paraId="61B9AE88" w14:textId="496A2F37" w:rsidR="00FB7D5D" w:rsidRDefault="00FB7D5D">
      <w:r>
        <w:t>2.5</w:t>
      </w:r>
      <w:r w:rsidR="003767AE">
        <w:t xml:space="preserve"> Coin flips</w:t>
      </w:r>
    </w:p>
    <w:p w14:paraId="2C128E4A" w14:textId="51B66A0E" w:rsidR="003767AE" w:rsidRDefault="003767AE">
      <w:r>
        <w:tab/>
        <w:t xml:space="preserve">The probability of getting tail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. The probability of getting head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>. Each time when you flip the coin, it is an independent event.</w:t>
      </w:r>
    </w:p>
    <w:p w14:paraId="1FC1B83F" w14:textId="50714DF3" w:rsidR="003767AE" w:rsidRDefault="005C6959" w:rsidP="003767AE">
      <w:pPr>
        <w:pStyle w:val="a3"/>
        <w:numPr>
          <w:ilvl w:val="0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all tails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1024</m:t>
            </m:r>
          </m:den>
        </m:f>
      </m:oMath>
    </w:p>
    <w:p w14:paraId="63D1560F" w14:textId="5FC566E1" w:rsidR="003767AE" w:rsidRDefault="005C6959" w:rsidP="003767AE">
      <w:pPr>
        <w:pStyle w:val="a3"/>
        <w:numPr>
          <w:ilvl w:val="0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all heads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1024</m:t>
            </m:r>
          </m:den>
        </m:f>
      </m:oMath>
    </w:p>
    <w:p w14:paraId="36111BF4" w14:textId="53B4CF2F" w:rsidR="003767AE" w:rsidRDefault="003767AE" w:rsidP="00DB7EF2">
      <w:pPr>
        <w:pStyle w:val="a3"/>
        <w:numPr>
          <w:ilvl w:val="0"/>
          <w:numId w:val="4"/>
        </w:numPr>
        <w:ind w:firstLineChars="0"/>
      </w:pPr>
      <w:r>
        <w:t>Unless you get all heads for all 10 times, you must get at least one tails.</w:t>
      </w:r>
      <w:r w:rsidR="00DB7EF2">
        <w:t xml:space="preserve"> So,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at least one tails</m:t>
                </m:r>
              </m:e>
            </m:d>
          </m:e>
        </m:func>
        <m:r>
          <w:rPr>
            <w:rFonts w:ascii="Cambria Math" w:hAnsi="Cambria Math"/>
          </w:rPr>
          <m:t>= 1-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all heads</m:t>
                </m:r>
              </m:e>
            </m:d>
          </m:e>
        </m:func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="00DB7EF2"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1023</m:t>
            </m:r>
          </m:num>
          <m:den>
            <m:r>
              <w:rPr>
                <w:rFonts w:ascii="Cambria Math" w:hAnsi="Cambria Math"/>
              </w:rPr>
              <m:t>1024</m:t>
            </m:r>
          </m:den>
        </m:f>
      </m:oMath>
    </w:p>
    <w:p w14:paraId="320CF49E" w14:textId="77777777" w:rsidR="003767AE" w:rsidRDefault="003767AE"/>
    <w:p w14:paraId="0C8571E0" w14:textId="0E10A668" w:rsidR="00FB7D5D" w:rsidRDefault="00FB7D5D">
      <w:r>
        <w:t>2.6</w:t>
      </w:r>
      <w:r w:rsidR="00DB7EF2">
        <w:t xml:space="preserve"> Dice rolls</w:t>
      </w:r>
    </w:p>
    <w:p w14:paraId="2FCC89EC" w14:textId="72A64815" w:rsidR="00DB7EF2" w:rsidRDefault="005C6959" w:rsidP="00DB7EF2">
      <w:pPr>
        <w:pStyle w:val="a3"/>
        <w:numPr>
          <w:ilvl w:val="0"/>
          <w:numId w:val="5"/>
        </w:numPr>
        <w:ind w:firstLineChars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sum of 1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func>
      </m:oMath>
      <w:r w:rsidR="00BE3613">
        <w:t xml:space="preserve"> </w:t>
      </w:r>
    </w:p>
    <w:p w14:paraId="4B119EEB" w14:textId="0614D79C" w:rsidR="00BE3613" w:rsidRDefault="00BE3613" w:rsidP="00DB7EF2">
      <w:pPr>
        <w:pStyle w:val="a3"/>
        <w:numPr>
          <w:ilvl w:val="0"/>
          <w:numId w:val="5"/>
        </w:numPr>
        <w:ind w:firstLineChars="0"/>
      </w:pPr>
      <w:r>
        <w:t xml:space="preserve">The following cases satisfy “a sum of 5: (1,4), (2,3), (3,2), (4,1). So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sum of 5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36</m:t>
                </m:r>
              </m:den>
            </m:f>
          </m:e>
        </m:func>
      </m:oMath>
    </w:p>
    <w:p w14:paraId="19823439" w14:textId="073697DC" w:rsidR="00BE3613" w:rsidRDefault="00BE3613" w:rsidP="00BE3613">
      <w:pPr>
        <w:pStyle w:val="a3"/>
        <w:numPr>
          <w:ilvl w:val="0"/>
          <w:numId w:val="5"/>
        </w:numPr>
        <w:ind w:firstLineChars="0"/>
      </w:pPr>
      <w:r>
        <w:t xml:space="preserve">The following cases satisfy “a sum of 12”: (6,6). So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sum of 12</m:t>
                </m:r>
              </m:e>
            </m:d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36</m:t>
                </m:r>
              </m:den>
            </m:f>
          </m:e>
        </m:func>
      </m:oMath>
    </w:p>
    <w:p w14:paraId="54D3E7AB" w14:textId="77777777" w:rsidR="00DB7EF2" w:rsidRDefault="00DB7EF2"/>
    <w:p w14:paraId="7FD41A8C" w14:textId="655DE6D7" w:rsidR="00FB7D5D" w:rsidRDefault="00FB7D5D">
      <w:r>
        <w:t>2.8</w:t>
      </w:r>
      <w:r w:rsidR="00BE3613">
        <w:t xml:space="preserve"> Poverty and language</w:t>
      </w:r>
    </w:p>
    <w:p w14:paraId="28F1A645" w14:textId="3BCADDFB" w:rsidR="00D763EE" w:rsidRDefault="00BE3613" w:rsidP="00D763EE">
      <w:pPr>
        <w:pStyle w:val="a3"/>
        <w:numPr>
          <w:ilvl w:val="0"/>
          <w:numId w:val="6"/>
        </w:numPr>
        <w:ind w:firstLineChars="0"/>
      </w:pPr>
      <w:r>
        <w:t>No. These two event can happen at the same time.</w:t>
      </w:r>
    </w:p>
    <w:p w14:paraId="70B2C03F" w14:textId="1514B194" w:rsidR="00D763EE" w:rsidRDefault="00D763EE" w:rsidP="00D763EE">
      <w:pPr>
        <w:pStyle w:val="a3"/>
        <w:numPr>
          <w:ilvl w:val="0"/>
          <w:numId w:val="6"/>
        </w:numPr>
        <w:ind w:firstLineChars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2B3963D" wp14:editId="3C153811">
                <wp:simplePos x="0" y="0"/>
                <wp:positionH relativeFrom="column">
                  <wp:posOffset>391795</wp:posOffset>
                </wp:positionH>
                <wp:positionV relativeFrom="paragraph">
                  <wp:posOffset>162560</wp:posOffset>
                </wp:positionV>
                <wp:extent cx="3992880" cy="1577340"/>
                <wp:effectExtent l="0" t="0" r="20320" b="22860"/>
                <wp:wrapThrough wrapText="bothSides">
                  <wp:wrapPolygon edited="0">
                    <wp:start x="3985" y="0"/>
                    <wp:lineTo x="3023" y="348"/>
                    <wp:lineTo x="275" y="4522"/>
                    <wp:lineTo x="0" y="7652"/>
                    <wp:lineTo x="0" y="13913"/>
                    <wp:lineTo x="550" y="16696"/>
                    <wp:lineTo x="550" y="17739"/>
                    <wp:lineTo x="3298" y="21565"/>
                    <wp:lineTo x="3985" y="21565"/>
                    <wp:lineTo x="7145" y="21565"/>
                    <wp:lineTo x="15115" y="21565"/>
                    <wp:lineTo x="21023" y="19478"/>
                    <wp:lineTo x="20885" y="16696"/>
                    <wp:lineTo x="21573" y="13913"/>
                    <wp:lineTo x="21573" y="8000"/>
                    <wp:lineTo x="20611" y="5565"/>
                    <wp:lineTo x="20748" y="3130"/>
                    <wp:lineTo x="16214" y="1391"/>
                    <wp:lineTo x="7145" y="0"/>
                    <wp:lineTo x="3985" y="0"/>
                  </wp:wrapPolygon>
                </wp:wrapThrough>
                <wp:docPr id="4" name="组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2880" cy="1577340"/>
                          <a:chOff x="0" y="0"/>
                          <a:chExt cx="3993018" cy="1577340"/>
                        </a:xfrm>
                      </wpg:grpSpPr>
                      <wps:wsp>
                        <wps:cNvPr id="1" name="椭圆 1"/>
                        <wps:cNvSpPr/>
                        <wps:spPr>
                          <a:xfrm>
                            <a:off x="0" y="0"/>
                            <a:ext cx="2055495" cy="15773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DB9380" w14:textId="77777777" w:rsidR="00BE3613" w:rsidRDefault="00BE3613" w:rsidP="00BE3613">
                              <w:pPr>
                                <w:jc w:val="center"/>
                              </w:pPr>
                              <w:r>
                                <w:t>Below poverty</w:t>
                              </w:r>
                            </w:p>
                            <w:p w14:paraId="7B37F98E" w14:textId="22A0FE9D" w:rsidR="00BE3613" w:rsidRDefault="00BE3613" w:rsidP="00BE3613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  <w:r w:rsidR="00D763EE">
                                <w:t>L</w:t>
                              </w:r>
                              <w:r>
                                <w:t>ine</w:t>
                              </w:r>
                            </w:p>
                            <w:p w14:paraId="73591B0D" w14:textId="318975F9" w:rsidR="00D763EE" w:rsidRDefault="00D763EE" w:rsidP="00BE3613">
                              <w:pPr>
                                <w:jc w:val="center"/>
                              </w:pPr>
                              <w:r>
                                <w:t>10.4%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椭圆 2"/>
                        <wps:cNvSpPr/>
                        <wps:spPr>
                          <a:xfrm>
                            <a:off x="1484768" y="135802"/>
                            <a:ext cx="2508250" cy="14001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0B8F58" w14:textId="650176C5" w:rsidR="00BE3613" w:rsidRDefault="00BE3613" w:rsidP="00BE3613">
                              <w:pPr>
                                <w:jc w:val="center"/>
                              </w:pPr>
                              <w:r>
                                <w:t xml:space="preserve"> Other language</w:t>
                              </w:r>
                            </w:p>
                            <w:p w14:paraId="77049C2E" w14:textId="06E878A4" w:rsidR="00D763EE" w:rsidRDefault="00D763EE" w:rsidP="00BE3613">
                              <w:pPr>
                                <w:jc w:val="center"/>
                              </w:pPr>
                              <w:r>
                                <w:t>16.5%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文本框 3"/>
                        <wps:cNvSpPr txBox="1"/>
                        <wps:spPr>
                          <a:xfrm>
                            <a:off x="1484768" y="516047"/>
                            <a:ext cx="590550" cy="766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58686A" w14:textId="17B409F8" w:rsidR="00BE3613" w:rsidRDefault="00BE3613">
                              <w:r>
                                <w:t>Both</w:t>
                              </w:r>
                            </w:p>
                            <w:p w14:paraId="4BE412C3" w14:textId="36019D84" w:rsidR="00D763EE" w:rsidRDefault="00D763EE">
                              <w:r>
                                <w:t xml:space="preserve"> 4.2%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B3963D" id="组 4" o:spid="_x0000_s1026" style="position:absolute;left:0;text-align:left;margin-left:30.85pt;margin-top:12.8pt;width:314.4pt;height:124.2pt;z-index:251662336" coordsize="3993018,15773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">
                <v:oval id="椭圆 1" o:spid="_x0000_s1027" style="position:absolute;width:2055495;height:15773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P5osvwAA&#10;ANoAAAAPAAAAZHJzL2Rvd25yZXYueG1sRE9Ni8IwEL0L/ocwgjdN3YOr1SiirAjrYa0iHodmbIvN&#10;pDTR1n9vhAVPw+N9znzZmlI8qHaFZQWjYQSCOLW64EzB6fgzmIBwHlljaZkUPMnBctHtzDHWtuED&#10;PRKfiRDCLkYFufdVLKVLczLohrYiDtzV1gZ9gHUmdY1NCDel/IqisTRYcGjIsaJ1TuktuRsF2++E&#10;rxu+bDTxYdr8mv1fe54o1e+1qxkIT63/iP/dOx3mw/uV95WL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c/miy/AAAA2gAAAA8AAAAAAAAAAAAAAAAAlwIAAGRycy9kb3ducmV2&#10;LnhtbFBLBQYAAAAABAAEAPUAAACDAwAAAAA=&#10;" filled="f" strokecolor="#70ad47 [3209]" strokeweight="1pt">
                  <v:stroke joinstyle="miter"/>
                  <v:textbox>
                    <w:txbxContent>
                      <w:p w14:paraId="71DB9380" w14:textId="77777777" w:rsidR="00BE3613" w:rsidRDefault="00BE3613" w:rsidP="00BE3613">
                        <w:pPr>
                          <w:jc w:val="center"/>
                        </w:pPr>
                        <w:r>
                          <w:t>Below poverty</w:t>
                        </w:r>
                      </w:p>
                      <w:p w14:paraId="7B37F98E" w14:textId="22A0FE9D" w:rsidR="00BE3613" w:rsidRDefault="00BE3613" w:rsidP="00BE3613">
                        <w:pPr>
                          <w:jc w:val="center"/>
                        </w:pPr>
                        <w:r>
                          <w:t xml:space="preserve"> </w:t>
                        </w:r>
                        <w:r w:rsidR="00D763EE">
                          <w:t>L</w:t>
                        </w:r>
                        <w:r>
                          <w:t>ine</w:t>
                        </w:r>
                      </w:p>
                      <w:p w14:paraId="73591B0D" w14:textId="318975F9" w:rsidR="00D763EE" w:rsidRDefault="00D763EE" w:rsidP="00BE3613">
                        <w:pPr>
                          <w:jc w:val="center"/>
                        </w:pPr>
                        <w:r>
                          <w:t>10.4%</w:t>
                        </w:r>
                      </w:p>
                    </w:txbxContent>
                  </v:textbox>
                </v:oval>
                <v:oval id="椭圆 2" o:spid="_x0000_s1028" style="position:absolute;left:1484768;top:135802;width:2508250;height:14001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RQwAwwAA&#10;ANoAAAAPAAAAZHJzL2Rvd25yZXYueG1sRI9BawIxFITvgv8hPKE3zWpBZDVKKwpSVOwqeH1uXjdb&#10;Ny/LJtX13zcFocdhZr5hZovWVuJGjS8dKxgOEhDEudMlFwpOx3V/AsIHZI2VY1LwIA+Lebczw1S7&#10;O3/SLQuFiBD2KSowIdSplD43ZNEPXE0cvS/XWAxRNoXUDd4j3FZylCRjabHkuGCwpqWh/Jr9WAWr&#10;b4PBHs7b80R/bIbvu9dif2GlXnrt2xREoDb8h5/tjVYwgr8r8QbI+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RQwAwwAAANoAAAAPAAAAAAAAAAAAAAAAAJcCAABkcnMvZG93&#10;bnJldi54bWxQSwUGAAAAAAQABAD1AAAAhwMAAAAA&#10;" filled="f" strokecolor="#c45911 [2405]" strokeweight="1pt">
                  <v:stroke joinstyle="miter"/>
                  <v:textbox>
                    <w:txbxContent>
                      <w:p w14:paraId="460B8F58" w14:textId="650176C5" w:rsidR="00BE3613" w:rsidRDefault="00BE3613" w:rsidP="00BE3613">
                        <w:pPr>
                          <w:jc w:val="center"/>
                        </w:pPr>
                        <w:r>
                          <w:t xml:space="preserve"> Other language</w:t>
                        </w:r>
                      </w:p>
                      <w:p w14:paraId="77049C2E" w14:textId="06E878A4" w:rsidR="00D763EE" w:rsidRDefault="00D763EE" w:rsidP="00BE3613">
                        <w:pPr>
                          <w:jc w:val="center"/>
                        </w:pPr>
                        <w:r>
                          <w:t>16.5%</w:t>
                        </w:r>
                      </w:p>
                    </w:txbxContent>
                  </v:textbox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文本框 3" o:spid="_x0000_s1029" type="#_x0000_t202" style="position:absolute;left:1484768;top:516047;width:590550;height:7664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6558686A" w14:textId="17B409F8" w:rsidR="00BE3613" w:rsidRDefault="00BE3613">
                        <w:r>
                          <w:t>Both</w:t>
                        </w:r>
                      </w:p>
                      <w:p w14:paraId="4BE412C3" w14:textId="36019D84" w:rsidR="00D763EE" w:rsidRDefault="00D763EE">
                        <w:r>
                          <w:t xml:space="preserve"> 4.2%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28CEB9F5" w14:textId="3A8CE2FA" w:rsidR="00D763EE" w:rsidRDefault="00D763EE" w:rsidP="00D763EE"/>
    <w:p w14:paraId="471BB2EC" w14:textId="03864AF7" w:rsidR="00D763EE" w:rsidRDefault="00D763EE" w:rsidP="00D763EE"/>
    <w:p w14:paraId="0CABE134" w14:textId="1F913C12" w:rsidR="00D763EE" w:rsidRDefault="00D763EE" w:rsidP="00D763EE"/>
    <w:p w14:paraId="38EB36B9" w14:textId="01041ABF" w:rsidR="00D763EE" w:rsidRDefault="00D763EE" w:rsidP="00D763EE"/>
    <w:p w14:paraId="0D2F6A2A" w14:textId="77777777" w:rsidR="00D763EE" w:rsidRDefault="00D763EE" w:rsidP="00D763EE"/>
    <w:p w14:paraId="28ADA937" w14:textId="77777777" w:rsidR="00D763EE" w:rsidRDefault="00D763EE" w:rsidP="00D763EE"/>
    <w:p w14:paraId="55ED4698" w14:textId="00DE5AD2" w:rsidR="00D763EE" w:rsidRDefault="00D763EE" w:rsidP="00D763EE">
      <w:pPr>
        <w:pStyle w:val="a3"/>
        <w:numPr>
          <w:ilvl w:val="0"/>
          <w:numId w:val="6"/>
        </w:numPr>
        <w:ind w:firstLineChars="0"/>
      </w:pPr>
      <w:proofErr w:type="spellStart"/>
      <w:proofErr w:type="gramStart"/>
      <w:r>
        <w:t>Pr</w:t>
      </w:r>
      <w:proofErr w:type="spellEnd"/>
      <w:r>
        <w:t>(</w:t>
      </w:r>
      <w:proofErr w:type="gramEnd"/>
      <w:r>
        <w:t>below poverty line and only English) = 14.6%- 4.2% = 10.4%</w:t>
      </w:r>
    </w:p>
    <w:p w14:paraId="04EB64B7" w14:textId="1015AD87" w:rsidR="00D763EE" w:rsidRDefault="00D763EE" w:rsidP="00D763EE">
      <w:pPr>
        <w:pStyle w:val="a3"/>
        <w:numPr>
          <w:ilvl w:val="0"/>
          <w:numId w:val="6"/>
        </w:numPr>
        <w:ind w:firstLineChars="0"/>
      </w:pPr>
      <w:proofErr w:type="spellStart"/>
      <w:proofErr w:type="gramStart"/>
      <w:r>
        <w:t>Pr</w:t>
      </w:r>
      <w:proofErr w:type="spellEnd"/>
      <w:r>
        <w:t>(</w:t>
      </w:r>
      <w:proofErr w:type="gramEnd"/>
      <w:r>
        <w:t>below poverty line or other language) = 14.6%+20.7% - 4.2% = 31.1%</w:t>
      </w:r>
    </w:p>
    <w:p w14:paraId="0492D583" w14:textId="352706A7" w:rsidR="00D763EE" w:rsidRDefault="00D763EE" w:rsidP="00D763EE">
      <w:pPr>
        <w:pStyle w:val="a3"/>
        <w:numPr>
          <w:ilvl w:val="0"/>
          <w:numId w:val="6"/>
        </w:numPr>
        <w:ind w:firstLineChars="0"/>
      </w:pPr>
      <w:proofErr w:type="spellStart"/>
      <w:proofErr w:type="gramStart"/>
      <w:r>
        <w:t>Pr</w:t>
      </w:r>
      <w:proofErr w:type="spellEnd"/>
      <w:r>
        <w:t>(</w:t>
      </w:r>
      <w:proofErr w:type="gramEnd"/>
      <w:r>
        <w:t>above poverty line and only English) = 1 – 31.3% = 68.9%</w:t>
      </w:r>
    </w:p>
    <w:p w14:paraId="14861777" w14:textId="5EFD7A3C" w:rsidR="00D763EE" w:rsidRDefault="00D763EE" w:rsidP="00D763EE">
      <w:pPr>
        <w:pStyle w:val="a3"/>
        <w:numPr>
          <w:ilvl w:val="0"/>
          <w:numId w:val="6"/>
        </w:numPr>
        <w:ind w:firstLineChars="0"/>
      </w:pPr>
      <w:r>
        <w:t>From the Venn diagram, we can say that these two event are dependent. Here is the proof:</w:t>
      </w:r>
    </w:p>
    <w:p w14:paraId="76060B38" w14:textId="27DAC0DD" w:rsidR="00D763EE" w:rsidRDefault="0005555A" w:rsidP="00D763EE">
      <w:pPr>
        <w:pStyle w:val="a3"/>
        <w:ind w:left="900" w:firstLineChars="0" w:firstLine="0"/>
      </w:pPr>
      <w:r>
        <w:t>Here let A represent “below the poverty line” and B represent “foreign language”</w:t>
      </w:r>
    </w:p>
    <w:p w14:paraId="26C6EB67" w14:textId="75E8D8A1" w:rsidR="00D763EE" w:rsidRDefault="00D763EE" w:rsidP="0005555A">
      <w:pPr>
        <w:pStyle w:val="a3"/>
        <w:ind w:left="900" w:firstLineChars="0" w:firstLine="0"/>
      </w:pPr>
      <w:proofErr w:type="spellStart"/>
      <w:r>
        <w:t>Pr</w:t>
      </w:r>
      <w:proofErr w:type="spellEnd"/>
      <w:r>
        <w:t>(</w:t>
      </w:r>
      <w:r w:rsidR="0005555A">
        <w:t>A</w:t>
      </w:r>
      <w:r>
        <w:t>) = 14.6</w:t>
      </w:r>
      <w:proofErr w:type="gramStart"/>
      <w:r>
        <w:t>%</w:t>
      </w:r>
      <w:r w:rsidR="0005555A">
        <w:t xml:space="preserve">  </w:t>
      </w:r>
      <w:proofErr w:type="spellStart"/>
      <w:r>
        <w:t>Pr</w:t>
      </w:r>
      <w:proofErr w:type="spellEnd"/>
      <w:proofErr w:type="gramEnd"/>
      <w:r>
        <w:t>(B) = 20.7%</w:t>
      </w:r>
    </w:p>
    <w:p w14:paraId="565D7F1C" w14:textId="339F1F30" w:rsidR="00D763EE" w:rsidRDefault="00D763EE" w:rsidP="00D763EE">
      <w:pPr>
        <w:pStyle w:val="a3"/>
        <w:ind w:left="900" w:firstLineChars="0" w:firstLine="0"/>
      </w:pPr>
      <w:r>
        <w:t xml:space="preserve">If the </w:t>
      </w:r>
      <w:r w:rsidR="0005555A">
        <w:t xml:space="preserve">A and B are independent, </w:t>
      </w:r>
      <w:proofErr w:type="spellStart"/>
      <w:r w:rsidR="0005555A">
        <w:t>Pr</w:t>
      </w:r>
      <w:proofErr w:type="spellEnd"/>
      <w:r w:rsidR="0005555A">
        <w:t xml:space="preserve">(AB) = </w:t>
      </w:r>
      <w:proofErr w:type="spellStart"/>
      <w:r w:rsidR="0005555A">
        <w:t>Pr</w:t>
      </w:r>
      <w:proofErr w:type="spellEnd"/>
      <w:r w:rsidR="0005555A">
        <w:t xml:space="preserve">(A) * </w:t>
      </w:r>
      <w:proofErr w:type="spellStart"/>
      <w:r w:rsidR="0005555A">
        <w:t>Pr</w:t>
      </w:r>
      <w:proofErr w:type="spellEnd"/>
      <w:r w:rsidR="0005555A">
        <w:t>(B) = 3.02%</w:t>
      </w:r>
    </w:p>
    <w:p w14:paraId="4DF49B92" w14:textId="7A7C50D2" w:rsidR="00D763EE" w:rsidRDefault="0005555A" w:rsidP="00D763EE">
      <w:pPr>
        <w:pStyle w:val="a3"/>
        <w:ind w:left="900" w:firstLineChars="0" w:firstLine="0"/>
      </w:pPr>
      <w:r>
        <w:t>However</w:t>
      </w:r>
      <w:r w:rsidR="00D763EE">
        <w:t xml:space="preserve"> from d), we know </w:t>
      </w:r>
      <w:proofErr w:type="spellStart"/>
      <w:proofErr w:type="gramStart"/>
      <w:r w:rsidR="00D763EE">
        <w:t>Pr</w:t>
      </w:r>
      <w:proofErr w:type="spellEnd"/>
      <w:r w:rsidR="00D763EE">
        <w:t>(</w:t>
      </w:r>
      <w:proofErr w:type="gramEnd"/>
      <w:r w:rsidR="00D763EE">
        <w:t>below poverty line or other language) = 31.1%</w:t>
      </w:r>
      <w:r>
        <w:t>, which is not equal to 3.02%.</w:t>
      </w:r>
    </w:p>
    <w:p w14:paraId="788E7169" w14:textId="190B6236" w:rsidR="00D763EE" w:rsidRDefault="0005555A" w:rsidP="00D763EE">
      <w:pPr>
        <w:pStyle w:val="a3"/>
        <w:ind w:left="900" w:firstLineChars="0" w:firstLine="0"/>
      </w:pPr>
      <w:r>
        <w:t>Therefore, we can say that these two events are not independent.</w:t>
      </w:r>
    </w:p>
    <w:p w14:paraId="5E6F3B7B" w14:textId="77777777" w:rsidR="00D763EE" w:rsidRDefault="00D763EE" w:rsidP="00D763EE">
      <w:pPr>
        <w:pStyle w:val="a3"/>
        <w:ind w:left="900" w:firstLineChars="0" w:firstLine="0"/>
      </w:pPr>
    </w:p>
    <w:p w14:paraId="5B839AA5" w14:textId="3934E26E" w:rsidR="00FB7D5D" w:rsidRDefault="00FB7D5D">
      <w:r>
        <w:t>2.10</w:t>
      </w:r>
      <w:r w:rsidR="0005555A">
        <w:t xml:space="preserve"> Guessing on an exam</w:t>
      </w:r>
    </w:p>
    <w:p w14:paraId="47805D3E" w14:textId="5F954DC5" w:rsidR="0008627D" w:rsidRDefault="0008627D" w:rsidP="0008627D">
      <w:pPr>
        <w:pStyle w:val="a3"/>
        <w:numPr>
          <w:ilvl w:val="0"/>
          <w:numId w:val="8"/>
        </w:numPr>
        <w:ind w:firstLineChars="0"/>
      </w:pPr>
      <w:proofErr w:type="spellStart"/>
      <w:r>
        <w:t>Pr</w:t>
      </w:r>
      <w:proofErr w:type="spellEnd"/>
      <w:r>
        <w:t>(the 5</w:t>
      </w:r>
      <w:r w:rsidRPr="0008627D">
        <w:rPr>
          <w:vertAlign w:val="superscript"/>
        </w:rPr>
        <w:t>th</w:t>
      </w:r>
      <w:r>
        <w:t xml:space="preserve"> question is first right)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81</m:t>
            </m:r>
          </m:num>
          <m:den>
            <m:r>
              <w:rPr>
                <w:rFonts w:ascii="Cambria Math" w:hAnsi="Cambria Math"/>
              </w:rPr>
              <m:t>1024</m:t>
            </m:r>
          </m:den>
        </m:f>
      </m:oMath>
      <w:r>
        <w:t xml:space="preserve"> </w:t>
      </w:r>
    </w:p>
    <w:p w14:paraId="24FC77EE" w14:textId="67EAF462" w:rsidR="0008627D" w:rsidRPr="0008627D" w:rsidRDefault="0008627D" w:rsidP="0008627D">
      <w:pPr>
        <w:pStyle w:val="a3"/>
        <w:numPr>
          <w:ilvl w:val="0"/>
          <w:numId w:val="8"/>
        </w:numPr>
        <w:ind w:firstLineChars="0"/>
      </w:pPr>
      <w:proofErr w:type="spellStart"/>
      <w:r>
        <w:t>Pr</w:t>
      </w:r>
      <w:proofErr w:type="spellEnd"/>
      <w:r>
        <w:t xml:space="preserve">(All right)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1024</m:t>
            </m:r>
          </m:den>
        </m:f>
      </m:oMath>
    </w:p>
    <w:p w14:paraId="5DCEBBEE" w14:textId="640785B1" w:rsidR="0008627D" w:rsidRPr="0008627D" w:rsidRDefault="0008627D" w:rsidP="0008627D">
      <w:pPr>
        <w:pStyle w:val="a3"/>
        <w:numPr>
          <w:ilvl w:val="0"/>
          <w:numId w:val="8"/>
        </w:numPr>
        <w:ind w:firstLineChars="0"/>
      </w:pPr>
      <w:proofErr w:type="spellStart"/>
      <w:r>
        <w:t>Pr</w:t>
      </w:r>
      <w:proofErr w:type="spellEnd"/>
      <w:r>
        <w:t xml:space="preserve">(At least one right) = 1- </w:t>
      </w:r>
      <w:proofErr w:type="spellStart"/>
      <w:r>
        <w:t>Pr</w:t>
      </w:r>
      <w:proofErr w:type="spellEnd"/>
      <w:r>
        <w:t xml:space="preserve">(All wrong) = 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781</m:t>
            </m:r>
          </m:num>
          <m:den>
            <m:r>
              <w:rPr>
                <w:rFonts w:ascii="Cambria Math" w:hAnsi="Cambria Math"/>
              </w:rPr>
              <m:t>1024</m:t>
            </m:r>
          </m:den>
        </m:f>
      </m:oMath>
    </w:p>
    <w:p w14:paraId="0491A3A8" w14:textId="77777777" w:rsidR="0008627D" w:rsidRDefault="0008627D" w:rsidP="0008627D"/>
    <w:p w14:paraId="77D0D6FC" w14:textId="2672D8D1" w:rsidR="00FB7D5D" w:rsidRDefault="00FB7D5D" w:rsidP="0008627D">
      <w:r>
        <w:t>2.12</w:t>
      </w:r>
      <w:r w:rsidR="0008627D">
        <w:t xml:space="preserve"> School absences</w:t>
      </w:r>
    </w:p>
    <w:p w14:paraId="0FA0CA05" w14:textId="4C70B4E3" w:rsidR="0008627D" w:rsidRDefault="007512EA" w:rsidP="0008627D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No miss) = 1 – </w:t>
      </w:r>
      <w:proofErr w:type="spellStart"/>
      <w:r>
        <w:t>Pr</w:t>
      </w:r>
      <w:proofErr w:type="spellEnd"/>
      <w:r>
        <w:t xml:space="preserve">(Once) – </w:t>
      </w:r>
      <w:proofErr w:type="spellStart"/>
      <w:r>
        <w:t>Pr</w:t>
      </w:r>
      <w:proofErr w:type="spellEnd"/>
      <w:r>
        <w:t xml:space="preserve">(Twice) – </w:t>
      </w:r>
      <w:proofErr w:type="spellStart"/>
      <w:r>
        <w:t>Pr</w:t>
      </w:r>
      <w:proofErr w:type="spellEnd"/>
      <w:r>
        <w:t>(three more) = 0.32</w:t>
      </w:r>
    </w:p>
    <w:p w14:paraId="293A4DF2" w14:textId="1F1A87E3" w:rsidR="007512EA" w:rsidRDefault="007512EA" w:rsidP="0008627D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No more than once) = </w:t>
      </w:r>
      <w:proofErr w:type="spellStart"/>
      <w:r>
        <w:t>Pr</w:t>
      </w:r>
      <w:proofErr w:type="spellEnd"/>
      <w:r>
        <w:t xml:space="preserve">(No miss) + </w:t>
      </w:r>
      <w:proofErr w:type="spellStart"/>
      <w:r>
        <w:t>Pr</w:t>
      </w:r>
      <w:proofErr w:type="spellEnd"/>
      <w:r>
        <w:t>(once_ = 0.32+ 0.25 = 0.57</w:t>
      </w:r>
    </w:p>
    <w:p w14:paraId="3CCCFD34" w14:textId="0A93D2BF" w:rsidR="007512EA" w:rsidRDefault="007512EA" w:rsidP="0008627D">
      <w:pPr>
        <w:pStyle w:val="a3"/>
        <w:numPr>
          <w:ilvl w:val="0"/>
          <w:numId w:val="9"/>
        </w:numPr>
        <w:ind w:firstLineChars="0"/>
      </w:pP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At least one miss) = 1- </w:t>
      </w:r>
      <w:proofErr w:type="spellStart"/>
      <w:r>
        <w:t>Pr</w:t>
      </w:r>
      <w:proofErr w:type="spellEnd"/>
      <w:r>
        <w:t>(No miss) = 1 – 0.32 = 0.68</w:t>
      </w:r>
    </w:p>
    <w:p w14:paraId="111F4DF7" w14:textId="77777777" w:rsidR="002B2A0F" w:rsidRDefault="002B2A0F" w:rsidP="0008627D">
      <w:pPr>
        <w:pStyle w:val="a3"/>
        <w:numPr>
          <w:ilvl w:val="0"/>
          <w:numId w:val="9"/>
        </w:numPr>
        <w:ind w:firstLineChars="0"/>
      </w:pPr>
      <w:r>
        <w:t xml:space="preserve">If two kids miss school or not are independent, we can say that </w:t>
      </w:r>
    </w:p>
    <w:p w14:paraId="6E674375" w14:textId="49B278FD" w:rsidR="007512EA" w:rsidRDefault="007512EA" w:rsidP="002B2A0F">
      <w:pPr>
        <w:pStyle w:val="a3"/>
        <w:ind w:left="900" w:firstLineChars="0" w:firstLine="0"/>
      </w:pPr>
      <w:proofErr w:type="spellStart"/>
      <w:proofErr w:type="gramStart"/>
      <w:r>
        <w:t>Pr</w:t>
      </w:r>
      <w:proofErr w:type="spellEnd"/>
      <w:r w:rsidR="002B2A0F">
        <w:t>(</w:t>
      </w:r>
      <w:proofErr w:type="gramEnd"/>
      <w:r w:rsidR="002B2A0F">
        <w:t xml:space="preserve">Neither miss any school) = </w:t>
      </w:r>
      <w:proofErr w:type="spellStart"/>
      <w:r w:rsidR="002B2A0F">
        <w:t>Pr</w:t>
      </w:r>
      <w:proofErr w:type="spellEnd"/>
      <w:r w:rsidR="002B2A0F">
        <w:t xml:space="preserve">(No miss ) * </w:t>
      </w:r>
      <w:proofErr w:type="spellStart"/>
      <w:r w:rsidR="002B2A0F">
        <w:t>Pr</w:t>
      </w:r>
      <w:proofErr w:type="spellEnd"/>
      <w:r w:rsidR="002B2A0F">
        <w:t>(No miss) = 0.32 * 0.32 = 0.102</w:t>
      </w:r>
    </w:p>
    <w:p w14:paraId="60F0CDF0" w14:textId="073B93FD" w:rsidR="002B2A0F" w:rsidRDefault="002B2A0F" w:rsidP="002B2A0F">
      <w:pPr>
        <w:pStyle w:val="a3"/>
        <w:numPr>
          <w:ilvl w:val="0"/>
          <w:numId w:val="9"/>
        </w:numPr>
        <w:ind w:firstLineChars="0"/>
      </w:pPr>
      <w:r>
        <w:t>If two kids miss school or not are independent, we can say that</w:t>
      </w:r>
    </w:p>
    <w:p w14:paraId="151DF068" w14:textId="675779F7" w:rsidR="002B2A0F" w:rsidRDefault="002B2A0F" w:rsidP="002B2A0F">
      <w:pPr>
        <w:ind w:left="840"/>
      </w:pP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Both miss some school) = </w:t>
      </w:r>
      <w:proofErr w:type="spellStart"/>
      <w:r>
        <w:t>Pr</w:t>
      </w:r>
      <w:proofErr w:type="spellEnd"/>
      <w:r>
        <w:t xml:space="preserve">(At least one miss) * </w:t>
      </w:r>
      <w:proofErr w:type="spellStart"/>
      <w:r>
        <w:t>Pr</w:t>
      </w:r>
      <w:proofErr w:type="spellEnd"/>
      <w:r>
        <w:t>(At least one miss) = 0.68 * 0.68 = 0.4624</w:t>
      </w:r>
    </w:p>
    <w:p w14:paraId="148EFC46" w14:textId="70E85430" w:rsidR="007512EA" w:rsidRDefault="002B2A0F" w:rsidP="007512EA">
      <w:pPr>
        <w:pStyle w:val="a3"/>
        <w:numPr>
          <w:ilvl w:val="0"/>
          <w:numId w:val="9"/>
        </w:numPr>
        <w:ind w:firstLineChars="0"/>
      </w:pPr>
      <w:r>
        <w:t>No, it is not very reasonable. For example, one kid may get infected because of his brother/sister’s illness, and then they may miss school at the same time.</w:t>
      </w:r>
    </w:p>
    <w:p w14:paraId="3D741444" w14:textId="77777777" w:rsidR="007512EA" w:rsidRDefault="007512EA" w:rsidP="007512EA"/>
    <w:p w14:paraId="6F6021A2" w14:textId="46D0A18A" w:rsidR="00FB7D5D" w:rsidRDefault="00FB7D5D">
      <w:r>
        <w:t>2.14</w:t>
      </w:r>
      <w:r w:rsidR="002B2A0F">
        <w:t xml:space="preserve"> Health coverage, frequencies</w:t>
      </w:r>
    </w:p>
    <w:p w14:paraId="1BF2A5D5" w14:textId="0D26B636" w:rsidR="002B2A0F" w:rsidRDefault="002B2A0F" w:rsidP="002B2A0F">
      <w:pPr>
        <w:pStyle w:val="a3"/>
        <w:numPr>
          <w:ilvl w:val="0"/>
          <w:numId w:val="12"/>
        </w:numPr>
        <w:ind w:firstLineChars="0"/>
      </w:pPr>
      <w:proofErr w:type="spellStart"/>
      <w:r>
        <w:t>Pr</w:t>
      </w:r>
      <w:proofErr w:type="spellEnd"/>
      <w:r>
        <w:t xml:space="preserve">(Excellent health and No coverage)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459</m:t>
            </m:r>
          </m:num>
          <m:den>
            <m:r>
              <w:rPr>
                <w:rFonts w:ascii="Cambria Math" w:hAnsi="Cambria Math"/>
              </w:rPr>
              <m:t>20000</m:t>
            </m:r>
          </m:den>
        </m:f>
      </m:oMath>
    </w:p>
    <w:p w14:paraId="2128FC0D" w14:textId="19117BD6" w:rsidR="002B2A0F" w:rsidRDefault="002B2A0F" w:rsidP="002B2A0F">
      <w:pPr>
        <w:pStyle w:val="a3"/>
        <w:numPr>
          <w:ilvl w:val="0"/>
          <w:numId w:val="12"/>
        </w:numPr>
        <w:ind w:firstLineChars="0"/>
      </w:pPr>
      <w:proofErr w:type="spellStart"/>
      <w:r>
        <w:t>Pr</w:t>
      </w:r>
      <w:proofErr w:type="spellEnd"/>
      <w:r>
        <w:t>(Excellent health or No coverage)</w:t>
      </w:r>
      <w:r w:rsidR="00384381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4198+2524</m:t>
            </m:r>
          </m:num>
          <m:den>
            <m:r>
              <w:rPr>
                <w:rFonts w:ascii="Cambria Math" w:hAnsi="Cambria Math"/>
              </w:rPr>
              <m:t>20000</m:t>
            </m:r>
          </m:den>
        </m:f>
      </m:oMath>
      <w:r w:rsidR="00384381">
        <w:t xml:space="preserve"> = 0.336</w:t>
      </w:r>
    </w:p>
    <w:p w14:paraId="4CD1F7B6" w14:textId="77777777" w:rsidR="002B2A0F" w:rsidRDefault="002B2A0F"/>
    <w:p w14:paraId="0562F3CE" w14:textId="7F160C5C" w:rsidR="00FB7D5D" w:rsidRDefault="00FB7D5D">
      <w:r>
        <w:t>2.16</w:t>
      </w:r>
      <w:r w:rsidR="00384381">
        <w:t xml:space="preserve"> PB &amp; J.</w:t>
      </w:r>
    </w:p>
    <w:p w14:paraId="4EC88EAB" w14:textId="79FB6F66" w:rsidR="00384381" w:rsidRDefault="00384381">
      <w:r>
        <w:tab/>
        <w:t xml:space="preserve">Here let </w:t>
      </w:r>
      <m:oMath>
        <m:r>
          <w:rPr>
            <w:rFonts w:ascii="Cambria Math" w:hAnsi="Cambria Math"/>
          </w:rPr>
          <m:t>A=like peanut butter</m:t>
        </m:r>
      </m:oMath>
      <w:r>
        <w:t>,</w:t>
      </w:r>
      <m:oMath>
        <m:r>
          <w:rPr>
            <w:rFonts w:ascii="Cambria Math" w:hAnsi="Cambria Math"/>
          </w:rPr>
          <m:t xml:space="preserve"> B=like jelly</m:t>
        </m:r>
      </m:oMath>
      <w:r>
        <w:t xml:space="preserve">, </w:t>
      </w:r>
    </w:p>
    <w:p w14:paraId="0BE52840" w14:textId="7A8B3E4A" w:rsidR="00384381" w:rsidRDefault="00384381"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(AB)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(A)</m:t>
            </m:r>
          </m:den>
        </m:f>
        <m:r>
          <w:rPr>
            <w:rFonts w:ascii="Cambria Math" w:hAnsi="Cambria Math"/>
          </w:rPr>
          <m:t>=0.78÷0.8=0.975</m:t>
        </m:r>
      </m:oMath>
    </w:p>
    <w:p w14:paraId="3ECFDB63" w14:textId="77777777" w:rsidR="00384381" w:rsidRDefault="00384381"/>
    <w:p w14:paraId="085730BA" w14:textId="38CEB0C3" w:rsidR="00FB7D5D" w:rsidRDefault="00FB7D5D">
      <w:r>
        <w:t>2.18</w:t>
      </w:r>
      <w:r w:rsidR="00384381">
        <w:t xml:space="preserve"> Health coverage, relative frequencies</w:t>
      </w:r>
    </w:p>
    <w:p w14:paraId="0622A551" w14:textId="5A358809" w:rsidR="00A61A5A" w:rsidRDefault="00A61A5A">
      <w:r>
        <w:tab/>
        <w:t xml:space="preserve">Here let </w:t>
      </w:r>
      <m:oMath>
        <m:r>
          <w:rPr>
            <w:rFonts w:ascii="Cambria Math" w:hAnsi="Cambria Math"/>
          </w:rPr>
          <m:t>A=excellent health, B=has health coverage</m:t>
        </m:r>
      </m:oMath>
    </w:p>
    <w:p w14:paraId="47202F98" w14:textId="3202726F" w:rsidR="00384381" w:rsidRDefault="00A61A5A" w:rsidP="00384381">
      <w:pPr>
        <w:pStyle w:val="a3"/>
        <w:numPr>
          <w:ilvl w:val="0"/>
          <w:numId w:val="13"/>
        </w:numPr>
        <w:ind w:firstLineChars="0"/>
      </w:pPr>
      <w:r>
        <w:t>No. There is an intersection of these two event.</w:t>
      </w:r>
    </w:p>
    <w:p w14:paraId="6910510E" w14:textId="7BA26798" w:rsidR="00A61A5A" w:rsidRDefault="00A61A5A" w:rsidP="00384381">
      <w:pPr>
        <w:pStyle w:val="a3"/>
        <w:numPr>
          <w:ilvl w:val="0"/>
          <w:numId w:val="13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(A)</m:t>
        </m:r>
      </m:oMath>
      <w:r>
        <w:t xml:space="preserve"> = 0.2329</w:t>
      </w:r>
    </w:p>
    <w:p w14:paraId="22ECD8D4" w14:textId="6DFEBEBE" w:rsidR="00A61A5A" w:rsidRDefault="005C6959" w:rsidP="00384381">
      <w:pPr>
        <w:pStyle w:val="a3"/>
        <w:numPr>
          <w:ilvl w:val="0"/>
          <w:numId w:val="13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A </m:t>
                </m:r>
              </m:e>
            </m:d>
          </m:e>
        </m:func>
        <m:r>
          <w:rPr>
            <w:rFonts w:ascii="Cambria Math" w:hAnsi="Cambria Math"/>
          </w:rPr>
          <m:t xml:space="preserve">B)=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(AB)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(B)</m:t>
            </m:r>
          </m:den>
        </m:f>
        <m:r>
          <w:rPr>
            <w:rFonts w:ascii="Cambria Math" w:hAnsi="Cambria Math"/>
          </w:rPr>
          <m:t>=0.2099 ÷0.8738=0.2402</m:t>
        </m:r>
      </m:oMath>
    </w:p>
    <w:p w14:paraId="60E8745C" w14:textId="061B0EB2" w:rsidR="00A61A5A" w:rsidRDefault="005C6959" w:rsidP="00384381">
      <w:pPr>
        <w:pStyle w:val="a3"/>
        <w:numPr>
          <w:ilvl w:val="0"/>
          <w:numId w:val="13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A </m:t>
                </m:r>
              </m:e>
            </m:d>
          </m:e>
        </m:func>
        <m:r>
          <w:rPr>
            <w:rFonts w:ascii="Cambria Math" w:hAnsi="Cambria Math"/>
          </w:rPr>
          <m:t xml:space="preserve">¬B)=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(A¬B)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(¬B)</m:t>
            </m:r>
          </m:den>
        </m:f>
        <m:r>
          <w:rPr>
            <w:rFonts w:ascii="Cambria Math" w:hAnsi="Cambria Math"/>
          </w:rPr>
          <m:t>=0.0230÷0.1262=0.1823</m:t>
        </m:r>
      </m:oMath>
    </w:p>
    <w:p w14:paraId="6C805734" w14:textId="3546B8B4" w:rsidR="008476F7" w:rsidRPr="008476F7" w:rsidRDefault="008476F7" w:rsidP="008476F7">
      <w:pPr>
        <w:pStyle w:val="a3"/>
        <w:numPr>
          <w:ilvl w:val="0"/>
          <w:numId w:val="13"/>
        </w:numPr>
        <w:ind w:firstLineChars="0"/>
      </w:pPr>
      <w:r>
        <w:t xml:space="preserve">From the table we know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 xml:space="preserve">=0.2329,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 xml:space="preserve">=0.8738,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</m:func>
        <m:r>
          <w:rPr>
            <w:rFonts w:ascii="Cambria Math" w:hAnsi="Cambria Math"/>
          </w:rPr>
          <m:t>= 0.2099</m:t>
        </m:r>
      </m:oMath>
    </w:p>
    <w:p w14:paraId="6B293834" w14:textId="423F4348" w:rsidR="008476F7" w:rsidRDefault="005C6959" w:rsidP="008476F7">
      <w:pPr>
        <w:pStyle w:val="a3"/>
        <w:ind w:left="900" w:firstLineChars="0" w:firstLine="0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>=0.2329 ×0.8738=0.2035</m:t>
        </m:r>
      </m:oMath>
      <w:r w:rsidR="008476F7">
        <w:t xml:space="preserve"> </w:t>
      </w:r>
    </w:p>
    <w:p w14:paraId="1004F8E7" w14:textId="2C2A7E8C" w:rsidR="008476F7" w:rsidRPr="008476F7" w:rsidRDefault="008476F7" w:rsidP="008476F7">
      <w:pPr>
        <w:pStyle w:val="a3"/>
        <w:ind w:left="900" w:firstLineChars="0" w:firstLine="0"/>
      </w:pPr>
      <w:r>
        <w:t xml:space="preserve">Although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×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</m:oMath>
      <w:r>
        <w:t xml:space="preserve"> is not exactly equal to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</m:func>
      </m:oMath>
      <w:r>
        <w:t>, the difference between two of them are relatively small. Therefore, we can say these two event appears to be independent.</w:t>
      </w:r>
    </w:p>
    <w:p w14:paraId="6C5FFACF" w14:textId="77777777" w:rsidR="00384381" w:rsidRDefault="00384381"/>
    <w:p w14:paraId="3AA507F8" w14:textId="55791EDF" w:rsidR="00FB7D5D" w:rsidRDefault="00FB7D5D">
      <w:r>
        <w:t>2.22</w:t>
      </w:r>
      <w:r w:rsidR="008476F7">
        <w:t xml:space="preserve"> Predisposition for thrombosis</w:t>
      </w:r>
    </w:p>
    <w:p w14:paraId="22A22E13" w14:textId="2E98B699" w:rsidR="008476F7" w:rsidRDefault="008476F7">
      <w:r>
        <w:tab/>
      </w:r>
      <w:r w:rsidR="00BC6846">
        <w:t xml:space="preserve">Here let </w:t>
      </w:r>
      <m:oMath>
        <m:r>
          <w:rPr>
            <w:rFonts w:ascii="Cambria Math" w:hAnsi="Cambria Math"/>
          </w:rPr>
          <m:t>A=have predisposition</m:t>
        </m:r>
      </m:oMath>
      <w:r w:rsidR="00BC6846">
        <w:t>, 𝐵</w:t>
      </w:r>
      <m:oMath>
        <m:r>
          <w:rPr>
            <w:rFonts w:ascii="Cambria Math" w:hAnsi="Cambria Math"/>
          </w:rPr>
          <m:t>B=positive test</m:t>
        </m:r>
      </m:oMath>
    </w:p>
    <w:p w14:paraId="7FB3F388" w14:textId="77777777" w:rsidR="00FC759D" w:rsidRDefault="00BC6846"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</m:func>
        <m:r>
          <w:rPr>
            <w:rFonts w:ascii="Cambria Math" w:hAnsi="Cambria Math"/>
          </w:rPr>
          <m:t>=0.03×0.99=0.0297</m:t>
        </m:r>
      </m:oMath>
      <w:r w:rsidR="00FC759D">
        <w:rPr>
          <w:rFonts w:hint="eastAsia"/>
        </w:rPr>
        <w:t>，</w:t>
      </w:r>
    </w:p>
    <w:p w14:paraId="42CE594E" w14:textId="766B05F7" w:rsidR="008476F7" w:rsidRDefault="00FC759D" w:rsidP="00FC759D">
      <w:r>
        <w:t xml:space="preserve">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>=0.03×0.99+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1-0.03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1-0.98</m:t>
            </m:r>
          </m:e>
        </m:d>
        <m:r>
          <w:rPr>
            <w:rFonts w:ascii="Cambria Math" w:hAnsi="Cambria Math"/>
          </w:rPr>
          <m:t>=0.0491</m:t>
        </m:r>
      </m:oMath>
      <w:r>
        <w:t xml:space="preserve"> </w:t>
      </w:r>
    </w:p>
    <w:p w14:paraId="02D0C3EE" w14:textId="7722DE36" w:rsidR="001F45FC" w:rsidRDefault="001F45FC" w:rsidP="00FC759D">
      <w:r>
        <w:t xml:space="preserve">  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A|B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(AB)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(B)</m:t>
            </m:r>
          </m:den>
        </m:f>
        <m:r>
          <w:rPr>
            <w:rFonts w:ascii="Cambria Math" w:hAnsi="Cambria Math"/>
          </w:rPr>
          <m:t>=0.0297÷0.0491=0.605</m:t>
        </m:r>
      </m:oMath>
    </w:p>
    <w:p w14:paraId="0569DFBE" w14:textId="1DBD4ECF" w:rsidR="00613EEC" w:rsidRPr="00FC759D" w:rsidRDefault="00613EEC" w:rsidP="00FC759D">
      <w:pPr>
        <w:rPr>
          <w:i/>
        </w:rPr>
      </w:pPr>
      <w:r>
        <w:tab/>
        <w:t>Therefore</w:t>
      </w:r>
      <w:r w:rsidR="00546B28">
        <w:t>,</w:t>
      </w:r>
      <w:r>
        <w:t xml:space="preserve"> the probability that a randomly selected person who test positive for the predisposition by the test actually has the predisposition is 0.605</w:t>
      </w:r>
    </w:p>
    <w:p w14:paraId="33A1DCBB" w14:textId="77777777" w:rsidR="00BC6846" w:rsidRDefault="00BC6846"/>
    <w:p w14:paraId="04574F51" w14:textId="4A50F7D3" w:rsidR="00FB7D5D" w:rsidRDefault="00FB7D5D">
      <w:r>
        <w:t>2.24</w:t>
      </w:r>
      <w:r w:rsidR="00613EEC">
        <w:t xml:space="preserve"> Exit poll</w:t>
      </w:r>
    </w:p>
    <w:p w14:paraId="3D2B89C4" w14:textId="5CD88128" w:rsidR="00613EEC" w:rsidRDefault="00613EEC">
      <w:r>
        <w:tab/>
        <w:t xml:space="preserve">Here let </w:t>
      </w:r>
      <m:oMath>
        <m:r>
          <w:rPr>
            <w:rFonts w:ascii="Cambria Math" w:hAnsi="Cambria Math"/>
          </w:rPr>
          <m:t xml:space="preserve">A=vote for Scott </m:t>
        </m:r>
        <w:proofErr w:type="gramStart"/>
        <m:r>
          <w:rPr>
            <w:rFonts w:ascii="Cambria Math" w:hAnsi="Cambria Math"/>
          </w:rPr>
          <m:t xml:space="preserve">Walker,   </m:t>
        </m:r>
        <w:proofErr w:type="gramEnd"/>
        <m:r>
          <w:rPr>
            <w:rFonts w:ascii="Cambria Math" w:hAnsi="Cambria Math"/>
          </w:rPr>
          <m:t>B=have a college degree</m:t>
        </m:r>
      </m:oMath>
    </w:p>
    <w:p w14:paraId="1F402868" w14:textId="23ACFB7E" w:rsidR="00613EEC" w:rsidRDefault="00613EEC"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=0.53</m:t>
            </m:r>
          </m:e>
        </m:func>
      </m:oMath>
      <w:r w:rsidR="00FC3466"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</m:e>
        </m:func>
        <m:r>
          <w:rPr>
            <w:rFonts w:ascii="Cambria Math" w:hAnsi="Cambria Math"/>
          </w:rPr>
          <m:t>0.53×0.37=0.1961</m:t>
        </m:r>
      </m:oMath>
    </w:p>
    <w:p w14:paraId="3E38CD17" w14:textId="656B4677" w:rsidR="00546B28" w:rsidRDefault="00546B28"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=0.1961+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1-0.53</m:t>
                </m:r>
              </m:e>
            </m:d>
            <m:r>
              <w:rPr>
                <w:rFonts w:ascii="Cambria Math" w:hAnsi="Cambria Math"/>
              </w:rPr>
              <m:t>×0.44=0.4029</m:t>
            </m:r>
          </m:e>
        </m:func>
      </m:oMath>
    </w:p>
    <w:p w14:paraId="1E223FBE" w14:textId="0E6DC6D3" w:rsidR="00FC3466" w:rsidRDefault="00FC3466"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A|B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(AB)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(B)</m:t>
            </m:r>
          </m:den>
        </m:f>
        <m:r>
          <w:rPr>
            <w:rFonts w:ascii="Cambria Math" w:hAnsi="Cambria Math"/>
          </w:rPr>
          <m:t>= 0.1961 ÷0.4029=0.4867</m:t>
        </m:r>
      </m:oMath>
    </w:p>
    <w:p w14:paraId="0285260F" w14:textId="4911AC2B" w:rsidR="00546B28" w:rsidRDefault="00546B28">
      <w:r>
        <w:tab/>
        <w:t>Therefore, the probability that he voted in favor of Scott Walker is 0.4867</w:t>
      </w:r>
    </w:p>
    <w:p w14:paraId="78DFC840" w14:textId="77777777" w:rsidR="00613EEC" w:rsidRDefault="00613EEC"/>
    <w:p w14:paraId="73ECFCA9" w14:textId="292E92B8" w:rsidR="00FB7D5D" w:rsidRDefault="00FB7D5D">
      <w:r>
        <w:t>2.26</w:t>
      </w:r>
      <w:r w:rsidR="00546B28">
        <w:t xml:space="preserve"> Twins</w:t>
      </w:r>
    </w:p>
    <w:p w14:paraId="247149F2" w14:textId="38441B86" w:rsidR="00546B28" w:rsidRDefault="00546B28">
      <w:r>
        <w:tab/>
        <w:t xml:space="preserve">Here let </w:t>
      </w:r>
      <m:oMath>
        <m:r>
          <w:rPr>
            <w:rFonts w:ascii="Cambria Math" w:hAnsi="Cambria Math"/>
          </w:rPr>
          <m:t xml:space="preserve">A=identical </m:t>
        </m:r>
        <w:proofErr w:type="gramStart"/>
        <m:r>
          <w:rPr>
            <w:rFonts w:ascii="Cambria Math" w:hAnsi="Cambria Math"/>
          </w:rPr>
          <m:t xml:space="preserve">twins,   </m:t>
        </m:r>
        <w:proofErr w:type="gramEnd"/>
        <m:r>
          <w:rPr>
            <w:rFonts w:ascii="Cambria Math" w:hAnsi="Cambria Math"/>
          </w:rPr>
          <m:t>B=both girls</m:t>
        </m:r>
      </m:oMath>
    </w:p>
    <w:p w14:paraId="2B4D2362" w14:textId="2864C8E2" w:rsidR="00D9286D" w:rsidRDefault="00D9286D"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 xml:space="preserve">=0.3,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</m:func>
        <m:r>
          <w:rPr>
            <w:rFonts w:ascii="Cambria Math" w:hAnsi="Cambria Math"/>
          </w:rPr>
          <m:t>=0.3*0.5= 0.15</m:t>
        </m:r>
      </m:oMath>
    </w:p>
    <w:p w14:paraId="3D7B59F2" w14:textId="2FA99936" w:rsidR="00D9286D" w:rsidRPr="00D9286D" w:rsidRDefault="00D9286D"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=0.15+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1-0.3</m:t>
                </m:r>
              </m:e>
            </m:d>
            <m:r>
              <w:rPr>
                <w:rFonts w:ascii="Cambria Math" w:hAnsi="Cambria Math"/>
              </w:rPr>
              <m:t>*0.25=0.325</m:t>
            </m:r>
          </m:e>
        </m:func>
      </m:oMath>
    </w:p>
    <w:p w14:paraId="25C0747E" w14:textId="2D1D962D" w:rsidR="00D9286D" w:rsidRDefault="00D9286D">
      <w: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A|B</m:t>
                </m:r>
              </m:e>
            </m:d>
            <m:r>
              <w:rPr>
                <w:rFonts w:ascii="Cambria Math" w:hAnsi="Cambria Math"/>
              </w:rPr>
              <m:t xml:space="preserve">= </m:t>
            </m:r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(AB)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Pr⁡</m:t>
            </m:r>
            <m:r>
              <w:rPr>
                <w:rFonts w:ascii="Cambria Math" w:hAnsi="Cambria Math"/>
              </w:rPr>
              <m:t>(B)</m:t>
            </m:r>
          </m:den>
        </m:f>
        <m:r>
          <w:rPr>
            <w:rFonts w:ascii="Cambria Math" w:hAnsi="Cambria Math"/>
          </w:rPr>
          <m:t>=0.15÷0.325=0.4615</m:t>
        </m:r>
      </m:oMath>
    </w:p>
    <w:p w14:paraId="3BF1CD80" w14:textId="1216D1C1" w:rsidR="006D2C0A" w:rsidRPr="00D9286D" w:rsidRDefault="006D2C0A">
      <w:r>
        <w:tab/>
        <w:t>Therefore, the probability that they are identical is 0.4615</w:t>
      </w:r>
    </w:p>
    <w:sectPr w:rsidR="006D2C0A" w:rsidRPr="00D9286D" w:rsidSect="00344F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22CC1"/>
    <w:multiLevelType w:val="hybridMultilevel"/>
    <w:tmpl w:val="45646BF4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A424484"/>
    <w:multiLevelType w:val="hybridMultilevel"/>
    <w:tmpl w:val="89028CBC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EF42658"/>
    <w:multiLevelType w:val="hybridMultilevel"/>
    <w:tmpl w:val="5C3010FC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2DF77A9"/>
    <w:multiLevelType w:val="hybridMultilevel"/>
    <w:tmpl w:val="CE14733C"/>
    <w:lvl w:ilvl="0" w:tplc="04090019">
      <w:start w:val="1"/>
      <w:numFmt w:val="lowerLetter"/>
      <w:lvlText w:val="%1)"/>
      <w:lvlJc w:val="left"/>
      <w:pPr>
        <w:ind w:left="1373" w:hanging="480"/>
      </w:pPr>
    </w:lvl>
    <w:lvl w:ilvl="1" w:tplc="04090019" w:tentative="1">
      <w:start w:val="1"/>
      <w:numFmt w:val="lowerLetter"/>
      <w:lvlText w:val="%2)"/>
      <w:lvlJc w:val="left"/>
      <w:pPr>
        <w:ind w:left="1853" w:hanging="480"/>
      </w:pPr>
    </w:lvl>
    <w:lvl w:ilvl="2" w:tplc="0409001B" w:tentative="1">
      <w:start w:val="1"/>
      <w:numFmt w:val="lowerRoman"/>
      <w:lvlText w:val="%3."/>
      <w:lvlJc w:val="right"/>
      <w:pPr>
        <w:ind w:left="2333" w:hanging="480"/>
      </w:pPr>
    </w:lvl>
    <w:lvl w:ilvl="3" w:tplc="0409000F" w:tentative="1">
      <w:start w:val="1"/>
      <w:numFmt w:val="decimal"/>
      <w:lvlText w:val="%4."/>
      <w:lvlJc w:val="left"/>
      <w:pPr>
        <w:ind w:left="2813" w:hanging="480"/>
      </w:pPr>
    </w:lvl>
    <w:lvl w:ilvl="4" w:tplc="04090019" w:tentative="1">
      <w:start w:val="1"/>
      <w:numFmt w:val="lowerLetter"/>
      <w:lvlText w:val="%5)"/>
      <w:lvlJc w:val="left"/>
      <w:pPr>
        <w:ind w:left="3293" w:hanging="480"/>
      </w:pPr>
    </w:lvl>
    <w:lvl w:ilvl="5" w:tplc="0409001B" w:tentative="1">
      <w:start w:val="1"/>
      <w:numFmt w:val="lowerRoman"/>
      <w:lvlText w:val="%6."/>
      <w:lvlJc w:val="right"/>
      <w:pPr>
        <w:ind w:left="3773" w:hanging="480"/>
      </w:pPr>
    </w:lvl>
    <w:lvl w:ilvl="6" w:tplc="0409000F" w:tentative="1">
      <w:start w:val="1"/>
      <w:numFmt w:val="decimal"/>
      <w:lvlText w:val="%7."/>
      <w:lvlJc w:val="left"/>
      <w:pPr>
        <w:ind w:left="4253" w:hanging="480"/>
      </w:pPr>
    </w:lvl>
    <w:lvl w:ilvl="7" w:tplc="04090019" w:tentative="1">
      <w:start w:val="1"/>
      <w:numFmt w:val="lowerLetter"/>
      <w:lvlText w:val="%8)"/>
      <w:lvlJc w:val="left"/>
      <w:pPr>
        <w:ind w:left="4733" w:hanging="480"/>
      </w:pPr>
    </w:lvl>
    <w:lvl w:ilvl="8" w:tplc="0409001B" w:tentative="1">
      <w:start w:val="1"/>
      <w:numFmt w:val="lowerRoman"/>
      <w:lvlText w:val="%9."/>
      <w:lvlJc w:val="right"/>
      <w:pPr>
        <w:ind w:left="5213" w:hanging="480"/>
      </w:pPr>
    </w:lvl>
  </w:abstractNum>
  <w:abstractNum w:abstractNumId="4">
    <w:nsid w:val="260C5DAD"/>
    <w:multiLevelType w:val="hybridMultilevel"/>
    <w:tmpl w:val="0BAAC054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9D92987"/>
    <w:multiLevelType w:val="hybridMultilevel"/>
    <w:tmpl w:val="9E548114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33770F5D"/>
    <w:multiLevelType w:val="hybridMultilevel"/>
    <w:tmpl w:val="47E2101A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38D038B2"/>
    <w:multiLevelType w:val="hybridMultilevel"/>
    <w:tmpl w:val="92F2B4FC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39257A20"/>
    <w:multiLevelType w:val="hybridMultilevel"/>
    <w:tmpl w:val="F288DDAE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501911AF"/>
    <w:multiLevelType w:val="hybridMultilevel"/>
    <w:tmpl w:val="1862B578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4FD03E1"/>
    <w:multiLevelType w:val="hybridMultilevel"/>
    <w:tmpl w:val="E72AD8A6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>
    <w:nsid w:val="7BA77B18"/>
    <w:multiLevelType w:val="hybridMultilevel"/>
    <w:tmpl w:val="5C3010FC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7EFF57F0"/>
    <w:multiLevelType w:val="hybridMultilevel"/>
    <w:tmpl w:val="C786E1A8"/>
    <w:lvl w:ilvl="0" w:tplc="04090001">
      <w:start w:val="1"/>
      <w:numFmt w:val="bullet"/>
      <w:lvlText w:val=""/>
      <w:lvlJc w:val="left"/>
      <w:pPr>
        <w:ind w:left="8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3" w:hanging="48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10"/>
  </w:num>
  <w:num w:numId="9">
    <w:abstractNumId w:val="2"/>
  </w:num>
  <w:num w:numId="10">
    <w:abstractNumId w:val="9"/>
  </w:num>
  <w:num w:numId="11">
    <w:abstractNumId w:val="1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CC"/>
    <w:rsid w:val="0005555A"/>
    <w:rsid w:val="0008627D"/>
    <w:rsid w:val="000E56E2"/>
    <w:rsid w:val="0019780E"/>
    <w:rsid w:val="001F45FC"/>
    <w:rsid w:val="002B2A0F"/>
    <w:rsid w:val="00344F58"/>
    <w:rsid w:val="003767AE"/>
    <w:rsid w:val="00384381"/>
    <w:rsid w:val="0049752E"/>
    <w:rsid w:val="00546B28"/>
    <w:rsid w:val="005C6959"/>
    <w:rsid w:val="00613EEC"/>
    <w:rsid w:val="006D2C0A"/>
    <w:rsid w:val="007512EA"/>
    <w:rsid w:val="00793725"/>
    <w:rsid w:val="008476F7"/>
    <w:rsid w:val="008671F8"/>
    <w:rsid w:val="00880A0D"/>
    <w:rsid w:val="009E6EA4"/>
    <w:rsid w:val="00A61A5A"/>
    <w:rsid w:val="00AD6D80"/>
    <w:rsid w:val="00BC6846"/>
    <w:rsid w:val="00BE3613"/>
    <w:rsid w:val="00D763EE"/>
    <w:rsid w:val="00D9286D"/>
    <w:rsid w:val="00DB7EF2"/>
    <w:rsid w:val="00E66ECC"/>
    <w:rsid w:val="00EF3E42"/>
    <w:rsid w:val="00FB7D5D"/>
    <w:rsid w:val="00FC3466"/>
    <w:rsid w:val="00FC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48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D5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975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735</Words>
  <Characters>4190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Chen</dc:creator>
  <cp:keywords/>
  <dc:description/>
  <cp:lastModifiedBy>Yuwei Chen</cp:lastModifiedBy>
  <cp:revision>4</cp:revision>
  <cp:lastPrinted>2017-02-06T17:06:00Z</cp:lastPrinted>
  <dcterms:created xsi:type="dcterms:W3CDTF">2017-01-31T15:47:00Z</dcterms:created>
  <dcterms:modified xsi:type="dcterms:W3CDTF">2017-02-06T17:10:00Z</dcterms:modified>
</cp:coreProperties>
</file>