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F56B9" w14:textId="77777777" w:rsidR="00A22374" w:rsidRDefault="00706473">
      <w:r>
        <w:t>Assignment #4 Language Models for Retrieval</w:t>
      </w:r>
    </w:p>
    <w:p w14:paraId="352EE008" w14:textId="77777777" w:rsidR="00706473" w:rsidRDefault="00706473">
      <w:r>
        <w:t>yuweic3</w:t>
      </w:r>
    </w:p>
    <w:p w14:paraId="6255712A" w14:textId="77777777" w:rsidR="00706473" w:rsidRDefault="00706473">
      <w:r>
        <w:t>2017/9/26</w:t>
      </w:r>
    </w:p>
    <w:p w14:paraId="02E3456F" w14:textId="77777777" w:rsidR="00706473" w:rsidRDefault="00706473"/>
    <w:p w14:paraId="63EB5963" w14:textId="77777777" w:rsidR="00706473" w:rsidRDefault="00706473" w:rsidP="00706473">
      <w:r>
        <w:t>#1 Classic Probabilistic Retrieval Model</w:t>
      </w:r>
    </w:p>
    <w:p w14:paraId="56D10F4C" w14:textId="2A7EFE39" w:rsidR="00706473" w:rsidRDefault="00E6786B" w:rsidP="00E6786B">
      <w:pPr>
        <w:pStyle w:val="a5"/>
        <w:numPr>
          <w:ilvl w:val="0"/>
          <w:numId w:val="3"/>
        </w:numPr>
        <w:ind w:firstLineChars="0"/>
      </w:pPr>
      <w:r>
        <w:t xml:space="preserve">When using multinomial language model, the query likelihood would be </w:t>
      </w:r>
    </w:p>
    <w:p w14:paraId="3DDB46F9" w14:textId="3121B93C" w:rsidR="00E6786B" w:rsidRPr="003C0E29" w:rsidRDefault="00E6786B" w:rsidP="00E6786B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w∈Q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w,Q</m:t>
                      </m:r>
                    </m:e>
                  </m:d>
                </m:sup>
              </m:sSup>
            </m:e>
          </m:nary>
        </m:oMath>
      </m:oMathPara>
    </w:p>
    <w:p w14:paraId="67A86103" w14:textId="2EBD49DD" w:rsidR="003C0E29" w:rsidRDefault="003C0E29" w:rsidP="003C0E29">
      <w:r>
        <w:t>then we have</w:t>
      </w:r>
    </w:p>
    <w:p w14:paraId="73C21826" w14:textId="77777777" w:rsidR="003C0E29" w:rsidRPr="003C0E29" w:rsidRDefault="003C0E29" w:rsidP="003C0E29">
      <m:oMathPara>
        <m:oMath>
          <m:r>
            <w:rPr>
              <w:rFonts w:ascii="Cambria Math" w:hAnsi="Cambria Math"/>
            </w:rPr>
            <m:t>score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D,Q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  <m:e>
                  <m:r>
                    <w:rPr>
                      <w:rFonts w:ascii="Cambria Math" w:hAnsi="Cambria Math"/>
                    </w:rPr>
                    <m:t>D,Q</m:t>
                  </m:r>
                </m:e>
              </m:d>
            </m:e>
          </m:func>
        </m:oMath>
      </m:oMathPara>
    </w:p>
    <w:p w14:paraId="0C603144" w14:textId="77777777" w:rsidR="00BC6AD8" w:rsidRPr="00BC6AD8" w:rsidRDefault="003C0E29" w:rsidP="003C0E29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</m:d>
                </m:den>
              </m:f>
            </m:e>
          </m:func>
        </m:oMath>
      </m:oMathPara>
    </w:p>
    <w:p w14:paraId="6A186F28" w14:textId="3B19DE92" w:rsidR="003C0E29" w:rsidRPr="003C0E29" w:rsidRDefault="003C0E29" w:rsidP="003C0E29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P(R=1)</m:t>
                  </m:r>
                </m:num>
                <m:den>
                  <m:r>
                    <w:rPr>
                      <w:rFonts w:ascii="Cambria Math" w:hAnsi="Cambria Math"/>
                    </w:rPr>
                    <m:t>P(R=0)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0BAF8B45" w14:textId="77777777" w:rsidR="00BC6AD8" w:rsidRPr="00BC6AD8" w:rsidRDefault="003C0E29" w:rsidP="003C0E29"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R=0</m:t>
                      </m:r>
                    </m:e>
                  </m:d>
                </m:den>
              </m:f>
            </m:e>
          </m:func>
        </m:oMath>
      </m:oMathPara>
    </w:p>
    <w:p w14:paraId="6E0F17E4" w14:textId="5794A098" w:rsidR="003C0E29" w:rsidRPr="003C0E29" w:rsidRDefault="00BC6AD8" w:rsidP="003C0E29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Q,R=1</m:t>
                      </m:r>
                    </m:e>
                  </m:d>
                  <m:r>
                    <w:rPr>
                      <w:rFonts w:ascii="Cambria Math" w:hAnsi="Cambria Math"/>
                    </w:rPr>
                    <m:t>P(Q|R=1)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Q,R=0</m:t>
                      </m:r>
                    </m:e>
                  </m:d>
                  <m:r>
                    <w:rPr>
                      <w:rFonts w:ascii="Cambria Math" w:hAnsi="Cambria Math"/>
                    </w:rPr>
                    <m:t>P(Q|R=0)</m:t>
                  </m:r>
                </m:den>
              </m:f>
            </m:e>
          </m:func>
        </m:oMath>
      </m:oMathPara>
    </w:p>
    <w:p w14:paraId="4CDFEE82" w14:textId="689A4445" w:rsidR="00BC6AD8" w:rsidRPr="00BC6AD8" w:rsidRDefault="00BC6AD8" w:rsidP="00BC6AD8"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</m:t>
                      </m:r>
                      <m:r>
                        <w:rPr>
                          <w:rFonts w:ascii="Cambria Math" w:hAnsi="Cambria Math"/>
                        </w:rPr>
                        <m:t>R=1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Q,</m:t>
                      </m:r>
                      <m:r>
                        <w:rPr>
                          <w:rFonts w:ascii="Cambria Math" w:hAnsi="Cambria Math"/>
                        </w:rPr>
                        <m:t>R=0</m:t>
                      </m:r>
                    </m:e>
                  </m:d>
                </m:den>
              </m:f>
            </m:e>
          </m:func>
        </m:oMath>
      </m:oMathPara>
    </w:p>
    <w:p w14:paraId="5D2C159E" w14:textId="77777777" w:rsidR="00F55900" w:rsidRPr="00F55900" w:rsidRDefault="005F7BA7" w:rsidP="00BC6AD8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Q,R=0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18976113" w14:textId="6240F307" w:rsidR="00BC6AD8" w:rsidRPr="00BC6AD8" w:rsidRDefault="00F55900" w:rsidP="00BC6AD8"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Q,R=0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7BE1D06A" w14:textId="6C33FB19" w:rsidR="00BC6AD8" w:rsidRPr="003C0E29" w:rsidRDefault="00944E60" w:rsidP="00BC6AD8">
      <w:r>
        <w:t xml:space="preserve">With a such model, we need to estimate all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14:paraId="1F4B81BF" w14:textId="77777777" w:rsidR="003C0E29" w:rsidRDefault="003C0E29" w:rsidP="003C0E29"/>
    <w:p w14:paraId="4D3BDFF1" w14:textId="39F85D89" w:rsidR="00AE016E" w:rsidRDefault="006A0749" w:rsidP="00E6786B">
      <w:pPr>
        <w:pStyle w:val="a5"/>
        <w:numPr>
          <w:ilvl w:val="0"/>
          <w:numId w:val="3"/>
        </w:numPr>
        <w:ind w:firstLineChars="0"/>
      </w:pPr>
      <w:r>
        <w:t>With the</w:t>
      </w:r>
      <w:r w:rsidR="00AE016E">
        <w:t xml:space="preserve"> MLE</w:t>
      </w:r>
      <w:r w:rsidR="00D772D1">
        <w:t xml:space="preserve"> and </w:t>
      </w:r>
      <w:r w:rsidR="00D772D1">
        <w:t xml:space="preserve">collection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E016E">
        <w:t>, we have</w:t>
      </w:r>
    </w:p>
    <w:p w14:paraId="0588D990" w14:textId="73D600F4" w:rsidR="00552221" w:rsidRPr="00552221" w:rsidRDefault="005A20AA" w:rsidP="005A20AA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Q,R=0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c(w,D)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|D|</m:t>
                  </m:r>
                </m:e>
              </m:nary>
            </m:den>
          </m:f>
        </m:oMath>
      </m:oMathPara>
    </w:p>
    <w:p w14:paraId="521E7DFA" w14:textId="6E0F0F4C" w:rsidR="005A20AA" w:rsidRDefault="005A20AA" w:rsidP="005A20AA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c(w,C)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6ECCDE1" w14:textId="51A2F01A" w:rsidR="006A0749" w:rsidRDefault="00946E1B" w:rsidP="00E6786B">
      <w:pPr>
        <w:pStyle w:val="a5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r>
              <w:rPr>
                <w:rFonts w:ascii="Cambria Math" w:hAnsi="Cambria Math"/>
              </w:rPr>
              <m:t>Q,R</m:t>
            </m:r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Q,R=1</m:t>
            </m:r>
            <m:r>
              <w:rPr>
                <w:rFonts w:ascii="Cambria Math" w:hAnsi="Cambria Math"/>
              </w:rPr>
              <m:t>|w)P(w)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Q,R=1</m:t>
            </m:r>
            <w:bookmarkStart w:id="0" w:name="_GoBack"/>
            <w:bookmarkEnd w:id="0"/>
            <m:r>
              <w:rPr>
                <w:rFonts w:ascii="Cambria Math" w:hAnsi="Cambria Math"/>
              </w:rPr>
              <m:t>)</m:t>
            </m:r>
          </m:den>
        </m:f>
      </m:oMath>
    </w:p>
    <w:p w14:paraId="4CE1DBF2" w14:textId="77777777" w:rsidR="00E51E60" w:rsidRDefault="00E51E60" w:rsidP="00E51E60">
      <w:pPr>
        <w:pStyle w:val="a5"/>
        <w:ind w:left="360" w:firstLineChars="0" w:firstLine="0"/>
      </w:pPr>
    </w:p>
    <w:p w14:paraId="02E50DBA" w14:textId="0B0EABCF" w:rsidR="00E51E60" w:rsidRDefault="00E51E60" w:rsidP="00E6786B">
      <w:pPr>
        <w:pStyle w:val="a5"/>
        <w:numPr>
          <w:ilvl w:val="0"/>
          <w:numId w:val="3"/>
        </w:numPr>
        <w:ind w:firstLineChars="0"/>
      </w:pPr>
      <w:r>
        <w:t xml:space="preserve">We interpolate the MLE with the collection language model with a fixed coefficient </w:t>
      </w:r>
      <m:oMath>
        <m:r>
          <w:rPr>
            <w:rFonts w:ascii="Cambria Math" w:hAnsi="Cambria Math"/>
          </w:rPr>
          <m:t>λ</m:t>
        </m:r>
      </m:oMath>
      <w:r>
        <w:t>:</w:t>
      </w:r>
    </w:p>
    <w:p w14:paraId="19B96AC6" w14:textId="42BB706C" w:rsidR="00E51E60" w:rsidRDefault="00E51E60" w:rsidP="00E51E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P(w|C)</m:t>
          </m:r>
        </m:oMath>
      </m:oMathPara>
    </w:p>
    <w:p w14:paraId="3049675A" w14:textId="7B7C3F11" w:rsidR="00E51E60" w:rsidRDefault="00780281" w:rsidP="00E51E60">
      <w:pPr>
        <w:pStyle w:val="a5"/>
        <w:numPr>
          <w:ilvl w:val="0"/>
          <w:numId w:val="3"/>
        </w:numPr>
        <w:ind w:firstLineChars="0"/>
      </w:pPr>
      <w:r>
        <w:t>The scoring formula can be:</w:t>
      </w:r>
    </w:p>
    <w:p w14:paraId="6FD93968" w14:textId="42B74EB0" w:rsidR="00780281" w:rsidRPr="00227521" w:rsidRDefault="000B6343" w:rsidP="00780281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R=1</m:t>
              </m:r>
            </m:e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5CEEE93" w14:textId="22009849" w:rsidR="00227521" w:rsidRPr="00227521" w:rsidRDefault="00227521" w:rsidP="00780281">
      <w:pPr>
        <w:pStyle w:val="a5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R=1</m:t>
                  </m:r>
                </m:e>
                <m:e>
                  <m:r>
                    <w:rPr>
                      <w:rFonts w:ascii="Cambria Math" w:hAnsi="Cambria Math"/>
                    </w:rPr>
                    <m:t>Q,D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Q,R=0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3E27ED63" w14:textId="77777777" w:rsidR="00FE50D7" w:rsidRDefault="00FE50D7" w:rsidP="00706473"/>
    <w:p w14:paraId="2D44A968" w14:textId="77777777" w:rsidR="00706473" w:rsidRPr="00FE50D7" w:rsidRDefault="00706473" w:rsidP="00706473">
      <w:pPr>
        <w:rPr>
          <w:b/>
        </w:rPr>
      </w:pPr>
      <w:r w:rsidRPr="00FE50D7">
        <w:rPr>
          <w:b/>
        </w:rPr>
        <w:t>#2 Language Models</w:t>
      </w:r>
    </w:p>
    <w:p w14:paraId="3E23C99B" w14:textId="77777777" w:rsidR="004C7785" w:rsidRDefault="004C7785" w:rsidP="004C7785">
      <w:pPr>
        <w:pStyle w:val="a5"/>
        <w:numPr>
          <w:ilvl w:val="0"/>
          <w:numId w:val="2"/>
        </w:numPr>
        <w:ind w:firstLineChars="0"/>
      </w:pPr>
      <w:r>
        <w:t xml:space="preserve">For the query likelihood scoring method, we have </w:t>
      </w:r>
    </w:p>
    <w:p w14:paraId="7DFA1C71" w14:textId="77777777" w:rsidR="002B4354" w:rsidRPr="002B4354" w:rsidRDefault="004C7785" w:rsidP="002B4354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score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w∈Q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w,Q</m:t>
                      </m:r>
                    </m:e>
                  </m:d>
                </m:sup>
              </m:sSup>
            </m:e>
          </m:nary>
        </m:oMath>
      </m:oMathPara>
    </w:p>
    <w:p w14:paraId="7F2212C8" w14:textId="77777777" w:rsidR="004C7785" w:rsidRDefault="0097452D" w:rsidP="004C7785">
      <w:pPr>
        <w:pStyle w:val="a5"/>
        <w:ind w:left="360" w:firstLineChars="0" w:firstLine="0"/>
      </w:pPr>
      <w:r>
        <w:rPr>
          <w:rFonts w:hint="eastAsia"/>
        </w:rPr>
        <w:t xml:space="preserve">then rewrite the ranking function with </w:t>
      </w:r>
      <w:proofErr w:type="spellStart"/>
      <w:r>
        <w:rPr>
          <w:rFonts w:hint="eastAsia"/>
        </w:rPr>
        <w:t>Jelinek</w:t>
      </w:r>
      <w:proofErr w:type="spellEnd"/>
      <w:r>
        <w:rPr>
          <w:rFonts w:hint="eastAsia"/>
        </w:rPr>
        <w:t>-Mercer</w:t>
      </w:r>
      <w:r>
        <w:t xml:space="preserve"> smoothing method</w:t>
      </w:r>
      <w:r w:rsidR="008E40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c(w,D)</m:t>
            </m:r>
          </m:num>
          <m:den>
            <m:r>
              <w:rPr>
                <w:rFonts w:ascii="Cambria Math" w:hAnsi="Cambria Math"/>
              </w:rPr>
              <m:t>|d|</m:t>
            </m:r>
          </m:den>
        </m:f>
        <m:r>
          <w:rPr>
            <w:rFonts w:ascii="Cambria Math" w:hAnsi="Cambria Math"/>
          </w:rPr>
          <m:t>+λP(w|</m:t>
        </m:r>
        <m:r>
          <w:rPr>
            <w:rFonts w:ascii="Cambria Math" w:hAnsi="Cambria Math"/>
          </w:rPr>
          <m:t>REF</m:t>
        </m:r>
        <m:r>
          <w:rPr>
            <w:rFonts w:ascii="Cambria Math" w:hAnsi="Cambria Math"/>
          </w:rPr>
          <m:t>)</m:t>
        </m:r>
      </m:oMath>
      <w:r>
        <w:t xml:space="preserve"> with a fixed </w:t>
      </w:r>
      <m:oMath>
        <m:r>
          <w:rPr>
            <w:rFonts w:ascii="Cambria Math" w:hAnsi="Cambria Math"/>
          </w:rPr>
          <m:t>λ</m:t>
        </m:r>
      </m:oMath>
      <w:r w:rsidR="008E4088">
        <w:t xml:space="preserve">, </w:t>
      </w:r>
    </w:p>
    <w:p w14:paraId="59378D0C" w14:textId="77777777" w:rsidR="008E4088" w:rsidRDefault="008E4088" w:rsidP="004C7785">
      <w:pPr>
        <w:pStyle w:val="a5"/>
        <w:ind w:left="360" w:firstLineChars="0" w:firstLine="0"/>
      </w:pPr>
      <w:r>
        <w:t xml:space="preserve">we find that 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</m:oMath>
      <w:r>
        <w:t xml:space="preserve"> in ranking function will be the same for all documents, which makes the length normalization term be a constant.</w:t>
      </w:r>
    </w:p>
    <w:p w14:paraId="432AF215" w14:textId="77777777" w:rsidR="00B407F9" w:rsidRPr="00B407F9" w:rsidRDefault="008E4088" w:rsidP="004C7785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</m:oMath>
      </m:oMathPara>
    </w:p>
    <w:p w14:paraId="6195D89B" w14:textId="77777777" w:rsidR="00B407F9" w:rsidRPr="00B407F9" w:rsidRDefault="008E4088" w:rsidP="004C7785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w∈Q</m:t>
              </m:r>
            </m:sub>
            <m:sup/>
            <m:e>
              <m:r>
                <w:rPr>
                  <w:rFonts w:ascii="Cambria Math" w:hAnsi="Cambria Math"/>
                </w:rPr>
                <m:t xml:space="preserve">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4CA3AF5D" w14:textId="77777777" w:rsidR="00DB3012" w:rsidRPr="00DB3012" w:rsidRDefault="00B407F9" w:rsidP="004C7785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seen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λP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w,Q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REF</m:t>
                      </m:r>
                    </m:e>
                  </m:d>
                </m:e>
              </m:func>
            </m:e>
          </m:nary>
        </m:oMath>
      </m:oMathPara>
    </w:p>
    <w:p w14:paraId="3E8B62B2" w14:textId="77777777" w:rsidR="008E4088" w:rsidRDefault="0064655F" w:rsidP="004C7785">
      <w:pPr>
        <w:pStyle w:val="a5"/>
        <w:ind w:left="360" w:firstLineChars="0" w:firstLine="0"/>
      </w:pPr>
      <w:r>
        <w:t xml:space="preserve">We need not to care about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w,Q</m:t>
            </m:r>
          </m:e>
        </m:d>
        <m:r>
          <w:rPr>
            <w:rFonts w:ascii="Cambria Math" w:hAnsi="Cambria Math"/>
          </w:rPr>
          <m:t>×n×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λ</m:t>
            </m:r>
          </m:e>
        </m:func>
      </m:oMath>
      <w: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w,Q</m:t>
                </m:r>
              </m:e>
            </m:d>
            <m:r>
              <w:rPr>
                <w:rFonts w:ascii="Cambria Math" w:hAnsi="Cambria Math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REF</m:t>
                    </m:r>
                  </m:e>
                </m:d>
              </m:e>
            </m:func>
          </m:e>
        </m:nary>
      </m:oMath>
      <w:r>
        <w:t xml:space="preserve"> because they are all the same in all documents. The only one we care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∈D∩Q</m:t>
            </m:r>
          </m:sub>
          <m:sup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w,Q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[log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seen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λP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REF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</w:rPr>
              <m:t>]</m:t>
            </m:r>
          </m:e>
        </m:nary>
      </m:oMath>
      <w:r>
        <w:t>.</w:t>
      </w:r>
    </w:p>
    <w:p w14:paraId="04560D53" w14:textId="77777777" w:rsidR="0064655F" w:rsidRPr="0064655F" w:rsidRDefault="0064655F" w:rsidP="004C7785">
      <w:pPr>
        <w:pStyle w:val="a5"/>
        <w:ind w:left="360" w:firstLineChars="0" w:firstLine="0"/>
      </w:pPr>
      <w:r>
        <w:lastRenderedPageBreak/>
        <w:t xml:space="preserve">Therefore, </w:t>
      </w:r>
    </w:p>
    <w:p w14:paraId="7449E7A4" w14:textId="77777777" w:rsidR="0064655F" w:rsidRPr="0064655F" w:rsidRDefault="0064655F" w:rsidP="004C7785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seen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λP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52486B26" w14:textId="77777777" w:rsidR="0064655F" w:rsidRPr="0064655F" w:rsidRDefault="0064655F" w:rsidP="004C7785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+λP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λP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3F437249" w14:textId="77777777" w:rsidR="0064655F" w:rsidRPr="0064655F" w:rsidRDefault="0064655F" w:rsidP="004C7785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14:paraId="1984406D" w14:textId="77777777" w:rsidR="0064655F" w:rsidRPr="0064655F" w:rsidRDefault="0064655F" w:rsidP="00D72B2D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w,Q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c(w,D)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|D|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1A84A47" w14:textId="77777777" w:rsidR="00DB3012" w:rsidRPr="00DB3012" w:rsidRDefault="00DB3012" w:rsidP="004C7785">
      <w:pPr>
        <w:pStyle w:val="a5"/>
        <w:ind w:left="360" w:firstLineChars="0" w:firstLine="0"/>
      </w:pPr>
    </w:p>
    <w:p w14:paraId="30362D82" w14:textId="3599943E" w:rsidR="004C7785" w:rsidRDefault="00472AD4" w:rsidP="004C7785">
      <w:pPr>
        <w:pStyle w:val="a5"/>
        <w:numPr>
          <w:ilvl w:val="0"/>
          <w:numId w:val="2"/>
        </w:numPr>
        <w:ind w:firstLineChars="0"/>
      </w:pPr>
      <w:r>
        <w:t xml:space="preserve">1) </w:t>
      </w:r>
      <w:r w:rsidR="00E70E89">
        <w:t xml:space="preserve">Vector for document </w:t>
      </w:r>
      <m:oMath>
        <m:r>
          <w:rPr>
            <w:rFonts w:ascii="Cambria Math" w:hAnsi="Cambria Math"/>
          </w:rPr>
          <m:t>d</m:t>
        </m:r>
      </m:oMath>
      <w:r w:rsidR="00E70E89"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in the 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not in the 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</m:e>
            </m:eqArr>
          </m:e>
        </m:d>
      </m:oMath>
    </w:p>
    <w:p w14:paraId="297C920C" w14:textId="7E655D11" w:rsidR="00E70E89" w:rsidRDefault="00472AD4" w:rsidP="00E70E89">
      <w:pPr>
        <w:pStyle w:val="a5"/>
        <w:ind w:left="360" w:firstLineChars="0" w:firstLine="0"/>
      </w:pPr>
      <w:r>
        <w:t xml:space="preserve">2) </w:t>
      </w:r>
      <w:r w:rsidR="00DE1358">
        <w:t xml:space="preserve">Treat the query as a “short </w:t>
      </w:r>
      <w:r w:rsidR="00F24EC3">
        <w:t>document” in the same vector space of document</w:t>
      </w:r>
      <w:r w:rsidR="00DE1358">
        <w:t>, so the v</w:t>
      </w:r>
      <w:r w:rsidR="00E70E89">
        <w:t>ector for q</w:t>
      </w:r>
      <w:r w:rsidR="00F24EC3">
        <w:t>uery is</w:t>
      </w:r>
      <w:r w:rsidR="00E70E89"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in the Q 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not in the Q </m:t>
                      </m:r>
                    </m:e>
                  </m:mr>
                </m:m>
              </m:e>
            </m:eqArr>
          </m:e>
        </m:d>
      </m:oMath>
    </w:p>
    <w:p w14:paraId="2AFB8FB8" w14:textId="5D7ECB8F" w:rsidR="00E70E89" w:rsidRDefault="00472AD4" w:rsidP="00E70E89">
      <w:pPr>
        <w:pStyle w:val="a5"/>
        <w:ind w:left="360" w:firstLineChars="0" w:firstLine="0"/>
      </w:pPr>
      <w:r>
        <w:t xml:space="preserve">3) </w:t>
      </w:r>
      <w:r w:rsidR="00E70E89">
        <w:t xml:space="preserve">Similarity of two vectors defined by cosine similarity: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(d)∙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(q)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(q)|</m:t>
            </m:r>
          </m:den>
        </m:f>
      </m:oMath>
      <w:r w:rsidR="00DE1358">
        <w:t>. In another words, this similarity function can be</w:t>
      </w:r>
      <w:r w:rsidR="00F24EC3">
        <w:t xml:space="preserve"> used as a measure of the score of the document for that query.</w:t>
      </w:r>
    </w:p>
    <w:p w14:paraId="2418AFD1" w14:textId="77777777" w:rsidR="00811DDF" w:rsidRDefault="00472AD4" w:rsidP="00E70E89">
      <w:pPr>
        <w:pStyle w:val="a5"/>
        <w:ind w:left="360" w:firstLineChars="0" w:firstLine="0"/>
      </w:pPr>
      <w:r>
        <w:t xml:space="preserve">4) </w:t>
      </w:r>
      <w:r w:rsidR="004C6311">
        <w:t>Yes.</w:t>
      </w:r>
      <w:r w:rsidR="0025091B">
        <w:t xml:space="preserve"> </w:t>
      </w:r>
    </w:p>
    <w:p w14:paraId="386EE784" w14:textId="5DF7896E" w:rsidR="00654C04" w:rsidRDefault="00654C04" w:rsidP="00E70E89">
      <w:pPr>
        <w:pStyle w:val="a5"/>
        <w:ind w:left="360" w:firstLineChars="0" w:firstLine="0"/>
      </w:pPr>
      <w:r>
        <w:t xml:space="preserve">Although we do not see any specific weighting of terms in the document vector, in practice there are a number of weighting schemes are possible for query and document vectors. For example, we can simply use </w:t>
      </w:r>
      <m:oMath>
        <m:r>
          <w:rPr>
            <w:rFonts w:ascii="Cambria Math" w:hAnsi="Cambria Math"/>
          </w:rPr>
          <m:t>idf</m:t>
        </m:r>
      </m:oMath>
      <w:r>
        <w:t xml:space="preserve"> as the weight of a term in the query (and zero for a term not in the query). For documents, </w:t>
      </w:r>
      <m:oMath>
        <m:r>
          <w:rPr>
            <w:rFonts w:ascii="Cambria Math" w:hAnsi="Cambria Math"/>
          </w:rPr>
          <m:t>tf</m:t>
        </m:r>
      </m:oMath>
      <w:r>
        <w:t xml:space="preserve"> weighting can be used with no use of </w:t>
      </w:r>
      <m:oMath>
        <m:r>
          <w:rPr>
            <w:rFonts w:ascii="Cambria Math" w:hAnsi="Cambria Math"/>
          </w:rPr>
          <m:t>idf</m:t>
        </m:r>
      </m:oMath>
      <w:r>
        <w:t xml:space="preserve"> with Euclidean normalization to turn all document vectors into unit vectors and eliminate all information on the length of the original documents</w:t>
      </w:r>
    </w:p>
    <w:p w14:paraId="273DF8A1" w14:textId="01BF400C" w:rsidR="00811DDF" w:rsidRDefault="00654C04" w:rsidP="00E70E89">
      <w:pPr>
        <w:pStyle w:val="a5"/>
        <w:ind w:left="360" w:firstLineChars="0" w:firstLine="0"/>
      </w:pPr>
      <w:r>
        <w:t>In fact, i</w:t>
      </w:r>
      <w:r w:rsidR="00811DDF">
        <w:t xml:space="preserve">n the </w:t>
      </w:r>
      <w:r w:rsidR="00E90E74">
        <w:t>second</w:t>
      </w:r>
      <w:r w:rsidR="00811DDF">
        <w:t xml:space="preserve"> part of the retrieval function we get above:</w:t>
      </w:r>
    </w:p>
    <w:p w14:paraId="471F9B4B" w14:textId="2295615E" w:rsidR="00E90E74" w:rsidRDefault="00E90E74" w:rsidP="00E70E89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REF</m:t>
                      </m:r>
                    </m:e>
                  </m:d>
                </m:e>
              </m:func>
            </m:e>
          </m:nary>
        </m:oMath>
      </m:oMathPara>
    </w:p>
    <w:p w14:paraId="080A7A44" w14:textId="62D6C90E" w:rsidR="00811DDF" w:rsidRDefault="00811DDF" w:rsidP="00E70E89">
      <w:pPr>
        <w:pStyle w:val="a5"/>
        <w:ind w:left="360" w:firstLineChars="0" w:firstLine="0"/>
      </w:pPr>
      <w:r>
        <w:t xml:space="preserve">the role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REF</m:t>
            </m:r>
          </m:e>
        </m:d>
      </m:oMath>
      <w:r>
        <w:t xml:space="preserve"> in the smoothing distribution is similar to the IDF</w:t>
      </w:r>
      <w:r w:rsidR="00E90E74">
        <w:t>, capturing the TF-IDF weighting.</w:t>
      </w:r>
    </w:p>
    <w:p w14:paraId="249478A4" w14:textId="7C60334C" w:rsidR="00472AD4" w:rsidRDefault="00E90E74" w:rsidP="00E62CAD">
      <w:pPr>
        <w:pStyle w:val="a5"/>
        <w:ind w:left="360" w:firstLineChars="0" w:firstLine="0"/>
      </w:pPr>
      <w:r>
        <w:t xml:space="preserve">On the other hand, </w:t>
      </w:r>
      <m:oMath>
        <m:r>
          <w:rPr>
            <w:rFonts w:ascii="Cambria Math" w:hAnsi="Cambria Math"/>
          </w:rPr>
          <m:t>n×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λ</m:t>
            </m:r>
          </m:e>
        </m:func>
      </m:oMath>
      <w:r w:rsidR="00E62CAD">
        <w:t xml:space="preserve"> plays the role of document length normalization. </w:t>
      </w:r>
    </w:p>
    <w:p w14:paraId="119CF1DC" w14:textId="77777777" w:rsidR="00654C04" w:rsidRDefault="00654C04" w:rsidP="00E62CAD">
      <w:pPr>
        <w:pStyle w:val="a5"/>
        <w:ind w:left="360" w:firstLineChars="0" w:firstLine="0"/>
      </w:pPr>
    </w:p>
    <w:p w14:paraId="0FC54E44" w14:textId="02AD47D6" w:rsidR="00E70E89" w:rsidRDefault="00B03593" w:rsidP="004C7785">
      <w:pPr>
        <w:pStyle w:val="a5"/>
        <w:numPr>
          <w:ilvl w:val="0"/>
          <w:numId w:val="2"/>
        </w:numPr>
        <w:ind w:firstLineChars="0"/>
      </w:pPr>
      <w:r>
        <w:t xml:space="preserve">For </w:t>
      </w:r>
      <w:proofErr w:type="spellStart"/>
      <w:r>
        <w:t>Jelinek</w:t>
      </w:r>
      <w:proofErr w:type="spellEnd"/>
      <w:r>
        <w:t xml:space="preserve">-Mercer smoothing with </w:t>
      </w:r>
      <m:oMath>
        <m:r>
          <w:rPr>
            <w:rFonts w:ascii="Cambria Math" w:hAnsi="Cambria Math"/>
          </w:rPr>
          <m:t>D'=kD</m:t>
        </m:r>
      </m:oMath>
      <w:r>
        <w:t>,</w:t>
      </w:r>
    </w:p>
    <w:p w14:paraId="349ADC64" w14:textId="73EFB95F" w:rsidR="00B03593" w:rsidRPr="00B03593" w:rsidRDefault="00B03593" w:rsidP="00B03593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14:paraId="59D64C4A" w14:textId="092333CA" w:rsidR="00F144AC" w:rsidRPr="00F144AC" w:rsidRDefault="00B03593" w:rsidP="00B03593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k∙</m:t>
                          </m:r>
                          <m:r>
                            <w:rPr>
                              <w:rFonts w:ascii="Cambria Math" w:hAnsi="Cambria Math"/>
                            </w:rPr>
                            <m:t>λP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14:paraId="2E8EAB03" w14:textId="5CE09D3E" w:rsidR="00B03593" w:rsidRPr="00F144AC" w:rsidRDefault="00F144AC" w:rsidP="00B03593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</m:oMath>
      </m:oMathPara>
    </w:p>
    <w:p w14:paraId="41596D50" w14:textId="77777777" w:rsidR="00F144AC" w:rsidRDefault="00F144AC" w:rsidP="00F144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</m:oMath>
      <w:r>
        <w:t xml:space="preserve"> will not over penalize a long document</w:t>
      </w:r>
    </w:p>
    <w:p w14:paraId="68303D9E" w14:textId="66137AB9" w:rsidR="00F144AC" w:rsidRDefault="00F144AC" w:rsidP="00F144AC">
      <w:r>
        <w:t xml:space="preserve">   For </w:t>
      </w:r>
      <w:proofErr w:type="spellStart"/>
      <w:r>
        <w:t>Dirichelet</w:t>
      </w:r>
      <w:proofErr w:type="spellEnd"/>
      <w:r>
        <w:t xml:space="preserve"> prior smoothing with </w:t>
      </w:r>
      <m:oMath>
        <m:r>
          <w:rPr>
            <w:rFonts w:ascii="Cambria Math" w:hAnsi="Cambria Math"/>
          </w:rPr>
          <m:t>D'=kD</m:t>
        </m:r>
      </m:oMath>
      <w:r>
        <w:t>,</w:t>
      </w:r>
      <w:r w:rsidR="00134B02">
        <w:t xml:space="preserve"> we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1F62FE">
        <w:t xml:space="preserve"> is document-dependent. It is smaller for long document, so it can be treated as a penalty for long document</w:t>
      </w:r>
    </w:p>
    <w:p w14:paraId="42FB0F57" w14:textId="53F428AB" w:rsidR="00F144AC" w:rsidRPr="00F144AC" w:rsidRDefault="00F144AC" w:rsidP="00F144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</m:e>
          </m:func>
        </m:oMath>
      </m:oMathPara>
    </w:p>
    <w:p w14:paraId="0CFA9EB0" w14:textId="77777777" w:rsidR="00FE50D7" w:rsidRPr="00FE50D7" w:rsidRDefault="00F144AC" w:rsidP="00F144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k∙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k×</m:t>
          </m:r>
          <m:r>
            <w:rPr>
              <w:rFonts w:ascii="Cambria Math" w:hAnsi="Cambria Math"/>
            </w:rPr>
            <m:t>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k∙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</m:e>
          </m:func>
        </m:oMath>
      </m:oMathPara>
    </w:p>
    <w:p w14:paraId="55F78126" w14:textId="77777777" w:rsidR="00FE50D7" w:rsidRPr="00FE50D7" w:rsidRDefault="00FE50D7" w:rsidP="00F144AC">
      <m:oMathPara>
        <m:oMath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k∙c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k∙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</m:e>
          </m:func>
        </m:oMath>
      </m:oMathPara>
    </w:p>
    <w:p w14:paraId="3573A469" w14:textId="647E0BCF" w:rsidR="00F144AC" w:rsidRPr="00FE50D7" w:rsidRDefault="00FE50D7" w:rsidP="00F144AC">
      <m:oMathPara>
        <m:oMath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∈D∩Q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k∙c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</m:e>
          </m:func>
        </m:oMath>
      </m:oMathPara>
    </w:p>
    <w:p w14:paraId="58C90781" w14:textId="03F737E5" w:rsidR="00F144AC" w:rsidRDefault="00FE50D7" w:rsidP="00F144AC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</w:rPr>
              <m:t>D'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</m:oMath>
      <w:r>
        <w:t xml:space="preserve"> will over penalize the long document.</w:t>
      </w:r>
    </w:p>
    <w:p w14:paraId="1F583C51" w14:textId="77777777" w:rsidR="005934A1" w:rsidRDefault="005934A1" w:rsidP="00706473">
      <w:pPr>
        <w:rPr>
          <w:rFonts w:hint="eastAsia"/>
        </w:rPr>
      </w:pPr>
    </w:p>
    <w:p w14:paraId="170EB4B3" w14:textId="77777777" w:rsidR="00706473" w:rsidRPr="00FE50D7" w:rsidRDefault="00706473" w:rsidP="00706473">
      <w:pPr>
        <w:rPr>
          <w:b/>
        </w:rPr>
      </w:pPr>
      <w:r w:rsidRPr="00FE50D7">
        <w:rPr>
          <w:b/>
        </w:rPr>
        <w:t>#3 KL-divergence Retrieval Function</w:t>
      </w:r>
    </w:p>
    <w:p w14:paraId="2A36FAE0" w14:textId="77777777" w:rsidR="00282F29" w:rsidRDefault="00515F22" w:rsidP="00706473">
      <w:r>
        <w:t>When</w:t>
      </w:r>
      <w:r w:rsidR="006B03FC">
        <w:rPr>
          <w:rFonts w:hint="eastAsia"/>
        </w:rPr>
        <w:t xml:space="preserve"> we</w:t>
      </w:r>
      <w:r w:rsidR="006B03FC">
        <w:t xml:space="preserve"> set the query language model to the empirical</w:t>
      </w:r>
      <w:r w:rsidR="00B22B45">
        <w:t xml:space="preserve"> word distribution in the query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c(ω,Q)</m:t>
            </m:r>
          </m:num>
          <m:den>
            <m:r>
              <w:rPr>
                <w:rFonts w:ascii="Cambria Math" w:hAnsi="Cambria Math"/>
              </w:rPr>
              <m:t>|Q|</m:t>
            </m:r>
          </m:den>
        </m:f>
      </m:oMath>
      <w:r w:rsidR="00282F29">
        <w:t xml:space="preserve"> </w:t>
      </w:r>
      <w:r w:rsidR="008233E9">
        <w:t>, the estimate</w:t>
      </w:r>
      <w:r w:rsidR="00282F29">
        <w:t xml:space="preserve"> </w:t>
      </w:r>
      <w:r w:rsidR="008233E9">
        <w:t>will be</w:t>
      </w:r>
    </w:p>
    <w:p w14:paraId="1A433C48" w14:textId="77777777" w:rsidR="00515F22" w:rsidRPr="00515F22" w:rsidRDefault="00515F22" w:rsidP="00706473">
      <m:oMathPara>
        <m:oMath>
          <m:r>
            <w:rPr>
              <w:rFonts w:ascii="Cambria Math" w:hAnsi="Cambria Math"/>
            </w:rPr>
            <m:t>score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</m:oMath>
      </m:oMathPara>
    </w:p>
    <w:p w14:paraId="206C4A45" w14:textId="77777777" w:rsidR="008233E9" w:rsidRPr="008233E9" w:rsidRDefault="00515F22" w:rsidP="0070647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c(ω,Q)</m:t>
                  </m:r>
                </m:num>
                <m:den>
                  <m:r>
                    <w:rPr>
                      <w:rFonts w:ascii="Cambria Math" w:hAnsi="Cambria Math"/>
                    </w:rPr>
                    <m:t>|Q|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</m:oMath>
      </m:oMathPara>
    </w:p>
    <w:p w14:paraId="756A0C6C" w14:textId="77777777" w:rsidR="00515F22" w:rsidRPr="008233E9" w:rsidRDefault="008233E9" w:rsidP="0070647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ω∈V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ω,Q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06B7B25" w14:textId="77777777" w:rsidR="008233E9" w:rsidRPr="008233E9" w:rsidRDefault="008233E9" w:rsidP="00706473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14:paraId="365FE587" w14:textId="77777777" w:rsidR="008233E9" w:rsidRPr="000C01BD" w:rsidRDefault="000C01BD" w:rsidP="00706473">
      <w:pPr>
        <w:rPr>
          <w:rFonts w:hint="eastAsia"/>
        </w:rPr>
      </w:pPr>
      <w:r>
        <w:t xml:space="preserve">Then, the </w:t>
      </w:r>
      <m:oMath>
        <m:r>
          <w:rPr>
            <w:rFonts w:ascii="Cambria Math" w:hAnsi="Cambria Math"/>
          </w:rPr>
          <m:t>KL-divergence</m:t>
        </m:r>
      </m:oMath>
      <w:r>
        <w:rPr>
          <w:rFonts w:hint="eastAsia"/>
        </w:rPr>
        <w:t xml:space="preserve"> model</w:t>
      </w:r>
      <w:r>
        <w:t xml:space="preserve"> covers the query likelihood scoring function.</w:t>
      </w:r>
      <w:r w:rsidR="00C302CD">
        <w:t xml:space="preserve"> </w:t>
      </w:r>
      <w:r w:rsidR="00454F1E">
        <w:lastRenderedPageBreak/>
        <w:t>In fact, w</w:t>
      </w:r>
      <w:r w:rsidR="00294402">
        <w:t>hen we use</w:t>
      </w:r>
      <w:r w:rsidR="00454F1E">
        <w:rPr>
          <w:rFonts w:hint="eastAsia"/>
        </w:rPr>
        <w:t xml:space="preserve"> em</w:t>
      </w:r>
      <w:r w:rsidR="00454F1E">
        <w:t>pirical word distribution</w:t>
      </w:r>
      <w:r w:rsidR="0029440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c(ω,Q)</m:t>
            </m:r>
          </m:num>
          <m:den>
            <m:r>
              <w:rPr>
                <w:rFonts w:ascii="Cambria Math" w:hAnsi="Cambria Math"/>
              </w:rPr>
              <m:t>|Q|</m:t>
            </m:r>
          </m:den>
        </m:f>
      </m:oMath>
      <w:r w:rsidR="00454F1E">
        <w:t xml:space="preserve"> in estimation</w:t>
      </w:r>
      <w:r w:rsidR="00C302CD">
        <w:t>,</w:t>
      </w:r>
      <w:r w:rsidR="00454F1E">
        <w:t xml:space="preserve"> it would zero all</w:t>
      </w:r>
      <w:r w:rsidR="00C302CD">
        <w:t xml:space="preserve"> </w:t>
      </w:r>
      <w:r w:rsidR="00454F1E">
        <w:t xml:space="preserve">words except for the query words. It will make easier to score the document with </w:t>
      </w:r>
      <m:oMath>
        <m:r>
          <w:rPr>
            <w:rFonts w:ascii="Cambria Math" w:hAnsi="Cambria Math"/>
          </w:rPr>
          <m:t>KL-divergence</m:t>
        </m:r>
      </m:oMath>
      <w:r w:rsidR="00454F1E">
        <w:t>.</w:t>
      </w:r>
    </w:p>
    <w:p w14:paraId="17F53088" w14:textId="77777777" w:rsidR="00515F22" w:rsidRPr="00515F22" w:rsidRDefault="00515F22" w:rsidP="00706473"/>
    <w:sectPr w:rsidR="00515F22" w:rsidRPr="00515F22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C082D"/>
    <w:multiLevelType w:val="hybridMultilevel"/>
    <w:tmpl w:val="ED1AA21A"/>
    <w:lvl w:ilvl="0" w:tplc="912814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25348C"/>
    <w:multiLevelType w:val="hybridMultilevel"/>
    <w:tmpl w:val="2FFAFBCC"/>
    <w:lvl w:ilvl="0" w:tplc="915C2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B10062"/>
    <w:multiLevelType w:val="hybridMultilevel"/>
    <w:tmpl w:val="ECB22D5E"/>
    <w:lvl w:ilvl="0" w:tplc="95E4F6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73"/>
    <w:rsid w:val="000B6343"/>
    <w:rsid w:val="000C01BD"/>
    <w:rsid w:val="00134B02"/>
    <w:rsid w:val="00170A7A"/>
    <w:rsid w:val="001B37E1"/>
    <w:rsid w:val="001E659B"/>
    <w:rsid w:val="001F62FE"/>
    <w:rsid w:val="00227521"/>
    <w:rsid w:val="0025091B"/>
    <w:rsid w:val="00282F29"/>
    <w:rsid w:val="00294402"/>
    <w:rsid w:val="002B4354"/>
    <w:rsid w:val="00344F58"/>
    <w:rsid w:val="00374181"/>
    <w:rsid w:val="003C0E29"/>
    <w:rsid w:val="00454F1E"/>
    <w:rsid w:val="00472AD4"/>
    <w:rsid w:val="004C31AB"/>
    <w:rsid w:val="004C6311"/>
    <w:rsid w:val="004C7785"/>
    <w:rsid w:val="00515F22"/>
    <w:rsid w:val="00552221"/>
    <w:rsid w:val="005934A1"/>
    <w:rsid w:val="005A20AA"/>
    <w:rsid w:val="005F7BA7"/>
    <w:rsid w:val="00643604"/>
    <w:rsid w:val="0064655F"/>
    <w:rsid w:val="00654C04"/>
    <w:rsid w:val="006A0749"/>
    <w:rsid w:val="006B03FC"/>
    <w:rsid w:val="006B66D1"/>
    <w:rsid w:val="00706473"/>
    <w:rsid w:val="00780281"/>
    <w:rsid w:val="007D6ACB"/>
    <w:rsid w:val="00811DDF"/>
    <w:rsid w:val="008233E9"/>
    <w:rsid w:val="008E4088"/>
    <w:rsid w:val="00914B2A"/>
    <w:rsid w:val="00924C32"/>
    <w:rsid w:val="00944E60"/>
    <w:rsid w:val="00946E1B"/>
    <w:rsid w:val="0097452D"/>
    <w:rsid w:val="009E1B03"/>
    <w:rsid w:val="00A22374"/>
    <w:rsid w:val="00AE016E"/>
    <w:rsid w:val="00B03593"/>
    <w:rsid w:val="00B22B45"/>
    <w:rsid w:val="00B407F9"/>
    <w:rsid w:val="00BC6AD8"/>
    <w:rsid w:val="00BC7632"/>
    <w:rsid w:val="00C140BC"/>
    <w:rsid w:val="00C302CD"/>
    <w:rsid w:val="00D72B2D"/>
    <w:rsid w:val="00D772D1"/>
    <w:rsid w:val="00DB3012"/>
    <w:rsid w:val="00DB335B"/>
    <w:rsid w:val="00DD596F"/>
    <w:rsid w:val="00DE1358"/>
    <w:rsid w:val="00E51E60"/>
    <w:rsid w:val="00E62CAD"/>
    <w:rsid w:val="00E6786B"/>
    <w:rsid w:val="00E70E89"/>
    <w:rsid w:val="00E90E74"/>
    <w:rsid w:val="00F144AC"/>
    <w:rsid w:val="00F24EC3"/>
    <w:rsid w:val="00F55900"/>
    <w:rsid w:val="00FD03B7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C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6473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06473"/>
  </w:style>
  <w:style w:type="paragraph" w:styleId="a5">
    <w:name w:val="List Paragraph"/>
    <w:basedOn w:val="a"/>
    <w:uiPriority w:val="34"/>
    <w:qFormat/>
    <w:rsid w:val="007064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15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827</Words>
  <Characters>4718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2</cp:revision>
  <dcterms:created xsi:type="dcterms:W3CDTF">2017-09-27T02:12:00Z</dcterms:created>
  <dcterms:modified xsi:type="dcterms:W3CDTF">2017-09-28T03:11:00Z</dcterms:modified>
</cp:coreProperties>
</file>