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69" w:rsidRDefault="00AD4C15" w:rsidP="00FD561D">
      <w:pPr>
        <w:jc w:val="center"/>
        <w:rPr>
          <w:rFonts w:ascii="微软雅黑" w:eastAsia="微软雅黑" w:hAnsi="微软雅黑"/>
          <w:sz w:val="32"/>
          <w:szCs w:val="32"/>
          <w:lang w:val="x-none"/>
        </w:rPr>
      </w:pPr>
      <w:r>
        <w:rPr>
          <w:rFonts w:ascii="微软雅黑" w:eastAsia="微软雅黑" w:hAnsi="微软雅黑" w:hint="eastAsia"/>
          <w:sz w:val="32"/>
          <w:szCs w:val="32"/>
          <w:lang w:val="x-none"/>
        </w:rPr>
        <w:t>《</w:t>
      </w:r>
      <w:r w:rsidRPr="00FD561D">
        <w:rPr>
          <w:rFonts w:ascii="微软雅黑" w:eastAsia="微软雅黑" w:hAnsi="微软雅黑" w:hint="eastAsia"/>
          <w:sz w:val="32"/>
          <w:szCs w:val="32"/>
          <w:lang w:val="x-none"/>
        </w:rPr>
        <w:t>态度</w:t>
      </w:r>
      <w:r>
        <w:rPr>
          <w:rFonts w:ascii="微软雅黑" w:eastAsia="微软雅黑" w:hAnsi="微软雅黑" w:hint="eastAsia"/>
          <w:sz w:val="32"/>
          <w:szCs w:val="32"/>
          <w:lang w:val="x-none"/>
        </w:rPr>
        <w:t>》</w:t>
      </w:r>
    </w:p>
    <w:p w:rsidR="00AD4C15" w:rsidRPr="00FD561D" w:rsidRDefault="00AD4C15" w:rsidP="00FD561D">
      <w:pPr>
        <w:jc w:val="center"/>
        <w:rPr>
          <w:rFonts w:ascii="微软雅黑" w:eastAsia="微软雅黑" w:hAnsi="微软雅黑" w:hint="eastAsia"/>
          <w:sz w:val="32"/>
          <w:szCs w:val="32"/>
          <w:lang w:val="x-none"/>
        </w:rPr>
      </w:pPr>
      <w:r>
        <w:rPr>
          <w:rFonts w:ascii="微软雅黑" w:eastAsia="微软雅黑" w:hAnsi="微软雅黑" w:hint="eastAsia"/>
          <w:sz w:val="32"/>
          <w:szCs w:val="32"/>
          <w:lang w:val="x-none"/>
        </w:rPr>
        <w:t>吴军</w:t>
      </w:r>
      <w:bookmarkStart w:id="0" w:name="_GoBack"/>
      <w:bookmarkEnd w:id="0"/>
    </w:p>
    <w:p w:rsidR="00FD561D" w:rsidRDefault="00FD561D" w:rsidP="00655BB1">
      <w:pPr>
        <w:jc w:val="center"/>
      </w:pPr>
      <w:r>
        <w:rPr>
          <w:noProof/>
        </w:rPr>
        <w:drawing>
          <wp:inline distT="0" distB="0" distL="0" distR="0" wp14:anchorId="0B0B4BCB" wp14:editId="12B5A26E">
            <wp:extent cx="3333333" cy="33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1D" w:rsidRPr="00FD561D" w:rsidRDefault="00FD561D" w:rsidP="00FD561D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FD561D">
        <w:rPr>
          <w:rFonts w:ascii="微软雅黑" w:eastAsia="微软雅黑" w:hAnsi="微软雅黑" w:hint="eastAsia"/>
        </w:rPr>
        <w:t xml:space="preserve">　　吴军老师一直是我非常喜欢的作家，很久之前读过《浪潮之巅》《数学之美》《大学之路》，都是一口气读完。反而现在工作之后读书渐少，最近得空赌了《态度》，有一点儿小感悟，不一定都是书里相关，也有偶尔想到的。</w:t>
      </w:r>
    </w:p>
    <w:p w:rsidR="00FD561D" w:rsidRPr="00FD561D" w:rsidRDefault="00FD561D" w:rsidP="00FD561D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FD561D">
        <w:rPr>
          <w:rFonts w:ascii="微软雅黑" w:eastAsia="微软雅黑" w:hAnsi="微软雅黑" w:hint="eastAsia"/>
        </w:rPr>
        <w:t xml:space="preserve">　　工作方面，其实没必要给别人太多的选择，尽量引导别人向着自己既定的方向就好。之前总是觉得要给别人选择权，开发程序时也总是想着让用户选择自己的方式，徒增了许多工作量，但收效其实并不明显。主要还是要抓住痛点，解决问题才是真，过程其实并不十分重要。</w:t>
      </w:r>
    </w:p>
    <w:p w:rsidR="00FD561D" w:rsidRPr="00FD561D" w:rsidRDefault="00FD561D" w:rsidP="00FD561D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FD561D">
        <w:rPr>
          <w:rFonts w:ascii="微软雅黑" w:eastAsia="微软雅黑" w:hAnsi="微软雅黑" w:hint="eastAsia"/>
        </w:rPr>
        <w:t xml:space="preserve">　　随着年龄与工作内容的增长，人越发有种疲惫感，似乎还是以前别人让做什么就做什么最屎轻松，可能这就是成长吧，果然选择与判断远远比具体怎么做来的困难的多。难怪许多人总是不想长大呢。加油吧！</w:t>
      </w:r>
    </w:p>
    <w:p w:rsidR="00FD561D" w:rsidRDefault="00FD561D"/>
    <w:sectPr w:rsidR="00FD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DA"/>
    <w:rsid w:val="004D45DA"/>
    <w:rsid w:val="00655BB1"/>
    <w:rsid w:val="00AD4C15"/>
    <w:rsid w:val="00E76C69"/>
    <w:rsid w:val="00FD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5057"/>
  <w15:chartTrackingRefBased/>
  <w15:docId w15:val="{1D3E4C58-6257-4B92-8373-20DC9976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洋</dc:creator>
  <cp:keywords/>
  <dc:description/>
  <cp:lastModifiedBy>余 洋</cp:lastModifiedBy>
  <cp:revision>4</cp:revision>
  <dcterms:created xsi:type="dcterms:W3CDTF">2021-03-14T03:20:00Z</dcterms:created>
  <dcterms:modified xsi:type="dcterms:W3CDTF">2021-03-14T03:23:00Z</dcterms:modified>
</cp:coreProperties>
</file>