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638B7" w14:textId="20F14528" w:rsidR="0055188D" w:rsidRDefault="0055188D" w:rsidP="0055188D">
      <w:pPr>
        <w:rPr>
          <w:b/>
          <w:bCs/>
        </w:rPr>
      </w:pPr>
      <w:proofErr w:type="spellStart"/>
      <w:r w:rsidRPr="007C59B1">
        <w:rPr>
          <w:b/>
          <w:bCs/>
        </w:rPr>
        <w:t>Backtest</w:t>
      </w:r>
      <w:proofErr w:type="spellEnd"/>
      <w:r w:rsidRPr="007C59B1">
        <w:rPr>
          <w:b/>
          <w:bCs/>
        </w:rPr>
        <w:t xml:space="preserve"> location: Z:\ApolloGX\im_dev\backtest-main</w:t>
      </w:r>
    </w:p>
    <w:p w14:paraId="7F91ADA3" w14:textId="6D9A1268" w:rsidR="003472E3" w:rsidRPr="003472E3" w:rsidRDefault="007C59B1" w:rsidP="003472E3">
      <w:pPr>
        <w:jc w:val="center"/>
        <w:rPr>
          <w:rFonts w:asciiTheme="majorHAnsi" w:hAnsiTheme="majorHAnsi" w:cs="Times New Roman"/>
          <w:b/>
          <w:bCs/>
          <w:sz w:val="52"/>
          <w:szCs w:val="52"/>
        </w:rPr>
      </w:pPr>
      <w:r w:rsidRPr="000E13EA">
        <w:rPr>
          <w:rFonts w:asciiTheme="majorHAnsi" w:hAnsiTheme="majorHAnsi" w:cs="Times New Roman"/>
          <w:b/>
          <w:bCs/>
          <w:sz w:val="52"/>
          <w:szCs w:val="52"/>
        </w:rPr>
        <w:t>TABLE OF CONTENTS</w:t>
      </w:r>
    </w:p>
    <w:p w14:paraId="5A8CA6C9" w14:textId="1C7EFD8B" w:rsidR="006D51B5" w:rsidRDefault="006D51B5" w:rsidP="007C59B1">
      <w:pPr>
        <w:pStyle w:val="NormalWeb"/>
        <w:rPr>
          <w:rFonts w:asciiTheme="majorHAnsi" w:eastAsiaTheme="minorEastAsia" w:hAnsiTheme="majorHAnsi"/>
          <w:kern w:val="2"/>
          <w:sz w:val="40"/>
          <w:szCs w:val="40"/>
          <w14:ligatures w14:val="standardContextual"/>
        </w:rPr>
      </w:pPr>
      <w:r>
        <w:rPr>
          <w:rFonts w:asciiTheme="majorHAnsi" w:eastAsiaTheme="minorEastAsia" w:hAnsiTheme="majorHAnsi"/>
          <w:kern w:val="2"/>
          <w:sz w:val="40"/>
          <w:szCs w:val="40"/>
          <w14:ligatures w14:val="standardContextual"/>
        </w:rPr>
        <w:t xml:space="preserve">I. Purpose of </w:t>
      </w:r>
      <w:proofErr w:type="spellStart"/>
      <w:r>
        <w:rPr>
          <w:rFonts w:asciiTheme="majorHAnsi" w:eastAsiaTheme="minorEastAsia" w:hAnsiTheme="majorHAnsi"/>
          <w:kern w:val="2"/>
          <w:sz w:val="40"/>
          <w:szCs w:val="40"/>
          <w14:ligatures w14:val="standardContextual"/>
        </w:rPr>
        <w:t>Backtest</w:t>
      </w:r>
      <w:proofErr w:type="spellEnd"/>
    </w:p>
    <w:p w14:paraId="04B58469" w14:textId="4ED1789D" w:rsidR="007C59B1" w:rsidRPr="000E13EA" w:rsidRDefault="007C59B1" w:rsidP="007C59B1">
      <w:pPr>
        <w:pStyle w:val="NormalWeb"/>
        <w:rPr>
          <w:rFonts w:asciiTheme="majorHAnsi" w:eastAsiaTheme="minorEastAsia" w:hAnsiTheme="majorHAnsi"/>
          <w:kern w:val="2"/>
          <w:sz w:val="40"/>
          <w:szCs w:val="40"/>
          <w14:ligatures w14:val="standardContextual"/>
        </w:rPr>
      </w:pPr>
      <w:hyperlink r:id="rId5" w:tgtFrame="_blank" w:history="1">
        <w:r w:rsidRPr="000E13EA">
          <w:rPr>
            <w:rFonts w:asciiTheme="majorHAnsi" w:eastAsiaTheme="minorEastAsia" w:hAnsiTheme="majorHAnsi"/>
            <w:kern w:val="2"/>
            <w:sz w:val="40"/>
            <w:szCs w:val="40"/>
            <w14:ligatures w14:val="standardContextual"/>
          </w:rPr>
          <w:t>I</w:t>
        </w:r>
        <w:r w:rsidR="006D51B5">
          <w:rPr>
            <w:rFonts w:asciiTheme="majorHAnsi" w:eastAsiaTheme="minorEastAsia" w:hAnsiTheme="majorHAnsi"/>
            <w:kern w:val="2"/>
            <w:sz w:val="40"/>
            <w:szCs w:val="40"/>
            <w14:ligatures w14:val="standardContextual"/>
          </w:rPr>
          <w:t>I</w:t>
        </w:r>
        <w:r w:rsidRPr="000E13EA">
          <w:rPr>
            <w:rFonts w:asciiTheme="majorHAnsi" w:eastAsiaTheme="minorEastAsia" w:hAnsiTheme="majorHAnsi"/>
            <w:kern w:val="2"/>
            <w:sz w:val="40"/>
            <w:szCs w:val="40"/>
            <w14:ligatures w14:val="standardContextual"/>
          </w:rPr>
          <w:t xml:space="preserve">. </w:t>
        </w:r>
        <w:proofErr w:type="spellStart"/>
        <w:r w:rsidRPr="000E13EA">
          <w:rPr>
            <w:rFonts w:asciiTheme="majorHAnsi" w:eastAsiaTheme="minorEastAsia" w:hAnsiTheme="majorHAnsi"/>
            <w:kern w:val="2"/>
            <w:sz w:val="40"/>
            <w:szCs w:val="40"/>
            <w14:ligatures w14:val="standardContextual"/>
          </w:rPr>
          <w:t>Backtest</w:t>
        </w:r>
        <w:proofErr w:type="spellEnd"/>
      </w:hyperlink>
      <w:r w:rsidRPr="000E13EA">
        <w:rPr>
          <w:rFonts w:asciiTheme="majorHAnsi" w:eastAsiaTheme="minorEastAsia" w:hAnsiTheme="majorHAnsi"/>
          <w:kern w:val="2"/>
          <w:sz w:val="40"/>
          <w:szCs w:val="40"/>
          <w14:ligatures w14:val="standardContextual"/>
        </w:rPr>
        <w:t xml:space="preserve"> Main Steps</w:t>
      </w:r>
    </w:p>
    <w:p w14:paraId="42A55562" w14:textId="6A1F2F22" w:rsidR="007C59B1" w:rsidRPr="000E13EA" w:rsidRDefault="007C59B1" w:rsidP="007C59B1">
      <w:pPr>
        <w:pStyle w:val="NormalWeb"/>
        <w:numPr>
          <w:ilvl w:val="0"/>
          <w:numId w:val="11"/>
        </w:numPr>
        <w:rPr>
          <w:rFonts w:asciiTheme="majorHAnsi" w:eastAsiaTheme="minorEastAsia" w:hAnsiTheme="majorHAnsi"/>
          <w:b/>
          <w:bCs/>
          <w:kern w:val="2"/>
          <w:sz w:val="40"/>
          <w:szCs w:val="40"/>
          <w14:ligatures w14:val="standardContextual"/>
        </w:rPr>
      </w:pPr>
      <w:hyperlink r:id="rId6" w:tgtFrame="_blank" w:history="1">
        <w:r w:rsidRPr="000E13EA">
          <w:rPr>
            <w:rFonts w:asciiTheme="majorHAnsi" w:eastAsiaTheme="minorEastAsia" w:hAnsiTheme="majorHAnsi"/>
            <w:kern w:val="2"/>
            <w:sz w:val="40"/>
            <w:szCs w:val="40"/>
            <w14:ligatures w14:val="standardContextual"/>
          </w:rPr>
          <w:t>Phase 1: Portfolio Configuration</w:t>
        </w:r>
      </w:hyperlink>
    </w:p>
    <w:p w14:paraId="5BC97501" w14:textId="009337BA" w:rsidR="007C59B1" w:rsidRPr="000E13EA" w:rsidRDefault="007C59B1" w:rsidP="007C59B1">
      <w:pPr>
        <w:pStyle w:val="NormalWeb"/>
        <w:numPr>
          <w:ilvl w:val="0"/>
          <w:numId w:val="11"/>
        </w:numPr>
        <w:rPr>
          <w:rFonts w:asciiTheme="majorHAnsi" w:eastAsiaTheme="minorEastAsia" w:hAnsiTheme="majorHAnsi"/>
          <w:b/>
          <w:bCs/>
          <w:kern w:val="2"/>
          <w:sz w:val="40"/>
          <w:szCs w:val="40"/>
          <w14:ligatures w14:val="standardContextual"/>
        </w:rPr>
      </w:pPr>
      <w:hyperlink r:id="rId7" w:tgtFrame="_blank" w:history="1">
        <w:r w:rsidRPr="000E13EA">
          <w:rPr>
            <w:rFonts w:asciiTheme="majorHAnsi" w:eastAsiaTheme="minorEastAsia" w:hAnsiTheme="majorHAnsi"/>
            <w:kern w:val="2"/>
            <w:sz w:val="40"/>
            <w:szCs w:val="40"/>
            <w14:ligatures w14:val="standardContextual"/>
          </w:rPr>
          <w:t>Phase 2: Data Acquisition</w:t>
        </w:r>
      </w:hyperlink>
    </w:p>
    <w:p w14:paraId="5A9A907D" w14:textId="3EB2FBEB" w:rsidR="007C59B1" w:rsidRPr="000E13EA" w:rsidRDefault="007C59B1" w:rsidP="007C59B1">
      <w:pPr>
        <w:pStyle w:val="NormalWeb"/>
        <w:numPr>
          <w:ilvl w:val="0"/>
          <w:numId w:val="11"/>
        </w:numPr>
        <w:rPr>
          <w:rFonts w:asciiTheme="majorHAnsi" w:eastAsiaTheme="minorEastAsia" w:hAnsiTheme="majorHAnsi"/>
          <w:b/>
          <w:bCs/>
          <w:kern w:val="2"/>
          <w:sz w:val="40"/>
          <w:szCs w:val="40"/>
          <w14:ligatures w14:val="standardContextual"/>
        </w:rPr>
      </w:pPr>
      <w:hyperlink r:id="rId8" w:tgtFrame="_blank" w:history="1">
        <w:r w:rsidRPr="000E13EA">
          <w:rPr>
            <w:rFonts w:asciiTheme="majorHAnsi" w:eastAsiaTheme="minorEastAsia" w:hAnsiTheme="majorHAnsi"/>
            <w:kern w:val="2"/>
            <w:sz w:val="40"/>
            <w:szCs w:val="40"/>
            <w14:ligatures w14:val="standardContextual"/>
          </w:rPr>
          <w:t>Phase 3: Execution &amp; Output</w:t>
        </w:r>
      </w:hyperlink>
    </w:p>
    <w:p w14:paraId="76A5DF2D" w14:textId="550D04F0" w:rsidR="007C59B1" w:rsidRPr="000E13EA" w:rsidRDefault="007C59B1" w:rsidP="007C59B1">
      <w:pPr>
        <w:pStyle w:val="NormalWeb"/>
        <w:rPr>
          <w:rFonts w:asciiTheme="majorHAnsi" w:eastAsiaTheme="minorEastAsia" w:hAnsiTheme="majorHAnsi"/>
          <w:b/>
          <w:bCs/>
          <w:kern w:val="2"/>
          <w:sz w:val="40"/>
          <w:szCs w:val="40"/>
          <w14:ligatures w14:val="standardContextual"/>
        </w:rPr>
      </w:pPr>
      <w:hyperlink r:id="rId9" w:tgtFrame="_blank" w:history="1">
        <w:r w:rsidRPr="000E13EA">
          <w:rPr>
            <w:rFonts w:asciiTheme="majorHAnsi" w:eastAsiaTheme="minorEastAsia" w:hAnsiTheme="majorHAnsi"/>
            <w:kern w:val="2"/>
            <w:sz w:val="40"/>
            <w:szCs w:val="40"/>
            <w14:ligatures w14:val="standardContextual"/>
          </w:rPr>
          <w:t>II</w:t>
        </w:r>
        <w:r w:rsidR="006D51B5">
          <w:rPr>
            <w:rFonts w:asciiTheme="majorHAnsi" w:eastAsiaTheme="minorEastAsia" w:hAnsiTheme="majorHAnsi"/>
            <w:kern w:val="2"/>
            <w:sz w:val="40"/>
            <w:szCs w:val="40"/>
            <w14:ligatures w14:val="standardContextual"/>
          </w:rPr>
          <w:t>I</w:t>
        </w:r>
        <w:r w:rsidRPr="000E13EA">
          <w:rPr>
            <w:rFonts w:asciiTheme="majorHAnsi" w:eastAsiaTheme="minorEastAsia" w:hAnsiTheme="majorHAnsi"/>
            <w:kern w:val="2"/>
            <w:sz w:val="40"/>
            <w:szCs w:val="40"/>
            <w14:ligatures w14:val="standardContextual"/>
          </w:rPr>
          <w:t>. Advanced: Call Spread Construction</w:t>
        </w:r>
      </w:hyperlink>
    </w:p>
    <w:p w14:paraId="16F153F8" w14:textId="557B88C5" w:rsidR="00190B61" w:rsidRPr="000E13EA" w:rsidRDefault="007C59B1" w:rsidP="007C59B1">
      <w:pPr>
        <w:pStyle w:val="NormalWeb"/>
        <w:rPr>
          <w:rFonts w:asciiTheme="majorHAnsi" w:eastAsiaTheme="minorEastAsia" w:hAnsiTheme="majorHAnsi"/>
          <w:b/>
          <w:bCs/>
          <w:kern w:val="2"/>
          <w:sz w:val="40"/>
          <w:szCs w:val="40"/>
          <w14:ligatures w14:val="standardContextual"/>
        </w:rPr>
      </w:pPr>
      <w:hyperlink r:id="rId10" w:tgtFrame="_blank" w:history="1">
        <w:r w:rsidRPr="000E13EA">
          <w:rPr>
            <w:rFonts w:asciiTheme="majorHAnsi" w:eastAsiaTheme="minorEastAsia" w:hAnsiTheme="majorHAnsi"/>
            <w:kern w:val="2"/>
            <w:sz w:val="40"/>
            <w:szCs w:val="40"/>
            <w14:ligatures w14:val="standardContextual"/>
          </w:rPr>
          <w:t>I</w:t>
        </w:r>
        <w:r w:rsidR="006D51B5">
          <w:rPr>
            <w:rFonts w:asciiTheme="majorHAnsi" w:eastAsiaTheme="minorEastAsia" w:hAnsiTheme="majorHAnsi"/>
            <w:kern w:val="2"/>
            <w:sz w:val="40"/>
            <w:szCs w:val="40"/>
            <w14:ligatures w14:val="standardContextual"/>
          </w:rPr>
          <w:t>V</w:t>
        </w:r>
        <w:r w:rsidRPr="000E13EA">
          <w:rPr>
            <w:rFonts w:asciiTheme="majorHAnsi" w:eastAsiaTheme="minorEastAsia" w:hAnsiTheme="majorHAnsi"/>
            <w:kern w:val="2"/>
            <w:sz w:val="40"/>
            <w:szCs w:val="40"/>
            <w14:ligatures w14:val="standardContextual"/>
          </w:rPr>
          <w:t>. Maintenance &amp; Internal Logic</w:t>
        </w:r>
      </w:hyperlink>
    </w:p>
    <w:p w14:paraId="7E33ECC1"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p w14:paraId="324ABDF3"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p w14:paraId="6FD569DE" w14:textId="77777777" w:rsidR="00190B61" w:rsidRPr="007C59B1" w:rsidRDefault="00190B61" w:rsidP="007C59B1">
      <w:pPr>
        <w:pStyle w:val="NormalWeb"/>
        <w:rPr>
          <w:rFonts w:asciiTheme="minorHAnsi" w:eastAsiaTheme="minorEastAsia" w:hAnsiTheme="minorHAnsi" w:cstheme="minorBidi"/>
          <w:b/>
          <w:bCs/>
          <w:kern w:val="2"/>
          <w:sz w:val="40"/>
          <w:szCs w:val="40"/>
          <w14:ligatures w14:val="standardContextual"/>
        </w:rPr>
      </w:pPr>
    </w:p>
    <w:tbl>
      <w:tblPr>
        <w:tblStyle w:val="TableGrid"/>
        <w:tblW w:w="0" w:type="auto"/>
        <w:tblLook w:val="04A0" w:firstRow="1" w:lastRow="0" w:firstColumn="1" w:lastColumn="0" w:noHBand="0" w:noVBand="1"/>
      </w:tblPr>
      <w:tblGrid>
        <w:gridCol w:w="4675"/>
        <w:gridCol w:w="4675"/>
      </w:tblGrid>
      <w:tr w:rsidR="00190B61" w14:paraId="1375AC01" w14:textId="77777777" w:rsidTr="00190B61">
        <w:tc>
          <w:tcPr>
            <w:tcW w:w="4675" w:type="dxa"/>
          </w:tcPr>
          <w:p w14:paraId="032720B3" w14:textId="7AA9DD1E" w:rsidR="00190B61" w:rsidRDefault="005F62AF" w:rsidP="007C59B1">
            <w:pPr>
              <w:pStyle w:val="NormalWeb"/>
              <w:rPr>
                <w:rFonts w:asciiTheme="minorHAnsi" w:eastAsiaTheme="minorEastAsia" w:hAnsiTheme="minorHAnsi" w:cstheme="minorBidi"/>
                <w:b/>
                <w:bCs/>
                <w:kern w:val="2"/>
                <w:sz w:val="40"/>
                <w:szCs w:val="40"/>
                <w14:ligatures w14:val="standardContextual"/>
              </w:rPr>
            </w:pPr>
            <w:r>
              <w:rPr>
                <w:rFonts w:asciiTheme="minorHAnsi" w:eastAsiaTheme="minorEastAsia" w:hAnsiTheme="minorHAnsi" w:cstheme="minorBidi"/>
                <w:b/>
                <w:bCs/>
                <w:kern w:val="2"/>
                <w:sz w:val="40"/>
                <w:szCs w:val="40"/>
                <w14:ligatures w14:val="standardContextual"/>
              </w:rPr>
              <w:t>Editor</w:t>
            </w:r>
          </w:p>
        </w:tc>
        <w:tc>
          <w:tcPr>
            <w:tcW w:w="4675" w:type="dxa"/>
          </w:tcPr>
          <w:p w14:paraId="0F1E2B74" w14:textId="54571B7E" w:rsidR="00190B61" w:rsidRDefault="005F62AF" w:rsidP="007C59B1">
            <w:pPr>
              <w:pStyle w:val="NormalWeb"/>
              <w:rPr>
                <w:rFonts w:asciiTheme="minorHAnsi" w:eastAsiaTheme="minorEastAsia" w:hAnsiTheme="minorHAnsi" w:cstheme="minorBidi"/>
                <w:b/>
                <w:bCs/>
                <w:kern w:val="2"/>
                <w:sz w:val="40"/>
                <w:szCs w:val="40"/>
                <w14:ligatures w14:val="standardContextual"/>
              </w:rPr>
            </w:pPr>
            <w:r>
              <w:rPr>
                <w:rFonts w:asciiTheme="minorHAnsi" w:eastAsiaTheme="minorEastAsia" w:hAnsiTheme="minorHAnsi" w:cstheme="minorBidi"/>
                <w:b/>
                <w:bCs/>
                <w:kern w:val="2"/>
                <w:sz w:val="40"/>
                <w:szCs w:val="40"/>
                <w14:ligatures w14:val="standardContextual"/>
              </w:rPr>
              <w:t>Date</w:t>
            </w:r>
          </w:p>
        </w:tc>
      </w:tr>
      <w:tr w:rsidR="00190B61" w14:paraId="35F827CD" w14:textId="77777777" w:rsidTr="00190B61">
        <w:tc>
          <w:tcPr>
            <w:tcW w:w="4675" w:type="dxa"/>
          </w:tcPr>
          <w:p w14:paraId="245468F3" w14:textId="2FCA6441" w:rsidR="00190B61" w:rsidRPr="005F62AF" w:rsidRDefault="005F62AF" w:rsidP="007C59B1">
            <w:pPr>
              <w:pStyle w:val="NormalWeb"/>
              <w:rPr>
                <w:rFonts w:asciiTheme="minorHAnsi" w:eastAsiaTheme="minorEastAsia" w:hAnsiTheme="minorHAnsi" w:cstheme="minorBidi"/>
                <w:kern w:val="2"/>
                <w:sz w:val="40"/>
                <w:szCs w:val="40"/>
                <w14:ligatures w14:val="standardContextual"/>
              </w:rPr>
            </w:pPr>
            <w:r w:rsidRPr="005F62AF">
              <w:rPr>
                <w:rFonts w:asciiTheme="minorHAnsi" w:eastAsiaTheme="minorEastAsia" w:hAnsiTheme="minorHAnsi" w:cstheme="minorBidi"/>
                <w:kern w:val="2"/>
                <w:sz w:val="40"/>
                <w:szCs w:val="40"/>
                <w14:ligatures w14:val="standardContextual"/>
              </w:rPr>
              <w:t>Ricardo Jiao</w:t>
            </w:r>
          </w:p>
        </w:tc>
        <w:tc>
          <w:tcPr>
            <w:tcW w:w="4675" w:type="dxa"/>
          </w:tcPr>
          <w:p w14:paraId="554AE9CC" w14:textId="19D5CD09" w:rsidR="00190B61" w:rsidRPr="005F62AF" w:rsidRDefault="005F62AF" w:rsidP="007C59B1">
            <w:pPr>
              <w:pStyle w:val="NormalWeb"/>
              <w:rPr>
                <w:rFonts w:asciiTheme="minorHAnsi" w:eastAsiaTheme="minorEastAsia" w:hAnsiTheme="minorHAnsi" w:cstheme="minorBidi"/>
                <w:kern w:val="2"/>
                <w:sz w:val="40"/>
                <w:szCs w:val="40"/>
                <w14:ligatures w14:val="standardContextual"/>
              </w:rPr>
            </w:pPr>
            <w:r w:rsidRPr="005F62AF">
              <w:rPr>
                <w:rFonts w:asciiTheme="minorHAnsi" w:eastAsiaTheme="minorEastAsia" w:hAnsiTheme="minorHAnsi" w:cstheme="minorBidi"/>
                <w:kern w:val="2"/>
                <w:sz w:val="40"/>
                <w:szCs w:val="40"/>
                <w14:ligatures w14:val="standardContextual"/>
              </w:rPr>
              <w:t>2025-12-19</w:t>
            </w:r>
          </w:p>
        </w:tc>
      </w:tr>
      <w:tr w:rsidR="00190B61" w14:paraId="7B77F630" w14:textId="77777777" w:rsidTr="00190B61">
        <w:tc>
          <w:tcPr>
            <w:tcW w:w="4675" w:type="dxa"/>
          </w:tcPr>
          <w:p w14:paraId="0C1BC482"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tc>
        <w:tc>
          <w:tcPr>
            <w:tcW w:w="4675" w:type="dxa"/>
          </w:tcPr>
          <w:p w14:paraId="204E6B52"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tc>
      </w:tr>
      <w:tr w:rsidR="00190B61" w14:paraId="14CA0F17" w14:textId="77777777" w:rsidTr="00190B61">
        <w:tc>
          <w:tcPr>
            <w:tcW w:w="4675" w:type="dxa"/>
          </w:tcPr>
          <w:p w14:paraId="442C81A1"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tc>
        <w:tc>
          <w:tcPr>
            <w:tcW w:w="4675" w:type="dxa"/>
          </w:tcPr>
          <w:p w14:paraId="7A75D06E"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tc>
      </w:tr>
      <w:tr w:rsidR="00190B61" w14:paraId="736B541B" w14:textId="77777777" w:rsidTr="00190B61">
        <w:tc>
          <w:tcPr>
            <w:tcW w:w="4675" w:type="dxa"/>
          </w:tcPr>
          <w:p w14:paraId="26B1940A"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tc>
        <w:tc>
          <w:tcPr>
            <w:tcW w:w="4675" w:type="dxa"/>
          </w:tcPr>
          <w:p w14:paraId="0588FD55"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tc>
      </w:tr>
      <w:tr w:rsidR="00190B61" w14:paraId="78382441" w14:textId="77777777" w:rsidTr="00190B61">
        <w:tc>
          <w:tcPr>
            <w:tcW w:w="4675" w:type="dxa"/>
          </w:tcPr>
          <w:p w14:paraId="778692C8"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tc>
        <w:tc>
          <w:tcPr>
            <w:tcW w:w="4675" w:type="dxa"/>
          </w:tcPr>
          <w:p w14:paraId="00B9EFFB" w14:textId="77777777" w:rsidR="00190B61" w:rsidRDefault="00190B61" w:rsidP="007C59B1">
            <w:pPr>
              <w:pStyle w:val="NormalWeb"/>
              <w:rPr>
                <w:rFonts w:asciiTheme="minorHAnsi" w:eastAsiaTheme="minorEastAsia" w:hAnsiTheme="minorHAnsi" w:cstheme="minorBidi"/>
                <w:b/>
                <w:bCs/>
                <w:kern w:val="2"/>
                <w:sz w:val="40"/>
                <w:szCs w:val="40"/>
                <w14:ligatures w14:val="standardContextual"/>
              </w:rPr>
            </w:pPr>
          </w:p>
        </w:tc>
      </w:tr>
    </w:tbl>
    <w:p w14:paraId="294FBA4B" w14:textId="09477F75" w:rsidR="007C59B1" w:rsidRPr="007C59B1" w:rsidRDefault="007C59B1" w:rsidP="007C59B1">
      <w:pPr>
        <w:pStyle w:val="NormalWeb"/>
        <w:rPr>
          <w:rFonts w:asciiTheme="minorHAnsi" w:eastAsiaTheme="minorEastAsia" w:hAnsiTheme="minorHAnsi" w:cstheme="minorBidi"/>
          <w:b/>
          <w:bCs/>
          <w:kern w:val="2"/>
          <w:sz w:val="40"/>
          <w:szCs w:val="40"/>
          <w14:ligatures w14:val="standardContextual"/>
        </w:rPr>
      </w:pPr>
    </w:p>
    <w:p w14:paraId="3F52CF78" w14:textId="05D06A0C" w:rsidR="006D51B5" w:rsidRDefault="006D51B5" w:rsidP="007C59B1">
      <w:pPr>
        <w:rPr>
          <w:b/>
          <w:bCs/>
          <w:sz w:val="40"/>
          <w:szCs w:val="40"/>
        </w:rPr>
      </w:pPr>
      <w:r>
        <w:rPr>
          <w:b/>
          <w:bCs/>
          <w:sz w:val="40"/>
          <w:szCs w:val="40"/>
        </w:rPr>
        <w:lastRenderedPageBreak/>
        <w:t xml:space="preserve">I. Purpose of </w:t>
      </w:r>
      <w:proofErr w:type="spellStart"/>
      <w:r>
        <w:rPr>
          <w:b/>
          <w:bCs/>
          <w:sz w:val="40"/>
          <w:szCs w:val="40"/>
        </w:rPr>
        <w:t>Backtest</w:t>
      </w:r>
      <w:proofErr w:type="spellEnd"/>
    </w:p>
    <w:p w14:paraId="1D7DDE4F" w14:textId="2239F33B" w:rsidR="006D51B5" w:rsidRDefault="006D51B5" w:rsidP="007C59B1">
      <w:pPr>
        <w:rPr>
          <w:b/>
          <w:bCs/>
          <w:sz w:val="40"/>
          <w:szCs w:val="40"/>
        </w:rPr>
      </w:pPr>
      <w:r>
        <w:t xml:space="preserve">The purpose of the </w:t>
      </w:r>
      <w:proofErr w:type="spellStart"/>
      <w:r>
        <w:t>backtest</w:t>
      </w:r>
      <w:proofErr w:type="spellEnd"/>
      <w:r>
        <w:t xml:space="preserve"> is to evaluate how covered-call ETFs or other options overlay strategies have performed historically, </w:t>
      </w:r>
      <w:proofErr w:type="gramStart"/>
      <w:r>
        <w:t>in order to</w:t>
      </w:r>
      <w:proofErr w:type="gramEnd"/>
      <w:r>
        <w:t xml:space="preserve"> assess whether these strategies warrant further consideration.</w:t>
      </w:r>
    </w:p>
    <w:p w14:paraId="7CB22155" w14:textId="6F08AC2A" w:rsidR="0055188D" w:rsidRPr="007C59B1" w:rsidRDefault="007C59B1" w:rsidP="007C59B1">
      <w:pPr>
        <w:rPr>
          <w:b/>
          <w:bCs/>
          <w:sz w:val="40"/>
          <w:szCs w:val="40"/>
        </w:rPr>
      </w:pPr>
      <w:r>
        <w:rPr>
          <w:b/>
          <w:bCs/>
          <w:sz w:val="40"/>
          <w:szCs w:val="40"/>
        </w:rPr>
        <w:t>I</w:t>
      </w:r>
      <w:r w:rsidR="00510514">
        <w:rPr>
          <w:b/>
          <w:bCs/>
          <w:sz w:val="40"/>
          <w:szCs w:val="40"/>
        </w:rPr>
        <w:t>I</w:t>
      </w:r>
      <w:r>
        <w:rPr>
          <w:b/>
          <w:bCs/>
          <w:sz w:val="40"/>
          <w:szCs w:val="40"/>
        </w:rPr>
        <w:t xml:space="preserve">. </w:t>
      </w:r>
      <w:proofErr w:type="spellStart"/>
      <w:r w:rsidR="0055188D" w:rsidRPr="007C59B1">
        <w:rPr>
          <w:b/>
          <w:bCs/>
          <w:sz w:val="40"/>
          <w:szCs w:val="40"/>
        </w:rPr>
        <w:t>Backtest</w:t>
      </w:r>
      <w:proofErr w:type="spellEnd"/>
      <w:r w:rsidR="0055188D" w:rsidRPr="007C59B1">
        <w:rPr>
          <w:b/>
          <w:bCs/>
          <w:sz w:val="40"/>
          <w:szCs w:val="40"/>
        </w:rPr>
        <w:t xml:space="preserve"> Main Steps:</w:t>
      </w:r>
    </w:p>
    <w:p w14:paraId="0E6042CF" w14:textId="29309DFE" w:rsidR="0055188D" w:rsidRDefault="0055188D" w:rsidP="0055188D">
      <w:pPr>
        <w:pStyle w:val="ListParagraph"/>
        <w:numPr>
          <w:ilvl w:val="0"/>
          <w:numId w:val="1"/>
        </w:numPr>
      </w:pPr>
      <w:r>
        <w:t>Portfolio Configuration</w:t>
      </w:r>
    </w:p>
    <w:p w14:paraId="3BAE8DD8" w14:textId="03E594C7" w:rsidR="0055188D" w:rsidRDefault="0055188D" w:rsidP="0055188D">
      <w:pPr>
        <w:pStyle w:val="ListParagraph"/>
        <w:numPr>
          <w:ilvl w:val="0"/>
          <w:numId w:val="1"/>
        </w:numPr>
      </w:pPr>
      <w:r>
        <w:t>Data Download</w:t>
      </w:r>
    </w:p>
    <w:p w14:paraId="4E56B5B6" w14:textId="1F1C8CB4" w:rsidR="0055188D" w:rsidRDefault="0055188D" w:rsidP="0055188D">
      <w:pPr>
        <w:pStyle w:val="ListParagraph"/>
        <w:numPr>
          <w:ilvl w:val="0"/>
          <w:numId w:val="1"/>
        </w:numPr>
      </w:pPr>
      <w:r>
        <w:t xml:space="preserve">Run </w:t>
      </w:r>
      <w:proofErr w:type="spellStart"/>
      <w:r>
        <w:t>Backtest</w:t>
      </w:r>
      <w:proofErr w:type="spellEnd"/>
    </w:p>
    <w:p w14:paraId="7E06A4BA" w14:textId="77777777" w:rsidR="0055188D" w:rsidRDefault="0055188D" w:rsidP="0055188D">
      <w:pPr>
        <w:rPr>
          <w:b/>
          <w:bCs/>
        </w:rPr>
      </w:pPr>
      <w:r w:rsidRPr="0055188D">
        <w:rPr>
          <w:b/>
          <w:bCs/>
        </w:rPr>
        <w:t>Portfolio Configuration</w:t>
      </w:r>
      <w:r>
        <w:rPr>
          <w:b/>
          <w:bCs/>
        </w:rPr>
        <w:t xml:space="preserve">: </w:t>
      </w:r>
    </w:p>
    <w:p w14:paraId="50C02000" w14:textId="00D981E0" w:rsidR="0055188D" w:rsidRDefault="0055188D" w:rsidP="0055188D">
      <w:r w:rsidRPr="0055188D">
        <w:t>File path: "Z:\ApolloGX\im_dev\backtest-main\runs\portfolio_configs.csv"</w:t>
      </w:r>
    </w:p>
    <w:p w14:paraId="586D8A7A" w14:textId="1C13166C" w:rsidR="0055188D" w:rsidRPr="0055188D" w:rsidRDefault="00C63F73" w:rsidP="0055188D">
      <w:r w:rsidRPr="00C63F73">
        <w:rPr>
          <w:noProof/>
        </w:rPr>
        <w:drawing>
          <wp:inline distT="0" distB="0" distL="0" distR="0" wp14:anchorId="4BA1A95B" wp14:editId="00A14BF4">
            <wp:extent cx="5943600" cy="375920"/>
            <wp:effectExtent l="0" t="0" r="0" b="5080"/>
            <wp:docPr id="977689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5920"/>
                    </a:xfrm>
                    <a:prstGeom prst="rect">
                      <a:avLst/>
                    </a:prstGeom>
                    <a:noFill/>
                    <a:ln>
                      <a:noFill/>
                    </a:ln>
                  </pic:spPr>
                </pic:pic>
              </a:graphicData>
            </a:graphic>
          </wp:inline>
        </w:drawing>
      </w:r>
    </w:p>
    <w:p w14:paraId="4CDD1CD6" w14:textId="2CA18BB4" w:rsidR="000A600F" w:rsidRDefault="00C63F73" w:rsidP="00B96ED1">
      <w:pPr>
        <w:pStyle w:val="ListParagraph"/>
        <w:numPr>
          <w:ilvl w:val="0"/>
          <w:numId w:val="3"/>
        </w:numPr>
      </w:pPr>
      <w:r w:rsidRPr="00C63F73">
        <w:t>Allocation</w:t>
      </w:r>
      <w:r>
        <w:t>: 10000000 means we have initial cash 10000000; 1 means we invest 100% our cash position into equity1 (SPY US); -0.5 means we sell option1 with 50% coverage ratio.</w:t>
      </w:r>
    </w:p>
    <w:p w14:paraId="57B00007" w14:textId="4C79348F" w:rsidR="000A600F" w:rsidRDefault="00DA3511" w:rsidP="00B96ED1">
      <w:pPr>
        <w:pStyle w:val="ListParagraph"/>
        <w:numPr>
          <w:ilvl w:val="0"/>
          <w:numId w:val="3"/>
        </w:numPr>
      </w:pPr>
      <w:proofErr w:type="spellStart"/>
      <w:r>
        <w:t>Custom_options_file</w:t>
      </w:r>
      <w:proofErr w:type="spellEnd"/>
      <w:r>
        <w:t xml:space="preserve">: it is the options list file we need to run the </w:t>
      </w:r>
      <w:proofErr w:type="spellStart"/>
      <w:r>
        <w:t>backtest</w:t>
      </w:r>
      <w:proofErr w:type="spellEnd"/>
      <w:r>
        <w:t>. Such file will be generated along with the “</w:t>
      </w:r>
      <w:r w:rsidRPr="00B96ED1">
        <w:rPr>
          <w:b/>
          <w:bCs/>
        </w:rPr>
        <w:t xml:space="preserve">Run </w:t>
      </w:r>
      <w:proofErr w:type="spellStart"/>
      <w:r w:rsidRPr="00B96ED1">
        <w:rPr>
          <w:b/>
          <w:bCs/>
        </w:rPr>
        <w:t>Backtest</w:t>
      </w:r>
      <w:proofErr w:type="spellEnd"/>
      <w:r>
        <w:t>” process (</w:t>
      </w:r>
      <w:r w:rsidRPr="00DA3511">
        <w:t>"Z:\ApolloGX\im_dev\backtest-main\runs\custom_options_list"</w:t>
      </w:r>
      <w:r>
        <w:t xml:space="preserve">). But we will need to input the file path at the </w:t>
      </w:r>
      <w:r w:rsidRPr="00B96ED1">
        <w:rPr>
          <w:b/>
          <w:bCs/>
        </w:rPr>
        <w:t>Portfolio Configuration</w:t>
      </w:r>
      <w:r>
        <w:t xml:space="preserve"> Step. The naming method </w:t>
      </w:r>
      <w:proofErr w:type="gramStart"/>
      <w:r>
        <w:t>is:</w:t>
      </w:r>
      <w:proofErr w:type="gramEnd"/>
      <w:r>
        <w:t xml:space="preserve"> runs\</w:t>
      </w:r>
      <w:proofErr w:type="spellStart"/>
      <w:r>
        <w:t>custom_options_list</w:t>
      </w:r>
      <w:proofErr w:type="spellEnd"/>
      <w:r>
        <w:t>\{</w:t>
      </w:r>
      <w:proofErr w:type="spellStart"/>
      <w:r>
        <w:t>backtest</w:t>
      </w:r>
      <w:proofErr w:type="spellEnd"/>
      <w:r>
        <w:t>} US_{pct_</w:t>
      </w:r>
      <w:proofErr w:type="gramStart"/>
      <w:r>
        <w:t>otm}_option_list.csv</w:t>
      </w:r>
      <w:proofErr w:type="gramEnd"/>
      <w:r>
        <w:t xml:space="preserve"> (replace US with CN if </w:t>
      </w:r>
      <w:proofErr w:type="spellStart"/>
      <w:r>
        <w:t>backtesting</w:t>
      </w:r>
      <w:proofErr w:type="spellEnd"/>
      <w:r>
        <w:t xml:space="preserve"> CN equity)</w:t>
      </w:r>
    </w:p>
    <w:p w14:paraId="1DC78A26" w14:textId="60E22651" w:rsidR="000A600F" w:rsidRDefault="00DA3511" w:rsidP="00B96ED1">
      <w:pPr>
        <w:pStyle w:val="ListParagraph"/>
        <w:numPr>
          <w:ilvl w:val="0"/>
          <w:numId w:val="3"/>
        </w:numPr>
      </w:pPr>
      <w:r>
        <w:t>DTM: Date to Maturity, it determines the dates we roll the options.</w:t>
      </w:r>
      <w:r w:rsidR="00EC114B">
        <w:t xml:space="preserve"> It will +6 days and find the closest next Friday as rolling date.</w:t>
      </w:r>
      <w:r>
        <w:t xml:space="preserve"> For example, if our start date is Monday, </w:t>
      </w:r>
      <w:r w:rsidR="00EC114B">
        <w:t xml:space="preserve">12-15-2025, </w:t>
      </w:r>
      <w:r>
        <w:t>6 means we will</w:t>
      </w:r>
      <w:r w:rsidR="00EC114B">
        <w:t xml:space="preserve"> +6 days (12-21-2025) and find the closest next Friday (12-26-2025). Then +6 we go to (1-1-2025) and the closest Friday is (1-2-2025). </w:t>
      </w:r>
      <w:proofErr w:type="gramStart"/>
      <w:r w:rsidR="00EC114B">
        <w:t>So</w:t>
      </w:r>
      <w:proofErr w:type="gramEnd"/>
      <w:r w:rsidR="00EC114B">
        <w:t xml:space="preserve"> this is weekly rolling.</w:t>
      </w:r>
    </w:p>
    <w:p w14:paraId="3C958866" w14:textId="02C2D3EB" w:rsidR="004A098B" w:rsidRDefault="004A098B" w:rsidP="00B96ED1">
      <w:pPr>
        <w:pStyle w:val="ListParagraph"/>
        <w:numPr>
          <w:ilvl w:val="0"/>
          <w:numId w:val="3"/>
        </w:numPr>
      </w:pPr>
      <w:proofErr w:type="spellStart"/>
      <w:r>
        <w:t>Rebal_rule</w:t>
      </w:r>
      <w:proofErr w:type="spellEnd"/>
      <w:r>
        <w:t>: Generate equity rebalance dates based on rule:</w:t>
      </w:r>
    </w:p>
    <w:p w14:paraId="4F9E7277" w14:textId="77777777" w:rsidR="004A098B" w:rsidRDefault="004A098B" w:rsidP="00B96ED1">
      <w:pPr>
        <w:ind w:left="720"/>
      </w:pPr>
      <w:r>
        <w:t xml:space="preserve">    Q = Quarterly (3rd Friday Mar/Jun/Sep/Dec)</w:t>
      </w:r>
    </w:p>
    <w:p w14:paraId="0C9A2F07" w14:textId="77777777" w:rsidR="004A098B" w:rsidRDefault="004A098B" w:rsidP="00B96ED1">
      <w:pPr>
        <w:ind w:left="720"/>
      </w:pPr>
      <w:r>
        <w:t xml:space="preserve">    S = Semi-Annual (3rd Friday Mar/Sep)</w:t>
      </w:r>
    </w:p>
    <w:p w14:paraId="120AD352" w14:textId="77777777" w:rsidR="004A098B" w:rsidRDefault="004A098B" w:rsidP="00B96ED1">
      <w:pPr>
        <w:ind w:left="720"/>
      </w:pPr>
      <w:r>
        <w:t xml:space="preserve">    A = Annual (3rd Friday Dec)</w:t>
      </w:r>
    </w:p>
    <w:p w14:paraId="4459B7F9" w14:textId="386B05F5" w:rsidR="004A098B" w:rsidRDefault="004A098B" w:rsidP="00B96ED1">
      <w:pPr>
        <w:ind w:left="720" w:firstLine="195"/>
      </w:pPr>
      <w:r>
        <w:lastRenderedPageBreak/>
        <w:t xml:space="preserve">O = Same as option roll schedule (i.e. </w:t>
      </w:r>
      <w:proofErr w:type="spellStart"/>
      <w:r>
        <w:t>everytime</w:t>
      </w:r>
      <w:proofErr w:type="spellEnd"/>
      <w:r>
        <w:t xml:space="preserve"> an option is </w:t>
      </w:r>
      <w:proofErr w:type="gramStart"/>
      <w:r>
        <w:t>rolled,</w:t>
      </w:r>
      <w:proofErr w:type="gramEnd"/>
      <w:r>
        <w:t xml:space="preserve"> the portfolio is rebalanced)</w:t>
      </w:r>
    </w:p>
    <w:p w14:paraId="053B4D15" w14:textId="5EE4DF7E" w:rsidR="000A600F" w:rsidRDefault="000A600F" w:rsidP="00B96ED1">
      <w:pPr>
        <w:ind w:left="720"/>
      </w:pPr>
      <w:r>
        <w:t xml:space="preserve">Detailed code logic is in </w:t>
      </w:r>
      <w:r w:rsidRPr="000A600F">
        <w:t>"Z:\ApolloGX\im_dev\backtest-main\helper_functions\rebalance_dates_customized.py"</w:t>
      </w:r>
    </w:p>
    <w:p w14:paraId="00BF7751" w14:textId="0D3AE4DB" w:rsidR="00334E04" w:rsidRDefault="00E26151" w:rsidP="00334E04">
      <w:pPr>
        <w:pStyle w:val="ListParagraph"/>
        <w:numPr>
          <w:ilvl w:val="0"/>
          <w:numId w:val="3"/>
        </w:numPr>
      </w:pPr>
      <w:r>
        <w:t xml:space="preserve">Target yield: if “-1”, </w:t>
      </w:r>
      <w:proofErr w:type="gramStart"/>
      <w:r>
        <w:t>it’s</w:t>
      </w:r>
      <w:proofErr w:type="gramEnd"/>
      <w:r>
        <w:t xml:space="preserve"> normal option rolling </w:t>
      </w:r>
      <w:proofErr w:type="spellStart"/>
      <w:r>
        <w:t>backtest</w:t>
      </w:r>
      <w:proofErr w:type="spellEnd"/>
      <w:r>
        <w:t xml:space="preserve">. If input a </w:t>
      </w:r>
      <w:proofErr w:type="gramStart"/>
      <w:r>
        <w:t>target(</w:t>
      </w:r>
      <w:proofErr w:type="gramEnd"/>
      <w:r>
        <w:t xml:space="preserve">like 0.15), then the </w:t>
      </w:r>
      <w:proofErr w:type="spellStart"/>
      <w:r>
        <w:t>backtest</w:t>
      </w:r>
      <w:proofErr w:type="spellEnd"/>
      <w:r>
        <w:t xml:space="preserve"> will run in the case we want to achieve specifically 15% annualized yield in every rolling.</w:t>
      </w:r>
    </w:p>
    <w:p w14:paraId="01290BCE" w14:textId="6BA21328" w:rsidR="006E354C" w:rsidRDefault="006E354C" w:rsidP="006E354C">
      <w:pPr>
        <w:rPr>
          <w:b/>
          <w:bCs/>
        </w:rPr>
      </w:pPr>
      <w:r w:rsidRPr="006E354C">
        <w:rPr>
          <w:b/>
          <w:bCs/>
        </w:rPr>
        <w:t>Data Download:</w:t>
      </w:r>
      <w:r>
        <w:rPr>
          <w:b/>
          <w:bCs/>
        </w:rPr>
        <w:t xml:space="preserve"> </w:t>
      </w:r>
    </w:p>
    <w:p w14:paraId="6D14520A" w14:textId="0FDA65E5" w:rsidR="006E354C" w:rsidRPr="006E354C" w:rsidRDefault="006E354C" w:rsidP="006E354C">
      <w:pPr>
        <w:ind w:left="720"/>
      </w:pPr>
      <w:r w:rsidRPr="006E354C">
        <w:t>Equity download: "Z:\ApolloGX\im_dev\backtest-main\data_download\bbg_equity_downloader.py"</w:t>
      </w:r>
    </w:p>
    <w:p w14:paraId="00CEA7EF" w14:textId="4F323CE1" w:rsidR="006E354C" w:rsidRPr="006E354C" w:rsidRDefault="006E354C" w:rsidP="006E354C">
      <w:pPr>
        <w:ind w:left="720"/>
      </w:pPr>
      <w:r w:rsidRPr="006E354C">
        <w:t>Weekly US option download: "Z:\ApolloGX\im_dev\backtest-main\data_download\us_option_weekly_downloader.py"</w:t>
      </w:r>
    </w:p>
    <w:p w14:paraId="6F1CB3BE" w14:textId="450ABE45" w:rsidR="006E354C" w:rsidRPr="006E354C" w:rsidRDefault="006E354C" w:rsidP="006E354C">
      <w:pPr>
        <w:ind w:left="720"/>
      </w:pPr>
      <w:r w:rsidRPr="006E354C">
        <w:t>Monthly US option download: "Z:\ApolloGX\im_dev\backtest-main\data_download\us_option_downloader.py"</w:t>
      </w:r>
    </w:p>
    <w:p w14:paraId="488B3E4D" w14:textId="4662D8F5" w:rsidR="006E354C" w:rsidRPr="006E354C" w:rsidRDefault="006E354C" w:rsidP="006E354C">
      <w:pPr>
        <w:ind w:left="720"/>
      </w:pPr>
      <w:r w:rsidRPr="006E354C">
        <w:t>TMX option download: "Z:\ApolloGX\im_dev\backtest-main\data_download\tmx_option_downloader.py"</w:t>
      </w:r>
    </w:p>
    <w:p w14:paraId="15D0AACA" w14:textId="276A531E" w:rsidR="006031CD" w:rsidRDefault="006E354C" w:rsidP="006E354C">
      <w:r>
        <w:t xml:space="preserve">Every time we run new </w:t>
      </w:r>
      <w:proofErr w:type="spellStart"/>
      <w:r>
        <w:t>backtest</w:t>
      </w:r>
      <w:proofErr w:type="spellEnd"/>
      <w:r>
        <w:t>, we will need to download the data since they are likely not in our database. We need to download both options and equity data we want (Above are the python files to download the data)</w:t>
      </w:r>
    </w:p>
    <w:p w14:paraId="09E3C543" w14:textId="77777777" w:rsidR="00CF79F8" w:rsidRDefault="006031CD" w:rsidP="006031CD">
      <w:r w:rsidRPr="00CF79F8">
        <w:rPr>
          <w:b/>
          <w:bCs/>
        </w:rPr>
        <w:t xml:space="preserve">Run </w:t>
      </w:r>
      <w:proofErr w:type="spellStart"/>
      <w:r w:rsidRPr="00CF79F8">
        <w:rPr>
          <w:b/>
          <w:bCs/>
        </w:rPr>
        <w:t>Backtest</w:t>
      </w:r>
      <w:proofErr w:type="spellEnd"/>
      <w:r>
        <w:t xml:space="preserve">: </w:t>
      </w:r>
    </w:p>
    <w:p w14:paraId="0B9BBC62" w14:textId="2137AC81" w:rsidR="006031CD" w:rsidRDefault="00CF79F8" w:rsidP="006031CD">
      <w:r>
        <w:t xml:space="preserve">File path: </w:t>
      </w:r>
      <w:r w:rsidRPr="00CF79F8">
        <w:t>"Z:\ApolloGX\im_dev\backtest-main\run_targetpay.py"</w:t>
      </w:r>
    </w:p>
    <w:p w14:paraId="39F22B87" w14:textId="3BE9C212" w:rsidR="00CF79F8" w:rsidRDefault="00CF79F8" w:rsidP="006031CD">
      <w:r>
        <w:t xml:space="preserve">This is the major file in the </w:t>
      </w:r>
      <w:proofErr w:type="spellStart"/>
      <w:r>
        <w:t>backtest</w:t>
      </w:r>
      <w:proofErr w:type="spellEnd"/>
      <w:r>
        <w:t xml:space="preserve">. </w:t>
      </w:r>
      <w:proofErr w:type="spellStart"/>
      <w:r>
        <w:t>Run_targetpay</w:t>
      </w:r>
      <w:proofErr w:type="spellEnd"/>
      <w:r>
        <w:t xml:space="preserve"> includes one </w:t>
      </w:r>
      <w:proofErr w:type="spellStart"/>
      <w:r>
        <w:t>submajor</w:t>
      </w:r>
      <w:proofErr w:type="spellEnd"/>
      <w:r>
        <w:t xml:space="preserve"> file:</w:t>
      </w:r>
      <w:r w:rsidRPr="00CF79F8">
        <w:t xml:space="preserve"> "Z:\ApolloGX\im_dev\backtest-main\runs\create_custom_options_customized_tenor.py"</w:t>
      </w:r>
      <w:r>
        <w:t>. It used to be two separate files. Now I combined them into one using the “</w:t>
      </w:r>
      <w:proofErr w:type="spellStart"/>
      <w:r>
        <w:t>build_custom_option_files</w:t>
      </w:r>
      <w:proofErr w:type="spellEnd"/>
      <w:r>
        <w:t>” function in the major file</w:t>
      </w:r>
      <w:r w:rsidR="0050584C">
        <w:t xml:space="preserve"> to trigger the </w:t>
      </w:r>
      <w:proofErr w:type="spellStart"/>
      <w:r w:rsidR="0050584C">
        <w:t>submajor</w:t>
      </w:r>
      <w:proofErr w:type="spellEnd"/>
      <w:r w:rsidR="0050584C">
        <w:t xml:space="preserve"> file</w:t>
      </w:r>
      <w:r>
        <w:t>.</w:t>
      </w:r>
    </w:p>
    <w:p w14:paraId="410928EE" w14:textId="24DA83F3" w:rsidR="0050584C" w:rsidRDefault="0050584C" w:rsidP="006031CD">
      <w:r w:rsidRPr="0050584C">
        <w:rPr>
          <w:noProof/>
        </w:rPr>
        <w:drawing>
          <wp:inline distT="0" distB="0" distL="0" distR="0" wp14:anchorId="6E04B8A6" wp14:editId="44013F39">
            <wp:extent cx="5943600" cy="217805"/>
            <wp:effectExtent l="0" t="0" r="0" b="0"/>
            <wp:docPr id="58597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0233" name=""/>
                    <pic:cNvPicPr/>
                  </pic:nvPicPr>
                  <pic:blipFill>
                    <a:blip r:embed="rId12"/>
                    <a:stretch>
                      <a:fillRect/>
                    </a:stretch>
                  </pic:blipFill>
                  <pic:spPr>
                    <a:xfrm>
                      <a:off x="0" y="0"/>
                      <a:ext cx="5943600" cy="217805"/>
                    </a:xfrm>
                    <a:prstGeom prst="rect">
                      <a:avLst/>
                    </a:prstGeom>
                  </pic:spPr>
                </pic:pic>
              </a:graphicData>
            </a:graphic>
          </wp:inline>
        </w:drawing>
      </w:r>
    </w:p>
    <w:p w14:paraId="1A807218" w14:textId="1AA03536" w:rsidR="0050584C" w:rsidRDefault="0050584C" w:rsidP="006031CD">
      <w:pPr>
        <w:rPr>
          <w:b/>
          <w:bCs/>
        </w:rPr>
      </w:pPr>
      <w:r>
        <w:t xml:space="preserve">So </w:t>
      </w:r>
      <w:proofErr w:type="gramStart"/>
      <w:r>
        <w:t>basically</w:t>
      </w:r>
      <w:proofErr w:type="gramEnd"/>
      <w:r>
        <w:t xml:space="preserve"> the only thing you need to change is the </w:t>
      </w:r>
      <w:proofErr w:type="spellStart"/>
      <w:r>
        <w:t>backtestname</w:t>
      </w:r>
      <w:proofErr w:type="spellEnd"/>
      <w:r>
        <w:t xml:space="preserve">. (See the comment in the same line for other potential </w:t>
      </w:r>
      <w:proofErr w:type="gramStart"/>
      <w:r>
        <w:t>changes)You</w:t>
      </w:r>
      <w:proofErr w:type="gramEnd"/>
      <w:r>
        <w:t xml:space="preserve"> will need to change it to the </w:t>
      </w:r>
      <w:proofErr w:type="spellStart"/>
      <w:r>
        <w:t>backtest</w:t>
      </w:r>
      <w:proofErr w:type="spellEnd"/>
      <w:r>
        <w:t xml:space="preserve"> you want to test in </w:t>
      </w:r>
      <w:r w:rsidRPr="0050584C">
        <w:rPr>
          <w:b/>
          <w:bCs/>
        </w:rPr>
        <w:t>Portfolio Configuration</w:t>
      </w:r>
      <w:r>
        <w:rPr>
          <w:b/>
          <w:bCs/>
        </w:rPr>
        <w:t xml:space="preserve">. </w:t>
      </w:r>
    </w:p>
    <w:p w14:paraId="736BD02C" w14:textId="04C9CA71" w:rsidR="00064914" w:rsidRPr="00064914" w:rsidRDefault="00064914" w:rsidP="006031CD">
      <w:r w:rsidRPr="00064914">
        <w:t>Output files are in: Z:\ApolloGX\im_dev\backtest-main\output</w:t>
      </w:r>
    </w:p>
    <w:p w14:paraId="0D1F3EB6" w14:textId="77777777" w:rsidR="00CF79F8" w:rsidRDefault="00CF79F8" w:rsidP="006031CD"/>
    <w:p w14:paraId="72A567E0" w14:textId="3AC1C7D6" w:rsidR="004A098B" w:rsidRPr="00263169" w:rsidRDefault="007C59B1" w:rsidP="004A098B">
      <w:pPr>
        <w:rPr>
          <w:b/>
          <w:bCs/>
          <w:sz w:val="40"/>
          <w:szCs w:val="40"/>
        </w:rPr>
      </w:pPr>
      <w:r>
        <w:rPr>
          <w:b/>
          <w:bCs/>
          <w:sz w:val="40"/>
          <w:szCs w:val="40"/>
        </w:rPr>
        <w:lastRenderedPageBreak/>
        <w:t>II</w:t>
      </w:r>
      <w:r w:rsidR="00510514">
        <w:rPr>
          <w:b/>
          <w:bCs/>
          <w:sz w:val="40"/>
          <w:szCs w:val="40"/>
        </w:rPr>
        <w:t>I</w:t>
      </w:r>
      <w:r>
        <w:rPr>
          <w:b/>
          <w:bCs/>
          <w:sz w:val="40"/>
          <w:szCs w:val="40"/>
        </w:rPr>
        <w:t xml:space="preserve">. </w:t>
      </w:r>
      <w:r w:rsidR="0033534D" w:rsidRPr="00263169">
        <w:rPr>
          <w:b/>
          <w:bCs/>
          <w:sz w:val="40"/>
          <w:szCs w:val="40"/>
        </w:rPr>
        <w:t xml:space="preserve">Call Spread </w:t>
      </w:r>
      <w:r w:rsidR="002A1A57" w:rsidRPr="00263169">
        <w:rPr>
          <w:b/>
          <w:bCs/>
          <w:sz w:val="40"/>
          <w:szCs w:val="40"/>
        </w:rPr>
        <w:t>testing guides:</w:t>
      </w:r>
    </w:p>
    <w:p w14:paraId="21E2E4C9" w14:textId="694E3911" w:rsidR="002A1A57" w:rsidRDefault="007F3773" w:rsidP="004A098B">
      <w:r w:rsidRPr="007F3773">
        <w:rPr>
          <w:noProof/>
        </w:rPr>
        <w:drawing>
          <wp:inline distT="0" distB="0" distL="0" distR="0" wp14:anchorId="78F01F0F" wp14:editId="4DC604BB">
            <wp:extent cx="5943600" cy="449580"/>
            <wp:effectExtent l="0" t="0" r="0" b="7620"/>
            <wp:docPr id="211407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3478" name=""/>
                    <pic:cNvPicPr/>
                  </pic:nvPicPr>
                  <pic:blipFill>
                    <a:blip r:embed="rId13"/>
                    <a:stretch>
                      <a:fillRect/>
                    </a:stretch>
                  </pic:blipFill>
                  <pic:spPr>
                    <a:xfrm>
                      <a:off x="0" y="0"/>
                      <a:ext cx="5943600" cy="449580"/>
                    </a:xfrm>
                    <a:prstGeom prst="rect">
                      <a:avLst/>
                    </a:prstGeom>
                  </pic:spPr>
                </pic:pic>
              </a:graphicData>
            </a:graphic>
          </wp:inline>
        </w:drawing>
      </w:r>
    </w:p>
    <w:p w14:paraId="478D8479" w14:textId="479CC42F" w:rsidR="007F3773" w:rsidRDefault="007F3773" w:rsidP="004A098B">
      <w:r>
        <w:t xml:space="preserve">In above case, 10% of weight is 1x1 Long 80%/100% Call Spread, 90% of weight is long stock. To construct the call spread, we need to manually calculate the allocation in “?” since the original rules of the </w:t>
      </w:r>
      <w:proofErr w:type="spellStart"/>
      <w:r>
        <w:t>backtest</w:t>
      </w:r>
      <w:proofErr w:type="spellEnd"/>
      <w:r>
        <w:t xml:space="preserve"> don’t allow use to write option on an option.</w:t>
      </w:r>
    </w:p>
    <w:p w14:paraId="19648B2A" w14:textId="211D127C" w:rsidR="007F3773" w:rsidRDefault="007F3773" w:rsidP="004A098B">
      <w:r>
        <w:t>The Calculation steps are as follows:</w:t>
      </w:r>
    </w:p>
    <w:p w14:paraId="445F7853" w14:textId="77777777" w:rsidR="003431C7" w:rsidRDefault="007F3773" w:rsidP="007F3773">
      <w:pPr>
        <w:pStyle w:val="ListParagraph"/>
        <w:numPr>
          <w:ilvl w:val="0"/>
          <w:numId w:val="4"/>
        </w:numPr>
      </w:pPr>
      <w:r>
        <w:t xml:space="preserve">0.1 means we distribute 10% of our initial cash to buy 20% in the money call for leverage purpose. Take 12-18-2025 as example, SPY US price is 676, 20% in the money looks at the strike 540. </w:t>
      </w:r>
    </w:p>
    <w:p w14:paraId="64B4B6BD" w14:textId="77777777" w:rsidR="003431C7" w:rsidRDefault="007F3773" w:rsidP="007F3773">
      <w:pPr>
        <w:pStyle w:val="ListParagraph"/>
        <w:numPr>
          <w:ilvl w:val="0"/>
          <w:numId w:val="4"/>
        </w:numPr>
      </w:pPr>
      <w:r>
        <w:t xml:space="preserve">Let’s check the price of the option expiring next week: SPY 12/26/25 C540 is 140. </w:t>
      </w:r>
    </w:p>
    <w:p w14:paraId="1688C14C" w14:textId="77777777" w:rsidR="003431C7" w:rsidRDefault="003431C7" w:rsidP="003431C7">
      <w:pPr>
        <w:pStyle w:val="ListParagraph"/>
      </w:pPr>
      <w:r>
        <w:t xml:space="preserve">1000000/140 = 7142.9, which means we can use 10% of our initial cash to buy 71 contracts. </w:t>
      </w:r>
    </w:p>
    <w:p w14:paraId="037E147A" w14:textId="5DDD2165" w:rsidR="007F3773" w:rsidRDefault="003431C7" w:rsidP="003431C7">
      <w:pPr>
        <w:pStyle w:val="ListParagraph"/>
        <w:numPr>
          <w:ilvl w:val="0"/>
          <w:numId w:val="4"/>
        </w:numPr>
      </w:pPr>
      <w:proofErr w:type="gramStart"/>
      <w:r>
        <w:t>That being said, we</w:t>
      </w:r>
      <w:proofErr w:type="gramEnd"/>
      <w:r>
        <w:t xml:space="preserve"> need to write 71 contracts for at the money call to construct the call spread. Since we use 90% of initial cash to buy equity. It’s roughly 9000000/676=13313.6</w:t>
      </w:r>
      <w:r w:rsidR="007F3773">
        <w:t xml:space="preserve"> </w:t>
      </w:r>
      <w:r>
        <w:t xml:space="preserve">shares of SPY. </w:t>
      </w:r>
    </w:p>
    <w:p w14:paraId="31AC45AE" w14:textId="01CA43A2" w:rsidR="003431C7" w:rsidRDefault="003431C7" w:rsidP="003431C7">
      <w:pPr>
        <w:pStyle w:val="ListParagraph"/>
        <w:numPr>
          <w:ilvl w:val="0"/>
          <w:numId w:val="4"/>
        </w:numPr>
      </w:pPr>
      <w:r>
        <w:t xml:space="preserve">Therefore, the coverage ratio is 71*100/13314 = 0.53. </w:t>
      </w:r>
      <w:proofErr w:type="gramStart"/>
      <w:r>
        <w:t>So</w:t>
      </w:r>
      <w:proofErr w:type="gramEnd"/>
      <w:r>
        <w:t xml:space="preserve"> we input -0.53 in the “?”</w:t>
      </w:r>
    </w:p>
    <w:p w14:paraId="53725970" w14:textId="1533F637" w:rsidR="00991E3A" w:rsidRDefault="00991E3A" w:rsidP="00991E3A">
      <w:r>
        <w:t xml:space="preserve">The rest steps are </w:t>
      </w:r>
      <w:proofErr w:type="gramStart"/>
      <w:r>
        <w:t>exactly the same</w:t>
      </w:r>
      <w:proofErr w:type="gramEnd"/>
      <w:r>
        <w:t xml:space="preserve"> as normal </w:t>
      </w:r>
      <w:proofErr w:type="spellStart"/>
      <w:r>
        <w:t>backtest</w:t>
      </w:r>
      <w:proofErr w:type="spellEnd"/>
      <w:r>
        <w:t xml:space="preserve"> with the only difference that </w:t>
      </w:r>
      <w:proofErr w:type="spellStart"/>
      <w:r>
        <w:t>target</w:t>
      </w:r>
      <w:r w:rsidR="006D71E1">
        <w:t>_</w:t>
      </w:r>
      <w:r>
        <w:t>yield</w:t>
      </w:r>
      <w:proofErr w:type="spellEnd"/>
      <w:r>
        <w:t xml:space="preserve"> should always be -1 when you </w:t>
      </w:r>
      <w:proofErr w:type="spellStart"/>
      <w:r>
        <w:t>backtest</w:t>
      </w:r>
      <w:proofErr w:type="spellEnd"/>
      <w:r>
        <w:t xml:space="preserve"> the call spread.</w:t>
      </w:r>
    </w:p>
    <w:p w14:paraId="2D14F340" w14:textId="2F020F17" w:rsidR="003431C7" w:rsidRDefault="00F42FBD" w:rsidP="00F42FBD">
      <w:r>
        <w:rPr>
          <w:rStyle w:val="Strong"/>
        </w:rPr>
        <w:t>Note:</w:t>
      </w:r>
      <w:r>
        <w:t xml:space="preserve"> This calculation method does not ensure that the long and short legs of the call spread have exactly matching share equivalents at each roll. However, it is sufficient for </w:t>
      </w:r>
      <w:proofErr w:type="spellStart"/>
      <w:r>
        <w:t>backtesting</w:t>
      </w:r>
      <w:proofErr w:type="spellEnd"/>
      <w:r>
        <w:t xml:space="preserve"> purposes, as the goal of the </w:t>
      </w:r>
      <w:proofErr w:type="spellStart"/>
      <w:r>
        <w:t>backtest</w:t>
      </w:r>
      <w:proofErr w:type="spellEnd"/>
      <w:r>
        <w:t xml:space="preserve"> is to provide an intuitive and comparative understanding of how different options overlay structures behave over time, rather than to replicate exact trade-level execution.</w:t>
      </w:r>
    </w:p>
    <w:p w14:paraId="4935C2AC" w14:textId="77777777" w:rsidR="002C6388" w:rsidRDefault="002C6388" w:rsidP="00F42FBD"/>
    <w:p w14:paraId="4E2EF9C8" w14:textId="77777777" w:rsidR="00334E04" w:rsidRDefault="00334E04" w:rsidP="00F42FBD">
      <w:pPr>
        <w:rPr>
          <w:b/>
          <w:bCs/>
          <w:sz w:val="40"/>
          <w:szCs w:val="40"/>
        </w:rPr>
      </w:pPr>
    </w:p>
    <w:p w14:paraId="2B969010" w14:textId="77777777" w:rsidR="00334E04" w:rsidRDefault="00334E04" w:rsidP="00F42FBD">
      <w:pPr>
        <w:rPr>
          <w:b/>
          <w:bCs/>
          <w:sz w:val="40"/>
          <w:szCs w:val="40"/>
        </w:rPr>
      </w:pPr>
    </w:p>
    <w:p w14:paraId="4BD73DF8" w14:textId="77777777" w:rsidR="00E47667" w:rsidRDefault="00E47667" w:rsidP="00F42FBD">
      <w:pPr>
        <w:rPr>
          <w:b/>
          <w:bCs/>
          <w:sz w:val="40"/>
          <w:szCs w:val="40"/>
        </w:rPr>
      </w:pPr>
    </w:p>
    <w:p w14:paraId="62B29D84" w14:textId="77777777" w:rsidR="00E47667" w:rsidRDefault="00E47667" w:rsidP="00F42FBD">
      <w:pPr>
        <w:rPr>
          <w:b/>
          <w:bCs/>
          <w:sz w:val="40"/>
          <w:szCs w:val="40"/>
        </w:rPr>
      </w:pPr>
    </w:p>
    <w:p w14:paraId="34E6FFEE" w14:textId="1B71400B" w:rsidR="007C59B1" w:rsidRDefault="007C59B1" w:rsidP="00F42FBD">
      <w:pPr>
        <w:rPr>
          <w:b/>
          <w:bCs/>
          <w:sz w:val="40"/>
          <w:szCs w:val="40"/>
        </w:rPr>
      </w:pPr>
      <w:r>
        <w:rPr>
          <w:b/>
          <w:bCs/>
          <w:sz w:val="40"/>
          <w:szCs w:val="40"/>
        </w:rPr>
        <w:lastRenderedPageBreak/>
        <w:t>I</w:t>
      </w:r>
      <w:r w:rsidR="00510514">
        <w:rPr>
          <w:b/>
          <w:bCs/>
          <w:sz w:val="40"/>
          <w:szCs w:val="40"/>
        </w:rPr>
        <w:t>V</w:t>
      </w:r>
      <w:r>
        <w:rPr>
          <w:b/>
          <w:bCs/>
          <w:sz w:val="40"/>
          <w:szCs w:val="40"/>
        </w:rPr>
        <w:t xml:space="preserve">. </w:t>
      </w:r>
      <w:r w:rsidRPr="007C59B1">
        <w:rPr>
          <w:b/>
          <w:bCs/>
          <w:sz w:val="40"/>
          <w:szCs w:val="40"/>
        </w:rPr>
        <w:t xml:space="preserve">Maintenance &amp; Internal Logic </w:t>
      </w:r>
    </w:p>
    <w:p w14:paraId="7F8B10C4" w14:textId="38306D89" w:rsidR="002C6388" w:rsidRPr="002C6388" w:rsidRDefault="002C6388" w:rsidP="00F42FBD">
      <w:r w:rsidRPr="002C6388">
        <w:t xml:space="preserve">Internal logic of </w:t>
      </w:r>
      <w:r w:rsidRPr="002C6388">
        <w:rPr>
          <w:b/>
          <w:bCs/>
        </w:rPr>
        <w:t xml:space="preserve">Run </w:t>
      </w:r>
      <w:proofErr w:type="spellStart"/>
      <w:r w:rsidRPr="002C6388">
        <w:rPr>
          <w:b/>
          <w:bCs/>
        </w:rPr>
        <w:t>Backtest</w:t>
      </w:r>
      <w:proofErr w:type="spellEnd"/>
      <w:r w:rsidRPr="002C6388">
        <w:rPr>
          <w:b/>
          <w:bCs/>
        </w:rPr>
        <w:t xml:space="preserve"> </w:t>
      </w:r>
      <w:r w:rsidRPr="002C6388">
        <w:t>Step:</w:t>
      </w:r>
    </w:p>
    <w:p w14:paraId="1F8CCA33" w14:textId="77777777" w:rsidR="002C6388" w:rsidRDefault="002C6388" w:rsidP="00F42FBD">
      <w:r>
        <w:t xml:space="preserve">The </w:t>
      </w:r>
      <w:proofErr w:type="spellStart"/>
      <w:r>
        <w:t>run_targetpay</w:t>
      </w:r>
      <w:proofErr w:type="spellEnd"/>
      <w:r>
        <w:t xml:space="preserve"> file links to two important files: </w:t>
      </w:r>
    </w:p>
    <w:p w14:paraId="7BBFA648" w14:textId="77777777" w:rsidR="002C6388" w:rsidRDefault="002C6388" w:rsidP="00F42FBD">
      <w:r w:rsidRPr="00041061">
        <w:rPr>
          <w:b/>
          <w:bCs/>
        </w:rPr>
        <w:t>1.</w:t>
      </w:r>
      <w:r>
        <w:t xml:space="preserve"> </w:t>
      </w:r>
      <w:r w:rsidRPr="00CF79F8">
        <w:t>"Z:\ApolloGX\im_dev\backtest-main\runs\create_custom_options_customized_tenor.py"</w:t>
      </w:r>
      <w:r>
        <w:t xml:space="preserve">. </w:t>
      </w:r>
    </w:p>
    <w:p w14:paraId="3B8D9A02" w14:textId="798B9AD4" w:rsidR="002C6388" w:rsidRDefault="002C6388" w:rsidP="00F42FBD">
      <w:proofErr w:type="gramStart"/>
      <w:r>
        <w:t>( as</w:t>
      </w:r>
      <w:proofErr w:type="gramEnd"/>
      <w:r>
        <w:t xml:space="preserve"> we mentioned above)</w:t>
      </w:r>
    </w:p>
    <w:p w14:paraId="23D12397" w14:textId="77777777" w:rsidR="00041061" w:rsidRPr="00041061" w:rsidRDefault="00041061" w:rsidP="00041061">
      <w:pPr>
        <w:pStyle w:val="NormalWeb"/>
        <w:rPr>
          <w:rFonts w:asciiTheme="minorHAnsi" w:eastAsiaTheme="minorEastAsia" w:hAnsiTheme="minorHAnsi" w:cstheme="minorBidi"/>
          <w:kern w:val="2"/>
          <w14:ligatures w14:val="standardContextual"/>
        </w:rPr>
      </w:pPr>
      <w:r w:rsidRPr="00041061">
        <w:rPr>
          <w:rFonts w:asciiTheme="minorHAnsi" w:eastAsiaTheme="minorEastAsia" w:hAnsiTheme="minorHAnsi" w:cstheme="minorBidi"/>
          <w:kern w:val="2"/>
          <w14:ligatures w14:val="standardContextual"/>
        </w:rPr>
        <w:t>In this option list generator, the most common issue is a mismatch between:</w:t>
      </w:r>
    </w:p>
    <w:p w14:paraId="294F1B71" w14:textId="77777777" w:rsidR="00041061" w:rsidRPr="00041061" w:rsidRDefault="00041061" w:rsidP="00041061">
      <w:pPr>
        <w:pStyle w:val="NormalWeb"/>
        <w:numPr>
          <w:ilvl w:val="0"/>
          <w:numId w:val="9"/>
        </w:numPr>
        <w:rPr>
          <w:rFonts w:asciiTheme="minorHAnsi" w:eastAsiaTheme="minorEastAsia" w:hAnsiTheme="minorHAnsi" w:cstheme="minorBidi"/>
          <w:kern w:val="2"/>
          <w14:ligatures w14:val="standardContextual"/>
        </w:rPr>
      </w:pPr>
      <w:r w:rsidRPr="00041061">
        <w:rPr>
          <w:rFonts w:asciiTheme="minorHAnsi" w:eastAsiaTheme="minorEastAsia" w:hAnsiTheme="minorHAnsi" w:cstheme="minorBidi"/>
          <w:kern w:val="2"/>
          <w14:ligatures w14:val="standardContextual"/>
        </w:rPr>
        <w:t xml:space="preserve">the </w:t>
      </w:r>
      <w:proofErr w:type="spellStart"/>
      <w:r w:rsidRPr="00041061">
        <w:rPr>
          <w:rFonts w:asciiTheme="minorHAnsi" w:eastAsiaTheme="minorEastAsia" w:hAnsiTheme="minorHAnsi" w:cstheme="minorBidi"/>
          <w:kern w:val="2"/>
          <w14:ligatures w14:val="standardContextual"/>
        </w:rPr>
        <w:t>custom_options_file</w:t>
      </w:r>
      <w:proofErr w:type="spellEnd"/>
      <w:r w:rsidRPr="00041061">
        <w:rPr>
          <w:rFonts w:asciiTheme="minorHAnsi" w:eastAsiaTheme="minorEastAsia" w:hAnsiTheme="minorHAnsi" w:cstheme="minorBidi"/>
          <w:kern w:val="2"/>
          <w14:ligatures w14:val="standardContextual"/>
        </w:rPr>
        <w:t xml:space="preserve"> name specified in the portfolio configuration, and</w:t>
      </w:r>
    </w:p>
    <w:p w14:paraId="5ADC91BF" w14:textId="77777777" w:rsidR="00041061" w:rsidRPr="00041061" w:rsidRDefault="00041061" w:rsidP="00041061">
      <w:pPr>
        <w:pStyle w:val="NormalWeb"/>
        <w:numPr>
          <w:ilvl w:val="0"/>
          <w:numId w:val="9"/>
        </w:numPr>
        <w:rPr>
          <w:rFonts w:asciiTheme="minorHAnsi" w:eastAsiaTheme="minorEastAsia" w:hAnsiTheme="minorHAnsi" w:cstheme="minorBidi"/>
          <w:kern w:val="2"/>
          <w14:ligatures w14:val="standardContextual"/>
        </w:rPr>
      </w:pPr>
      <w:r w:rsidRPr="00041061">
        <w:rPr>
          <w:rFonts w:asciiTheme="minorHAnsi" w:eastAsiaTheme="minorEastAsia" w:hAnsiTheme="minorHAnsi" w:cstheme="minorBidi"/>
          <w:kern w:val="2"/>
          <w14:ligatures w14:val="standardContextual"/>
        </w:rPr>
        <w:t>the Excel filename generated in Z:\ApolloGX\im_dev\backtest-main\runs.</w:t>
      </w:r>
    </w:p>
    <w:p w14:paraId="3DA81EEE" w14:textId="17148350" w:rsidR="008B67B1" w:rsidRDefault="008B67B1" w:rsidP="00F42FBD">
      <w:r>
        <w:t>For example:</w:t>
      </w:r>
    </w:p>
    <w:p w14:paraId="71730B04" w14:textId="1E172D9A" w:rsidR="008B67B1" w:rsidRDefault="008B67B1" w:rsidP="00F42FBD">
      <w:r w:rsidRPr="008B67B1">
        <w:rPr>
          <w:noProof/>
        </w:rPr>
        <w:drawing>
          <wp:inline distT="0" distB="0" distL="0" distR="0" wp14:anchorId="7A3D3519" wp14:editId="76030B92">
            <wp:extent cx="5943600" cy="508000"/>
            <wp:effectExtent l="0" t="0" r="0" b="6350"/>
            <wp:docPr id="181080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08748" name=""/>
                    <pic:cNvPicPr/>
                  </pic:nvPicPr>
                  <pic:blipFill>
                    <a:blip r:embed="rId14"/>
                    <a:stretch>
                      <a:fillRect/>
                    </a:stretch>
                  </pic:blipFill>
                  <pic:spPr>
                    <a:xfrm>
                      <a:off x="0" y="0"/>
                      <a:ext cx="5943600" cy="508000"/>
                    </a:xfrm>
                    <a:prstGeom prst="rect">
                      <a:avLst/>
                    </a:prstGeom>
                  </pic:spPr>
                </pic:pic>
              </a:graphicData>
            </a:graphic>
          </wp:inline>
        </w:drawing>
      </w:r>
    </w:p>
    <w:p w14:paraId="21DC9ED6" w14:textId="635F196E" w:rsidR="008B67B1" w:rsidRDefault="008B67B1" w:rsidP="00F42FBD">
      <w:r w:rsidRPr="008B67B1">
        <w:rPr>
          <w:noProof/>
        </w:rPr>
        <w:lastRenderedPageBreak/>
        <w:drawing>
          <wp:inline distT="0" distB="0" distL="0" distR="0" wp14:anchorId="525F8852" wp14:editId="045BC320">
            <wp:extent cx="5943600" cy="5005705"/>
            <wp:effectExtent l="0" t="0" r="0" b="4445"/>
            <wp:docPr id="6773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378" name="Picture 1" descr="A screenshot of a computer&#10;&#10;AI-generated content may be incorrect."/>
                    <pic:cNvPicPr/>
                  </pic:nvPicPr>
                  <pic:blipFill>
                    <a:blip r:embed="rId15"/>
                    <a:stretch>
                      <a:fillRect/>
                    </a:stretch>
                  </pic:blipFill>
                  <pic:spPr>
                    <a:xfrm>
                      <a:off x="0" y="0"/>
                      <a:ext cx="5943600" cy="5005705"/>
                    </a:xfrm>
                    <a:prstGeom prst="rect">
                      <a:avLst/>
                    </a:prstGeom>
                  </pic:spPr>
                </pic:pic>
              </a:graphicData>
            </a:graphic>
          </wp:inline>
        </w:drawing>
      </w:r>
    </w:p>
    <w:p w14:paraId="74A36B55" w14:textId="77777777" w:rsidR="00041061" w:rsidRDefault="00041061" w:rsidP="00F42FBD">
      <w:r w:rsidRPr="00041061">
        <w:t xml:space="preserve">These two filenames must match exactly (including spelling, underscores, and file extension) for the </w:t>
      </w:r>
      <w:proofErr w:type="spellStart"/>
      <w:r w:rsidRPr="00041061">
        <w:t>backtest</w:t>
      </w:r>
      <w:proofErr w:type="spellEnd"/>
      <w:r w:rsidRPr="00041061">
        <w:t xml:space="preserve"> to run successfully.</w:t>
      </w:r>
    </w:p>
    <w:p w14:paraId="6440C83F" w14:textId="359A1EFC" w:rsidR="00781E78" w:rsidRDefault="002C6388" w:rsidP="00F42FBD">
      <w:r w:rsidRPr="00041061">
        <w:rPr>
          <w:b/>
          <w:bCs/>
        </w:rPr>
        <w:t>2.</w:t>
      </w:r>
      <w:r>
        <w:t xml:space="preserve"> </w:t>
      </w:r>
      <w:r w:rsidRPr="002C6388">
        <w:t>"Z:\ApolloGX\im_dev\backtest-main\models\btbuilder_customized.py"</w:t>
      </w:r>
    </w:p>
    <w:p w14:paraId="541A9803" w14:textId="7A9A5950" w:rsidR="00FD26AC" w:rsidRDefault="00FD26AC" w:rsidP="00FD26AC">
      <w:r>
        <w:t xml:space="preserve">The </w:t>
      </w:r>
      <w:proofErr w:type="spellStart"/>
      <w:r>
        <w:t>btbuilder</w:t>
      </w:r>
      <w:proofErr w:type="spellEnd"/>
      <w:r>
        <w:t xml:space="preserve"> module contains the core logic governing options rolling and is the backbone of the entire </w:t>
      </w:r>
      <w:proofErr w:type="spellStart"/>
      <w:r>
        <w:t>backtesting</w:t>
      </w:r>
      <w:proofErr w:type="spellEnd"/>
      <w:r>
        <w:t xml:space="preserve"> framework. The </w:t>
      </w:r>
      <w:proofErr w:type="spellStart"/>
      <w:r>
        <w:t>run_targetpay</w:t>
      </w:r>
      <w:proofErr w:type="spellEnd"/>
      <w:r>
        <w:t xml:space="preserve"> script primarily functions as a trigger that calls this logic.</w:t>
      </w:r>
    </w:p>
    <w:p w14:paraId="082F284B" w14:textId="1B467F9D" w:rsidR="00781E78" w:rsidRDefault="00FD26AC" w:rsidP="00FD26AC">
      <w:r>
        <w:t xml:space="preserve">As a result, if the </w:t>
      </w:r>
      <w:proofErr w:type="spellStart"/>
      <w:r>
        <w:t>backtest</w:t>
      </w:r>
      <w:proofErr w:type="spellEnd"/>
      <w:r>
        <w:t xml:space="preserve"> breaks or new features need to be added, development work will most likely be implemented within btbuilder_customized.py, rather than in the </w:t>
      </w:r>
      <w:proofErr w:type="spellStart"/>
      <w:r>
        <w:t>run_targetpay</w:t>
      </w:r>
      <w:proofErr w:type="spellEnd"/>
      <w:r>
        <w:t xml:space="preserve"> script itself.</w:t>
      </w:r>
    </w:p>
    <w:p w14:paraId="73A1BA2E" w14:textId="01F4C5E5" w:rsidR="003F4EE2" w:rsidRPr="003F4EE2" w:rsidRDefault="00445321" w:rsidP="00FD26AC">
      <w:pPr>
        <w:rPr>
          <w:b/>
          <w:bCs/>
        </w:rPr>
      </w:pPr>
      <w:r>
        <w:rPr>
          <w:b/>
          <w:bCs/>
        </w:rPr>
        <w:t>Most i</w:t>
      </w:r>
      <w:r w:rsidR="003F4EE2" w:rsidRPr="003F4EE2">
        <w:rPr>
          <w:b/>
          <w:bCs/>
        </w:rPr>
        <w:t>mportant function</w:t>
      </w:r>
      <w:r w:rsidR="003F4EE2">
        <w:rPr>
          <w:b/>
          <w:bCs/>
        </w:rPr>
        <w:t xml:space="preserve">s in </w:t>
      </w:r>
      <w:proofErr w:type="spellStart"/>
      <w:r w:rsidR="003F4EE2">
        <w:rPr>
          <w:b/>
          <w:bCs/>
        </w:rPr>
        <w:t>btbuilder_customized</w:t>
      </w:r>
      <w:proofErr w:type="spellEnd"/>
      <w:r w:rsidR="003F4EE2">
        <w:rPr>
          <w:b/>
          <w:bCs/>
        </w:rPr>
        <w:t xml:space="preserve"> script</w:t>
      </w:r>
      <w:r w:rsidR="003F4EE2" w:rsidRPr="003F4EE2">
        <w:rPr>
          <w:b/>
          <w:bCs/>
        </w:rPr>
        <w:t>:</w:t>
      </w:r>
    </w:p>
    <w:p w14:paraId="7F33B9B0" w14:textId="77777777" w:rsidR="003F4EE2" w:rsidRPr="003F4EE2" w:rsidRDefault="003F4EE2" w:rsidP="003F4EE2">
      <w:pPr>
        <w:pStyle w:val="Heading2"/>
        <w:rPr>
          <w:rFonts w:asciiTheme="minorHAnsi" w:eastAsiaTheme="minorEastAsia" w:hAnsiTheme="minorHAnsi" w:cstheme="minorBidi"/>
          <w:color w:val="auto"/>
          <w:sz w:val="24"/>
          <w:szCs w:val="24"/>
        </w:rPr>
      </w:pPr>
      <w:proofErr w:type="spellStart"/>
      <w:r w:rsidRPr="003F4EE2">
        <w:rPr>
          <w:rFonts w:asciiTheme="minorHAnsi" w:eastAsiaTheme="minorEastAsia" w:hAnsiTheme="minorHAnsi" w:cstheme="minorBidi"/>
          <w:color w:val="auto"/>
          <w:sz w:val="24"/>
          <w:szCs w:val="24"/>
        </w:rPr>
        <w:lastRenderedPageBreak/>
        <w:t>run_portfolio_</w:t>
      </w:r>
      <w:proofErr w:type="gramStart"/>
      <w:r w:rsidRPr="003F4EE2">
        <w:rPr>
          <w:rFonts w:asciiTheme="minorHAnsi" w:eastAsiaTheme="minorEastAsia" w:hAnsiTheme="minorHAnsi" w:cstheme="minorBidi"/>
          <w:color w:val="auto"/>
          <w:sz w:val="24"/>
          <w:szCs w:val="24"/>
        </w:rPr>
        <w:t>backtest</w:t>
      </w:r>
      <w:proofErr w:type="spellEnd"/>
      <w:r w:rsidRPr="003F4EE2">
        <w:rPr>
          <w:rFonts w:asciiTheme="minorHAnsi" w:eastAsiaTheme="minorEastAsia" w:hAnsiTheme="minorHAnsi" w:cstheme="minorBidi"/>
          <w:color w:val="auto"/>
          <w:sz w:val="24"/>
          <w:szCs w:val="24"/>
        </w:rPr>
        <w:t>(</w:t>
      </w:r>
      <w:proofErr w:type="gramEnd"/>
      <w:r w:rsidRPr="003F4EE2">
        <w:rPr>
          <w:rFonts w:asciiTheme="minorHAnsi" w:eastAsiaTheme="minorEastAsia" w:hAnsiTheme="minorHAnsi" w:cstheme="minorBidi"/>
          <w:color w:val="auto"/>
          <w:sz w:val="24"/>
          <w:szCs w:val="24"/>
        </w:rPr>
        <w:t xml:space="preserve">portfolio, </w:t>
      </w:r>
      <w:proofErr w:type="spellStart"/>
      <w:r w:rsidRPr="003F4EE2">
        <w:rPr>
          <w:rFonts w:asciiTheme="minorHAnsi" w:eastAsiaTheme="minorEastAsia" w:hAnsiTheme="minorHAnsi" w:cstheme="minorBidi"/>
          <w:color w:val="auto"/>
          <w:sz w:val="24"/>
          <w:szCs w:val="24"/>
        </w:rPr>
        <w:t>start_date</w:t>
      </w:r>
      <w:proofErr w:type="spellEnd"/>
      <w:r w:rsidRPr="003F4EE2">
        <w:rPr>
          <w:rFonts w:asciiTheme="minorHAnsi" w:eastAsiaTheme="minorEastAsia" w:hAnsiTheme="minorHAnsi" w:cstheme="minorBidi"/>
          <w:color w:val="auto"/>
          <w:sz w:val="24"/>
          <w:szCs w:val="24"/>
        </w:rPr>
        <w:t xml:space="preserve">, </w:t>
      </w:r>
      <w:proofErr w:type="spellStart"/>
      <w:r w:rsidRPr="003F4EE2">
        <w:rPr>
          <w:rFonts w:asciiTheme="minorHAnsi" w:eastAsiaTheme="minorEastAsia" w:hAnsiTheme="minorHAnsi" w:cstheme="minorBidi"/>
          <w:color w:val="auto"/>
          <w:sz w:val="24"/>
          <w:szCs w:val="24"/>
        </w:rPr>
        <w:t>end_date</w:t>
      </w:r>
      <w:proofErr w:type="spellEnd"/>
      <w:r w:rsidRPr="003F4EE2">
        <w:rPr>
          <w:rFonts w:asciiTheme="minorHAnsi" w:eastAsiaTheme="minorEastAsia" w:hAnsiTheme="minorHAnsi" w:cstheme="minorBidi"/>
          <w:color w:val="auto"/>
          <w:sz w:val="24"/>
          <w:szCs w:val="24"/>
        </w:rPr>
        <w:t xml:space="preserve">, </w:t>
      </w:r>
      <w:proofErr w:type="spellStart"/>
      <w:r w:rsidRPr="003F4EE2">
        <w:rPr>
          <w:rFonts w:asciiTheme="minorHAnsi" w:eastAsiaTheme="minorEastAsia" w:hAnsiTheme="minorHAnsi" w:cstheme="minorBidi"/>
          <w:color w:val="auto"/>
          <w:sz w:val="24"/>
          <w:szCs w:val="24"/>
        </w:rPr>
        <w:t>rebal_dates</w:t>
      </w:r>
      <w:proofErr w:type="spellEnd"/>
      <w:r w:rsidRPr="003F4EE2">
        <w:rPr>
          <w:rFonts w:asciiTheme="minorHAnsi" w:eastAsiaTheme="minorEastAsia" w:hAnsiTheme="minorHAnsi" w:cstheme="minorBidi"/>
          <w:color w:val="auto"/>
          <w:sz w:val="24"/>
          <w:szCs w:val="24"/>
        </w:rPr>
        <w:t xml:space="preserve">, holidays, </w:t>
      </w:r>
      <w:proofErr w:type="spellStart"/>
      <w:r w:rsidRPr="003F4EE2">
        <w:rPr>
          <w:rFonts w:asciiTheme="minorHAnsi" w:eastAsiaTheme="minorEastAsia" w:hAnsiTheme="minorHAnsi" w:cstheme="minorBidi"/>
          <w:color w:val="auto"/>
          <w:sz w:val="24"/>
          <w:szCs w:val="24"/>
        </w:rPr>
        <w:t>equity_rebal_rule</w:t>
      </w:r>
      <w:proofErr w:type="spellEnd"/>
      <w:r w:rsidRPr="003F4EE2">
        <w:rPr>
          <w:rFonts w:asciiTheme="minorHAnsi" w:eastAsiaTheme="minorEastAsia" w:hAnsiTheme="minorHAnsi" w:cstheme="minorBidi"/>
          <w:color w:val="auto"/>
          <w:sz w:val="24"/>
          <w:szCs w:val="24"/>
        </w:rPr>
        <w:t xml:space="preserve">, </w:t>
      </w:r>
      <w:proofErr w:type="spellStart"/>
      <w:r w:rsidRPr="003F4EE2">
        <w:rPr>
          <w:rFonts w:asciiTheme="minorHAnsi" w:eastAsiaTheme="minorEastAsia" w:hAnsiTheme="minorHAnsi" w:cstheme="minorBidi"/>
          <w:color w:val="auto"/>
          <w:sz w:val="24"/>
          <w:szCs w:val="24"/>
        </w:rPr>
        <w:t>target_yield</w:t>
      </w:r>
      <w:proofErr w:type="spellEnd"/>
      <w:r w:rsidRPr="003F4EE2">
        <w:rPr>
          <w:rFonts w:asciiTheme="minorHAnsi" w:eastAsiaTheme="minorEastAsia" w:hAnsiTheme="minorHAnsi" w:cstheme="minorBidi"/>
          <w:color w:val="auto"/>
          <w:sz w:val="24"/>
          <w:szCs w:val="24"/>
        </w:rPr>
        <w:t xml:space="preserve">, </w:t>
      </w:r>
      <w:proofErr w:type="spellStart"/>
      <w:r w:rsidRPr="003F4EE2">
        <w:rPr>
          <w:rFonts w:asciiTheme="minorHAnsi" w:eastAsiaTheme="minorEastAsia" w:hAnsiTheme="minorHAnsi" w:cstheme="minorBidi"/>
          <w:color w:val="auto"/>
          <w:sz w:val="24"/>
          <w:szCs w:val="24"/>
        </w:rPr>
        <w:t>reinvest_premium</w:t>
      </w:r>
      <w:proofErr w:type="spellEnd"/>
      <w:r w:rsidRPr="003F4EE2">
        <w:rPr>
          <w:rFonts w:asciiTheme="minorHAnsi" w:eastAsiaTheme="minorEastAsia" w:hAnsiTheme="minorHAnsi" w:cstheme="minorBidi"/>
          <w:color w:val="auto"/>
          <w:sz w:val="24"/>
          <w:szCs w:val="24"/>
        </w:rPr>
        <w:t>=False)</w:t>
      </w:r>
    </w:p>
    <w:p w14:paraId="7E679D28" w14:textId="77777777" w:rsidR="003F4EE2" w:rsidRDefault="003F4EE2" w:rsidP="003F4EE2">
      <w:pPr>
        <w:pStyle w:val="NormalWeb"/>
      </w:pPr>
      <w:r>
        <w:t xml:space="preserve">This is the </w:t>
      </w:r>
      <w:r>
        <w:rPr>
          <w:rStyle w:val="Strong"/>
          <w:rFonts w:eastAsiaTheme="majorEastAsia"/>
        </w:rPr>
        <w:t xml:space="preserve">main </w:t>
      </w:r>
      <w:proofErr w:type="spellStart"/>
      <w:r>
        <w:rPr>
          <w:rStyle w:val="Strong"/>
          <w:rFonts w:eastAsiaTheme="majorEastAsia"/>
        </w:rPr>
        <w:t>backtest</w:t>
      </w:r>
      <w:proofErr w:type="spellEnd"/>
      <w:r>
        <w:rPr>
          <w:rStyle w:val="Strong"/>
          <w:rFonts w:eastAsiaTheme="majorEastAsia"/>
        </w:rPr>
        <w:t xml:space="preserve"> engine</w:t>
      </w:r>
      <w:r>
        <w:t>. It simulates the portfolio day-by-day:</w:t>
      </w:r>
    </w:p>
    <w:p w14:paraId="6804F573" w14:textId="77777777" w:rsidR="003F4EE2" w:rsidRPr="003F4EE2" w:rsidRDefault="003F4EE2" w:rsidP="003F4EE2">
      <w:pPr>
        <w:pStyle w:val="NormalWeb"/>
        <w:numPr>
          <w:ilvl w:val="0"/>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Determines option roll dates and equity rebalance dates</w:t>
      </w:r>
    </w:p>
    <w:p w14:paraId="2149289A" w14:textId="77777777" w:rsidR="003F4EE2" w:rsidRPr="003F4EE2" w:rsidRDefault="003F4EE2" w:rsidP="003F4EE2">
      <w:pPr>
        <w:pStyle w:val="NormalWeb"/>
        <w:numPr>
          <w:ilvl w:val="0"/>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On roll/rebalance days:</w:t>
      </w:r>
    </w:p>
    <w:p w14:paraId="0EA75E09" w14:textId="77777777" w:rsidR="003F4EE2" w:rsidRPr="003F4EE2" w:rsidRDefault="003F4EE2" w:rsidP="003F4EE2">
      <w:pPr>
        <w:pStyle w:val="NormalWeb"/>
        <w:numPr>
          <w:ilvl w:val="1"/>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Seeds cash at start</w:t>
      </w:r>
    </w:p>
    <w:p w14:paraId="45CF3AB0" w14:textId="77777777" w:rsidR="003F4EE2" w:rsidRPr="003F4EE2" w:rsidRDefault="003F4EE2" w:rsidP="003F4EE2">
      <w:pPr>
        <w:pStyle w:val="NormalWeb"/>
        <w:numPr>
          <w:ilvl w:val="1"/>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Closes old options / FX forwards (records cash inflow/outflow)</w:t>
      </w:r>
    </w:p>
    <w:p w14:paraId="3A0B4D5A" w14:textId="77777777" w:rsidR="003F4EE2" w:rsidRPr="003F4EE2" w:rsidRDefault="003F4EE2" w:rsidP="003F4EE2">
      <w:pPr>
        <w:pStyle w:val="NormalWeb"/>
        <w:numPr>
          <w:ilvl w:val="1"/>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Optionally rebalances equities</w:t>
      </w:r>
    </w:p>
    <w:p w14:paraId="5EA3403F" w14:textId="77777777" w:rsidR="003F4EE2" w:rsidRPr="003F4EE2" w:rsidRDefault="003F4EE2" w:rsidP="003F4EE2">
      <w:pPr>
        <w:pStyle w:val="NormalWeb"/>
        <w:numPr>
          <w:ilvl w:val="1"/>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Opens new option positions (writes/buys) based on config and target-yield logic</w:t>
      </w:r>
    </w:p>
    <w:p w14:paraId="37E4A6D3" w14:textId="77777777" w:rsidR="003F4EE2" w:rsidRPr="003F4EE2" w:rsidRDefault="003F4EE2" w:rsidP="003F4EE2">
      <w:pPr>
        <w:pStyle w:val="NormalWeb"/>
        <w:numPr>
          <w:ilvl w:val="1"/>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Optionally reinvests premium into equities</w:t>
      </w:r>
    </w:p>
    <w:p w14:paraId="59E0C2BE" w14:textId="77777777" w:rsidR="003F4EE2" w:rsidRPr="003F4EE2" w:rsidRDefault="003F4EE2" w:rsidP="003F4EE2">
      <w:pPr>
        <w:pStyle w:val="NormalWeb"/>
        <w:numPr>
          <w:ilvl w:val="1"/>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Applies FX hedges if configured</w:t>
      </w:r>
    </w:p>
    <w:p w14:paraId="1E9BE7EA" w14:textId="77777777" w:rsidR="003F4EE2" w:rsidRPr="003F4EE2" w:rsidRDefault="003F4EE2" w:rsidP="003F4EE2">
      <w:pPr>
        <w:pStyle w:val="NormalWeb"/>
        <w:numPr>
          <w:ilvl w:val="0"/>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On non-roll days:</w:t>
      </w:r>
    </w:p>
    <w:p w14:paraId="5E1CBD45" w14:textId="77777777" w:rsidR="003F4EE2" w:rsidRPr="003F4EE2" w:rsidRDefault="003F4EE2" w:rsidP="003F4EE2">
      <w:pPr>
        <w:pStyle w:val="NormalWeb"/>
        <w:numPr>
          <w:ilvl w:val="1"/>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Updates prices/FX, accrues dividends into cash via synthetic “reinvest” trade</w:t>
      </w:r>
    </w:p>
    <w:p w14:paraId="0F95E1ED" w14:textId="77777777" w:rsidR="003F4EE2" w:rsidRPr="003F4EE2" w:rsidRDefault="003F4EE2" w:rsidP="003F4EE2">
      <w:pPr>
        <w:pStyle w:val="NormalWeb"/>
        <w:numPr>
          <w:ilvl w:val="0"/>
          <w:numId w:val="5"/>
        </w:numPr>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 xml:space="preserve">Appends daily holdings into a detailed </w:t>
      </w:r>
      <w:proofErr w:type="spellStart"/>
      <w:r w:rsidRPr="003F4EE2">
        <w:rPr>
          <w:rFonts w:asciiTheme="minorHAnsi" w:eastAsiaTheme="minorEastAsia" w:hAnsiTheme="minorHAnsi" w:cstheme="minorBidi"/>
          <w:kern w:val="2"/>
          <w14:ligatures w14:val="standardContextual"/>
        </w:rPr>
        <w:t>DataFrame</w:t>
      </w:r>
      <w:proofErr w:type="spellEnd"/>
    </w:p>
    <w:p w14:paraId="0408FD1F" w14:textId="77777777" w:rsidR="003F4EE2" w:rsidRPr="003F4EE2" w:rsidRDefault="003F4EE2" w:rsidP="003F4EE2">
      <w:pPr>
        <w:pStyle w:val="NormalWeb"/>
        <w:rPr>
          <w:rFonts w:asciiTheme="minorHAnsi" w:eastAsiaTheme="minorEastAsia" w:hAnsiTheme="minorHAnsi" w:cstheme="minorBidi"/>
          <w:kern w:val="2"/>
          <w14:ligatures w14:val="standardContextual"/>
        </w:rPr>
      </w:pPr>
      <w:r w:rsidRPr="003F4EE2">
        <w:rPr>
          <w:rFonts w:asciiTheme="minorHAnsi" w:eastAsiaTheme="minorEastAsia" w:hAnsiTheme="minorHAnsi" w:cstheme="minorBidi"/>
          <w:kern w:val="2"/>
          <w14:ligatures w14:val="standardContextual"/>
        </w:rPr>
        <w:t>Returns:</w:t>
      </w:r>
    </w:p>
    <w:p w14:paraId="67E32E54" w14:textId="77777777" w:rsidR="003F4EE2" w:rsidRPr="003F4EE2" w:rsidRDefault="003F4EE2" w:rsidP="003F4EE2">
      <w:pPr>
        <w:pStyle w:val="NormalWeb"/>
        <w:numPr>
          <w:ilvl w:val="0"/>
          <w:numId w:val="6"/>
        </w:numPr>
        <w:rPr>
          <w:rFonts w:asciiTheme="minorHAnsi" w:eastAsiaTheme="minorEastAsia" w:hAnsiTheme="minorHAnsi" w:cstheme="minorBidi"/>
          <w:kern w:val="2"/>
          <w14:ligatures w14:val="standardContextual"/>
        </w:rPr>
      </w:pPr>
      <w:proofErr w:type="spellStart"/>
      <w:r w:rsidRPr="003F4EE2">
        <w:rPr>
          <w:rFonts w:asciiTheme="minorHAnsi" w:eastAsiaTheme="minorEastAsia" w:hAnsiTheme="minorHAnsi" w:cstheme="minorBidi"/>
          <w:kern w:val="2"/>
          <w14:ligatures w14:val="standardContextual"/>
        </w:rPr>
        <w:t>output_summary</w:t>
      </w:r>
      <w:proofErr w:type="spellEnd"/>
      <w:r w:rsidRPr="003F4EE2">
        <w:rPr>
          <w:rFonts w:asciiTheme="minorHAnsi" w:eastAsiaTheme="minorEastAsia" w:hAnsiTheme="minorHAnsi" w:cstheme="minorBidi"/>
          <w:kern w:val="2"/>
          <w14:ligatures w14:val="standardContextual"/>
        </w:rPr>
        <w:t xml:space="preserve"> (from </w:t>
      </w:r>
      <w:proofErr w:type="spellStart"/>
      <w:r w:rsidRPr="003F4EE2">
        <w:rPr>
          <w:rFonts w:asciiTheme="minorHAnsi" w:eastAsiaTheme="minorEastAsia" w:hAnsiTheme="minorHAnsi" w:cstheme="minorBidi"/>
          <w:kern w:val="2"/>
          <w14:ligatures w14:val="standardContextual"/>
        </w:rPr>
        <w:t>daily_returns</w:t>
      </w:r>
      <w:proofErr w:type="spellEnd"/>
      <w:r w:rsidRPr="003F4EE2">
        <w:rPr>
          <w:rFonts w:asciiTheme="minorHAnsi" w:eastAsiaTheme="minorEastAsia" w:hAnsiTheme="minorHAnsi" w:cstheme="minorBidi"/>
          <w:kern w:val="2"/>
          <w14:ligatures w14:val="standardContextual"/>
        </w:rPr>
        <w:t>)</w:t>
      </w:r>
    </w:p>
    <w:p w14:paraId="117542D5" w14:textId="77777777" w:rsidR="003F4EE2" w:rsidRPr="003F4EE2" w:rsidRDefault="003F4EE2" w:rsidP="003F4EE2">
      <w:pPr>
        <w:pStyle w:val="NormalWeb"/>
        <w:numPr>
          <w:ilvl w:val="0"/>
          <w:numId w:val="6"/>
        </w:numPr>
        <w:rPr>
          <w:rFonts w:asciiTheme="minorHAnsi" w:eastAsiaTheme="minorEastAsia" w:hAnsiTheme="minorHAnsi" w:cstheme="minorBidi"/>
          <w:kern w:val="2"/>
          <w14:ligatures w14:val="standardContextual"/>
        </w:rPr>
      </w:pPr>
      <w:proofErr w:type="spellStart"/>
      <w:r w:rsidRPr="003F4EE2">
        <w:rPr>
          <w:rFonts w:asciiTheme="minorHAnsi" w:eastAsiaTheme="minorEastAsia" w:hAnsiTheme="minorHAnsi" w:cstheme="minorBidi"/>
          <w:kern w:val="2"/>
          <w14:ligatures w14:val="standardContextual"/>
        </w:rPr>
        <w:t>output_detailed</w:t>
      </w:r>
      <w:proofErr w:type="spellEnd"/>
      <w:r w:rsidRPr="003F4EE2">
        <w:rPr>
          <w:rFonts w:asciiTheme="minorHAnsi" w:eastAsiaTheme="minorEastAsia" w:hAnsiTheme="minorHAnsi" w:cstheme="minorBidi"/>
          <w:kern w:val="2"/>
          <w14:ligatures w14:val="standardContextual"/>
        </w:rPr>
        <w:t xml:space="preserve"> (security-level holdings over time)</w:t>
      </w:r>
    </w:p>
    <w:p w14:paraId="42C1B67C" w14:textId="3EDCB47A" w:rsidR="00445321" w:rsidRDefault="003F4EE2" w:rsidP="00445321">
      <w:pPr>
        <w:pStyle w:val="NormalWeb"/>
        <w:numPr>
          <w:ilvl w:val="0"/>
          <w:numId w:val="6"/>
        </w:numPr>
        <w:rPr>
          <w:rFonts w:asciiTheme="minorHAnsi" w:eastAsiaTheme="minorEastAsia" w:hAnsiTheme="minorHAnsi" w:cstheme="minorBidi"/>
          <w:kern w:val="2"/>
          <w14:ligatures w14:val="standardContextual"/>
        </w:rPr>
      </w:pPr>
      <w:proofErr w:type="gramStart"/>
      <w:r w:rsidRPr="003F4EE2">
        <w:rPr>
          <w:rFonts w:asciiTheme="minorHAnsi" w:eastAsiaTheme="minorEastAsia" w:hAnsiTheme="minorHAnsi" w:cstheme="minorBidi"/>
          <w:kern w:val="2"/>
          <w14:ligatures w14:val="standardContextual"/>
        </w:rPr>
        <w:t>plus</w:t>
      </w:r>
      <w:proofErr w:type="gramEnd"/>
      <w:r w:rsidRPr="003F4EE2">
        <w:rPr>
          <w:rFonts w:asciiTheme="minorHAnsi" w:eastAsiaTheme="minorEastAsia" w:hAnsiTheme="minorHAnsi" w:cstheme="minorBidi"/>
          <w:kern w:val="2"/>
          <w14:ligatures w14:val="standardContextual"/>
        </w:rPr>
        <w:t xml:space="preserve"> coverage </w:t>
      </w:r>
      <w:proofErr w:type="spellStart"/>
      <w:r w:rsidRPr="003F4EE2">
        <w:rPr>
          <w:rFonts w:asciiTheme="minorHAnsi" w:eastAsiaTheme="minorEastAsia" w:hAnsiTheme="minorHAnsi" w:cstheme="minorBidi"/>
          <w:kern w:val="2"/>
          <w14:ligatures w14:val="standardContextual"/>
        </w:rPr>
        <w:t>dict</w:t>
      </w:r>
      <w:proofErr w:type="spellEnd"/>
      <w:r w:rsidRPr="003F4EE2">
        <w:rPr>
          <w:rFonts w:asciiTheme="minorHAnsi" w:eastAsiaTheme="minorEastAsia" w:hAnsiTheme="minorHAnsi" w:cstheme="minorBidi"/>
          <w:kern w:val="2"/>
          <w14:ligatures w14:val="standardContextual"/>
        </w:rPr>
        <w:t xml:space="preserve"> if </w:t>
      </w:r>
      <w:proofErr w:type="spellStart"/>
      <w:r w:rsidRPr="003F4EE2">
        <w:rPr>
          <w:rFonts w:asciiTheme="minorHAnsi" w:eastAsiaTheme="minorEastAsia" w:hAnsiTheme="minorHAnsi" w:cstheme="minorBidi"/>
          <w:kern w:val="2"/>
          <w14:ligatures w14:val="standardContextual"/>
        </w:rPr>
        <w:t>target_</w:t>
      </w:r>
      <w:proofErr w:type="gramStart"/>
      <w:r w:rsidRPr="003F4EE2">
        <w:rPr>
          <w:rFonts w:asciiTheme="minorHAnsi" w:eastAsiaTheme="minorEastAsia" w:hAnsiTheme="minorHAnsi" w:cstheme="minorBidi"/>
          <w:kern w:val="2"/>
          <w14:ligatures w14:val="standardContextual"/>
        </w:rPr>
        <w:t>yield</w:t>
      </w:r>
      <w:proofErr w:type="spellEnd"/>
      <w:r w:rsidRPr="003F4EE2">
        <w:rPr>
          <w:rFonts w:asciiTheme="minorHAnsi" w:eastAsiaTheme="minorEastAsia" w:hAnsiTheme="minorHAnsi" w:cstheme="minorBidi"/>
          <w:kern w:val="2"/>
          <w14:ligatures w14:val="standardContextual"/>
        </w:rPr>
        <w:t xml:space="preserve"> !</w:t>
      </w:r>
      <w:proofErr w:type="gramEnd"/>
      <w:r w:rsidRPr="003F4EE2">
        <w:rPr>
          <w:rFonts w:asciiTheme="minorHAnsi" w:eastAsiaTheme="minorEastAsia" w:hAnsiTheme="minorHAnsi" w:cstheme="minorBidi"/>
          <w:kern w:val="2"/>
          <w14:ligatures w14:val="standardContextual"/>
        </w:rPr>
        <w:t>= -1</w:t>
      </w:r>
    </w:p>
    <w:p w14:paraId="2E6CFE91" w14:textId="7CD3151E" w:rsidR="00445321" w:rsidRPr="00445321" w:rsidRDefault="00445321" w:rsidP="00445321">
      <w:pPr>
        <w:pStyle w:val="NormalWeb"/>
        <w:rPr>
          <w:rFonts w:asciiTheme="minorHAnsi" w:eastAsiaTheme="minorEastAsia" w:hAnsiTheme="minorHAnsi" w:cstheme="minorBidi"/>
          <w:b/>
          <w:bCs/>
          <w:kern w:val="2"/>
          <w14:ligatures w14:val="standardContextual"/>
        </w:rPr>
      </w:pPr>
      <w:r w:rsidRPr="00445321">
        <w:rPr>
          <w:rFonts w:asciiTheme="minorHAnsi" w:eastAsiaTheme="minorEastAsia" w:hAnsiTheme="minorHAnsi" w:cstheme="minorBidi"/>
          <w:b/>
          <w:bCs/>
          <w:kern w:val="2"/>
          <w14:ligatures w14:val="standardContextual"/>
        </w:rPr>
        <w:t xml:space="preserve">Other functions in </w:t>
      </w:r>
      <w:proofErr w:type="spellStart"/>
      <w:r w:rsidRPr="00445321">
        <w:rPr>
          <w:rFonts w:asciiTheme="minorHAnsi" w:eastAsiaTheme="minorEastAsia" w:hAnsiTheme="minorHAnsi" w:cstheme="minorBidi"/>
          <w:b/>
          <w:bCs/>
          <w:kern w:val="2"/>
          <w14:ligatures w14:val="standardContextual"/>
        </w:rPr>
        <w:t>btbuilder_customized</w:t>
      </w:r>
      <w:proofErr w:type="spellEnd"/>
      <w:r w:rsidRPr="00445321">
        <w:rPr>
          <w:rFonts w:asciiTheme="minorHAnsi" w:eastAsiaTheme="minorEastAsia" w:hAnsiTheme="minorHAnsi" w:cstheme="minorBidi"/>
          <w:b/>
          <w:bCs/>
          <w:kern w:val="2"/>
          <w14:ligatures w14:val="standardContextual"/>
        </w:rPr>
        <w:t xml:space="preserve"> script:</w:t>
      </w:r>
    </w:p>
    <w:p w14:paraId="693C2A5C" w14:textId="22888FBD" w:rsidR="00445321" w:rsidRPr="00445321" w:rsidRDefault="00445321" w:rsidP="00445321">
      <w:pPr>
        <w:pStyle w:val="NormalWeb"/>
        <w:numPr>
          <w:ilvl w:val="0"/>
          <w:numId w:val="6"/>
        </w:numPr>
        <w:rPr>
          <w:rFonts w:asciiTheme="minorHAnsi" w:eastAsiaTheme="minorEastAsia" w:hAnsiTheme="minorHAnsi" w:cstheme="minorBidi"/>
          <w:kern w:val="2"/>
          <w14:ligatures w14:val="standardContextual"/>
        </w:rPr>
      </w:pPr>
      <w:proofErr w:type="spellStart"/>
      <w:r w:rsidRPr="00445321">
        <w:rPr>
          <w:rFonts w:asciiTheme="minorHAnsi" w:eastAsiaTheme="minorEastAsia" w:hAnsiTheme="minorHAnsi" w:cstheme="minorBidi"/>
          <w:kern w:val="2"/>
          <w14:ligatures w14:val="standardContextual"/>
        </w:rPr>
        <w:t>daily_returns</w:t>
      </w:r>
      <w:proofErr w:type="spellEnd"/>
      <w:r w:rsidRPr="00445321">
        <w:rPr>
          <w:rFonts w:asciiTheme="minorHAnsi" w:eastAsiaTheme="minorEastAsia" w:hAnsiTheme="minorHAnsi" w:cstheme="minorBidi"/>
          <w:kern w:val="2"/>
          <w14:ligatures w14:val="standardContextual"/>
        </w:rPr>
        <w:t>: Aggregates security-level market values into portfolio-level daily returns, cumulative returns, and drawdown metrics.</w:t>
      </w:r>
    </w:p>
    <w:p w14:paraId="4431FE36" w14:textId="043C0746" w:rsidR="00445321" w:rsidRPr="00445321" w:rsidRDefault="00445321" w:rsidP="00445321">
      <w:pPr>
        <w:pStyle w:val="NormalWeb"/>
        <w:numPr>
          <w:ilvl w:val="0"/>
          <w:numId w:val="6"/>
        </w:numPr>
        <w:rPr>
          <w:rFonts w:asciiTheme="minorHAnsi" w:eastAsiaTheme="minorEastAsia" w:hAnsiTheme="minorHAnsi" w:cstheme="minorBidi"/>
          <w:kern w:val="2"/>
          <w14:ligatures w14:val="standardContextual"/>
        </w:rPr>
      </w:pPr>
      <w:proofErr w:type="spellStart"/>
      <w:r w:rsidRPr="00445321">
        <w:rPr>
          <w:rFonts w:asciiTheme="minorHAnsi" w:eastAsiaTheme="minorEastAsia" w:hAnsiTheme="minorHAnsi" w:cstheme="minorBidi"/>
          <w:kern w:val="2"/>
          <w14:ligatures w14:val="standardContextual"/>
        </w:rPr>
        <w:t>compute_target_allocation</w:t>
      </w:r>
      <w:proofErr w:type="spellEnd"/>
      <w:r w:rsidRPr="00445321">
        <w:rPr>
          <w:rFonts w:asciiTheme="minorHAnsi" w:eastAsiaTheme="minorEastAsia" w:hAnsiTheme="minorHAnsi" w:cstheme="minorBidi"/>
          <w:kern w:val="2"/>
          <w14:ligatures w14:val="standardContextual"/>
        </w:rPr>
        <w:t>: Estimates the option coverage/allocation needed to achieve a target premium yield using the option mid-price and underlying equity size.</w:t>
      </w:r>
    </w:p>
    <w:p w14:paraId="04D8C313" w14:textId="264CC1A9" w:rsidR="00445321" w:rsidRPr="00445321" w:rsidRDefault="00445321" w:rsidP="00445321">
      <w:pPr>
        <w:pStyle w:val="NormalWeb"/>
        <w:numPr>
          <w:ilvl w:val="0"/>
          <w:numId w:val="6"/>
        </w:numPr>
        <w:rPr>
          <w:rFonts w:asciiTheme="minorHAnsi" w:eastAsiaTheme="minorEastAsia" w:hAnsiTheme="minorHAnsi" w:cstheme="minorBidi"/>
          <w:kern w:val="2"/>
          <w14:ligatures w14:val="standardContextual"/>
        </w:rPr>
      </w:pPr>
      <w:proofErr w:type="spellStart"/>
      <w:r w:rsidRPr="00445321">
        <w:rPr>
          <w:rFonts w:asciiTheme="minorHAnsi" w:eastAsiaTheme="minorEastAsia" w:hAnsiTheme="minorHAnsi" w:cstheme="minorBidi"/>
          <w:kern w:val="2"/>
          <w14:ligatures w14:val="standardContextual"/>
        </w:rPr>
        <w:t>cashflow_period_report</w:t>
      </w:r>
      <w:proofErr w:type="spellEnd"/>
      <w:r w:rsidRPr="00445321">
        <w:rPr>
          <w:rFonts w:asciiTheme="minorHAnsi" w:eastAsiaTheme="minorEastAsia" w:hAnsiTheme="minorHAnsi" w:cstheme="minorBidi"/>
          <w:kern w:val="2"/>
          <w14:ligatures w14:val="standardContextual"/>
        </w:rPr>
        <w:t>: Summarizes performance attribution between roll dates by decomposing returns into basket, option premium, buyback, dividends, and other effects.</w:t>
      </w:r>
    </w:p>
    <w:p w14:paraId="0AC0616F" w14:textId="42CF3CCE" w:rsidR="00445321" w:rsidRPr="00445321" w:rsidRDefault="00445321" w:rsidP="00445321">
      <w:pPr>
        <w:pStyle w:val="NormalWeb"/>
        <w:numPr>
          <w:ilvl w:val="0"/>
          <w:numId w:val="6"/>
        </w:numPr>
        <w:rPr>
          <w:rFonts w:asciiTheme="minorHAnsi" w:eastAsiaTheme="minorEastAsia" w:hAnsiTheme="minorHAnsi" w:cstheme="minorBidi"/>
          <w:kern w:val="2"/>
          <w14:ligatures w14:val="standardContextual"/>
        </w:rPr>
      </w:pPr>
      <w:proofErr w:type="spellStart"/>
      <w:r w:rsidRPr="00445321">
        <w:rPr>
          <w:rFonts w:asciiTheme="minorHAnsi" w:eastAsiaTheme="minorEastAsia" w:hAnsiTheme="minorHAnsi" w:cstheme="minorBidi"/>
          <w:kern w:val="2"/>
          <w14:ligatures w14:val="standardContextual"/>
        </w:rPr>
        <w:t>equity_correlation_matrix</w:t>
      </w:r>
      <w:proofErr w:type="spellEnd"/>
      <w:r w:rsidRPr="00445321">
        <w:rPr>
          <w:rFonts w:asciiTheme="minorHAnsi" w:eastAsiaTheme="minorEastAsia" w:hAnsiTheme="minorHAnsi" w:cstheme="minorBidi"/>
          <w:kern w:val="2"/>
          <w14:ligatures w14:val="standardContextual"/>
        </w:rPr>
        <w:t>: Computes the average pairwise correlation of equity returns over a specified date range.</w:t>
      </w:r>
    </w:p>
    <w:p w14:paraId="2B5F72CB" w14:textId="77777777" w:rsidR="00445321" w:rsidRPr="00445321" w:rsidRDefault="00445321" w:rsidP="00445321">
      <w:pPr>
        <w:pStyle w:val="NormalWeb"/>
        <w:rPr>
          <w:rFonts w:asciiTheme="minorHAnsi" w:eastAsiaTheme="minorEastAsia" w:hAnsiTheme="minorHAnsi" w:cstheme="minorBidi"/>
          <w:kern w:val="2"/>
          <w14:ligatures w14:val="standardContextual"/>
        </w:rPr>
      </w:pPr>
    </w:p>
    <w:p w14:paraId="6B3769D0" w14:textId="77777777" w:rsidR="003F4EE2" w:rsidRDefault="003F4EE2" w:rsidP="00FD26AC"/>
    <w:p w14:paraId="141AB920" w14:textId="77777777" w:rsidR="00781E78" w:rsidRDefault="00781E78" w:rsidP="00F42FBD"/>
    <w:p w14:paraId="16823C57" w14:textId="77777777" w:rsidR="00781E78" w:rsidRDefault="00781E78" w:rsidP="00F42FBD"/>
    <w:p w14:paraId="5E71A05D" w14:textId="77777777" w:rsidR="00781E78" w:rsidRDefault="00781E78" w:rsidP="00F42FBD"/>
    <w:p w14:paraId="78B4AC82" w14:textId="0D73F077" w:rsidR="00781E78" w:rsidRPr="00C63F73" w:rsidRDefault="00781E78" w:rsidP="00F42FBD"/>
    <w:sectPr w:rsidR="00781E78" w:rsidRPr="00C63F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FA1"/>
    <w:multiLevelType w:val="hybridMultilevel"/>
    <w:tmpl w:val="56C429CA"/>
    <w:lvl w:ilvl="0" w:tplc="50DECB9A">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F46175"/>
    <w:multiLevelType w:val="hybridMultilevel"/>
    <w:tmpl w:val="7E0E58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E3019E3"/>
    <w:multiLevelType w:val="hybridMultilevel"/>
    <w:tmpl w:val="F5963714"/>
    <w:lvl w:ilvl="0" w:tplc="E8A2115A">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BBB2561"/>
    <w:multiLevelType w:val="hybridMultilevel"/>
    <w:tmpl w:val="C0D4FF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E161B1C"/>
    <w:multiLevelType w:val="hybridMultilevel"/>
    <w:tmpl w:val="6F1286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1A215ED"/>
    <w:multiLevelType w:val="multilevel"/>
    <w:tmpl w:val="D43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52D44"/>
    <w:multiLevelType w:val="hybridMultilevel"/>
    <w:tmpl w:val="3A065F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66C39F8"/>
    <w:multiLevelType w:val="hybridMultilevel"/>
    <w:tmpl w:val="3E7A484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5FF451EC"/>
    <w:multiLevelType w:val="hybridMultilevel"/>
    <w:tmpl w:val="D08AD61C"/>
    <w:lvl w:ilvl="0" w:tplc="675800EC">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9A956BF"/>
    <w:multiLevelType w:val="multilevel"/>
    <w:tmpl w:val="3970C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6400D"/>
    <w:multiLevelType w:val="hybridMultilevel"/>
    <w:tmpl w:val="47BA07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A63013B"/>
    <w:multiLevelType w:val="multilevel"/>
    <w:tmpl w:val="A80E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C06AE2"/>
    <w:multiLevelType w:val="multilevel"/>
    <w:tmpl w:val="5DC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178DE"/>
    <w:multiLevelType w:val="multilevel"/>
    <w:tmpl w:val="77E62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07560">
    <w:abstractNumId w:val="1"/>
  </w:num>
  <w:num w:numId="2" w16cid:durableId="317851173">
    <w:abstractNumId w:val="3"/>
  </w:num>
  <w:num w:numId="3" w16cid:durableId="75788167">
    <w:abstractNumId w:val="10"/>
  </w:num>
  <w:num w:numId="4" w16cid:durableId="757292268">
    <w:abstractNumId w:val="6"/>
  </w:num>
  <w:num w:numId="5" w16cid:durableId="1483695347">
    <w:abstractNumId w:val="13"/>
  </w:num>
  <w:num w:numId="6" w16cid:durableId="796487815">
    <w:abstractNumId w:val="12"/>
  </w:num>
  <w:num w:numId="7" w16cid:durableId="1703166998">
    <w:abstractNumId w:val="9"/>
  </w:num>
  <w:num w:numId="8" w16cid:durableId="782459417">
    <w:abstractNumId w:val="5"/>
  </w:num>
  <w:num w:numId="9" w16cid:durableId="475725907">
    <w:abstractNumId w:val="11"/>
  </w:num>
  <w:num w:numId="10" w16cid:durableId="1871340188">
    <w:abstractNumId w:val="7"/>
  </w:num>
  <w:num w:numId="11" w16cid:durableId="1373309339">
    <w:abstractNumId w:val="4"/>
  </w:num>
  <w:num w:numId="12" w16cid:durableId="357707396">
    <w:abstractNumId w:val="8"/>
  </w:num>
  <w:num w:numId="13" w16cid:durableId="486560106">
    <w:abstractNumId w:val="0"/>
  </w:num>
  <w:num w:numId="14" w16cid:durableId="298002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287"/>
    <w:rsid w:val="00041061"/>
    <w:rsid w:val="00064914"/>
    <w:rsid w:val="000A600F"/>
    <w:rsid w:val="000E13EA"/>
    <w:rsid w:val="00127A7B"/>
    <w:rsid w:val="00190B61"/>
    <w:rsid w:val="001963AA"/>
    <w:rsid w:val="001B7EF4"/>
    <w:rsid w:val="001F30B9"/>
    <w:rsid w:val="00263169"/>
    <w:rsid w:val="002A1A57"/>
    <w:rsid w:val="002C6388"/>
    <w:rsid w:val="00334E04"/>
    <w:rsid w:val="0033534D"/>
    <w:rsid w:val="003431C7"/>
    <w:rsid w:val="003472E3"/>
    <w:rsid w:val="00372B1E"/>
    <w:rsid w:val="003C1688"/>
    <w:rsid w:val="003F4EE2"/>
    <w:rsid w:val="00445321"/>
    <w:rsid w:val="00446AFF"/>
    <w:rsid w:val="004814F4"/>
    <w:rsid w:val="00487FBE"/>
    <w:rsid w:val="004A098B"/>
    <w:rsid w:val="00503D4F"/>
    <w:rsid w:val="0050584C"/>
    <w:rsid w:val="00510514"/>
    <w:rsid w:val="0055188D"/>
    <w:rsid w:val="00582287"/>
    <w:rsid w:val="005F62AF"/>
    <w:rsid w:val="00600E0D"/>
    <w:rsid w:val="006031CD"/>
    <w:rsid w:val="006D51B5"/>
    <w:rsid w:val="006D71E1"/>
    <w:rsid w:val="006E354C"/>
    <w:rsid w:val="00781E78"/>
    <w:rsid w:val="007A0E1E"/>
    <w:rsid w:val="007C59B1"/>
    <w:rsid w:val="007F3773"/>
    <w:rsid w:val="00837023"/>
    <w:rsid w:val="008B67B1"/>
    <w:rsid w:val="008D2DC3"/>
    <w:rsid w:val="008F41C8"/>
    <w:rsid w:val="00991E3A"/>
    <w:rsid w:val="009A4DD1"/>
    <w:rsid w:val="00AB0B36"/>
    <w:rsid w:val="00B96ED1"/>
    <w:rsid w:val="00C63F73"/>
    <w:rsid w:val="00CA4015"/>
    <w:rsid w:val="00CF79F8"/>
    <w:rsid w:val="00DA3511"/>
    <w:rsid w:val="00DA5050"/>
    <w:rsid w:val="00E26151"/>
    <w:rsid w:val="00E47667"/>
    <w:rsid w:val="00EC114B"/>
    <w:rsid w:val="00EC17EF"/>
    <w:rsid w:val="00EC6D56"/>
    <w:rsid w:val="00F42FBD"/>
    <w:rsid w:val="00FC2C11"/>
    <w:rsid w:val="00FD26A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B046D"/>
  <w15:chartTrackingRefBased/>
  <w15:docId w15:val="{536C40B3-A43D-444F-B6BE-AA28B45E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287"/>
    <w:rPr>
      <w:rFonts w:eastAsiaTheme="majorEastAsia" w:cstheme="majorBidi"/>
      <w:color w:val="272727" w:themeColor="text1" w:themeTint="D8"/>
    </w:rPr>
  </w:style>
  <w:style w:type="paragraph" w:styleId="Title">
    <w:name w:val="Title"/>
    <w:basedOn w:val="Normal"/>
    <w:next w:val="Normal"/>
    <w:link w:val="TitleChar"/>
    <w:uiPriority w:val="10"/>
    <w:qFormat/>
    <w:rsid w:val="00582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287"/>
    <w:pPr>
      <w:spacing w:before="160"/>
      <w:jc w:val="center"/>
    </w:pPr>
    <w:rPr>
      <w:i/>
      <w:iCs/>
      <w:color w:val="404040" w:themeColor="text1" w:themeTint="BF"/>
    </w:rPr>
  </w:style>
  <w:style w:type="character" w:customStyle="1" w:styleId="QuoteChar">
    <w:name w:val="Quote Char"/>
    <w:basedOn w:val="DefaultParagraphFont"/>
    <w:link w:val="Quote"/>
    <w:uiPriority w:val="29"/>
    <w:rsid w:val="00582287"/>
    <w:rPr>
      <w:i/>
      <w:iCs/>
      <w:color w:val="404040" w:themeColor="text1" w:themeTint="BF"/>
    </w:rPr>
  </w:style>
  <w:style w:type="paragraph" w:styleId="ListParagraph">
    <w:name w:val="List Paragraph"/>
    <w:basedOn w:val="Normal"/>
    <w:uiPriority w:val="34"/>
    <w:qFormat/>
    <w:rsid w:val="00582287"/>
    <w:pPr>
      <w:ind w:left="720"/>
      <w:contextualSpacing/>
    </w:pPr>
  </w:style>
  <w:style w:type="character" w:styleId="IntenseEmphasis">
    <w:name w:val="Intense Emphasis"/>
    <w:basedOn w:val="DefaultParagraphFont"/>
    <w:uiPriority w:val="21"/>
    <w:qFormat/>
    <w:rsid w:val="00582287"/>
    <w:rPr>
      <w:i/>
      <w:iCs/>
      <w:color w:val="0F4761" w:themeColor="accent1" w:themeShade="BF"/>
    </w:rPr>
  </w:style>
  <w:style w:type="paragraph" w:styleId="IntenseQuote">
    <w:name w:val="Intense Quote"/>
    <w:basedOn w:val="Normal"/>
    <w:next w:val="Normal"/>
    <w:link w:val="IntenseQuoteChar"/>
    <w:uiPriority w:val="30"/>
    <w:qFormat/>
    <w:rsid w:val="00582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287"/>
    <w:rPr>
      <w:i/>
      <w:iCs/>
      <w:color w:val="0F4761" w:themeColor="accent1" w:themeShade="BF"/>
    </w:rPr>
  </w:style>
  <w:style w:type="character" w:styleId="IntenseReference">
    <w:name w:val="Intense Reference"/>
    <w:basedOn w:val="DefaultParagraphFont"/>
    <w:uiPriority w:val="32"/>
    <w:qFormat/>
    <w:rsid w:val="00582287"/>
    <w:rPr>
      <w:b/>
      <w:bCs/>
      <w:smallCaps/>
      <w:color w:val="0F4761" w:themeColor="accent1" w:themeShade="BF"/>
      <w:spacing w:val="5"/>
    </w:rPr>
  </w:style>
  <w:style w:type="character" w:styleId="Strong">
    <w:name w:val="Strong"/>
    <w:basedOn w:val="DefaultParagraphFont"/>
    <w:uiPriority w:val="22"/>
    <w:qFormat/>
    <w:rsid w:val="00F42FBD"/>
    <w:rPr>
      <w:b/>
      <w:bCs/>
    </w:rPr>
  </w:style>
  <w:style w:type="character" w:styleId="HTMLCode">
    <w:name w:val="HTML Code"/>
    <w:basedOn w:val="DefaultParagraphFont"/>
    <w:uiPriority w:val="99"/>
    <w:semiHidden/>
    <w:unhideWhenUsed/>
    <w:rsid w:val="003F4EE2"/>
    <w:rPr>
      <w:rFonts w:ascii="Courier New" w:eastAsia="Times New Roman" w:hAnsi="Courier New" w:cs="Courier New"/>
      <w:sz w:val="20"/>
      <w:szCs w:val="20"/>
    </w:rPr>
  </w:style>
  <w:style w:type="paragraph" w:styleId="NormalWeb">
    <w:name w:val="Normal (Web)"/>
    <w:basedOn w:val="Normal"/>
    <w:uiPriority w:val="99"/>
    <w:unhideWhenUsed/>
    <w:rsid w:val="003F4E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C59B1"/>
    <w:rPr>
      <w:color w:val="0000FF"/>
      <w:u w:val="single"/>
    </w:rPr>
  </w:style>
  <w:style w:type="character" w:styleId="FollowedHyperlink">
    <w:name w:val="FollowedHyperlink"/>
    <w:basedOn w:val="DefaultParagraphFont"/>
    <w:uiPriority w:val="99"/>
    <w:semiHidden/>
    <w:unhideWhenUsed/>
    <w:rsid w:val="007C59B1"/>
    <w:rPr>
      <w:color w:val="96607D" w:themeColor="followedHyperlink"/>
      <w:u w:val="single"/>
    </w:rPr>
  </w:style>
  <w:style w:type="table" w:styleId="TableGrid">
    <w:name w:val="Table Grid"/>
    <w:basedOn w:val="TableNormal"/>
    <w:uiPriority w:val="39"/>
    <w:rsid w:val="00190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iv-phase-3-execution--output"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oogle.com/search?q=%23iii-phase-2-data-acquisition"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q=%23ii-phase-1-portfolio-configuration" TargetMode="External"/><Relationship Id="rId11" Type="http://schemas.openxmlformats.org/officeDocument/2006/relationships/image" Target="media/image1.emf"/><Relationship Id="rId5" Type="http://schemas.openxmlformats.org/officeDocument/2006/relationships/hyperlink" Target="https://www.google.com/search?q=%23i-workflow-overview" TargetMode="External"/><Relationship Id="rId15" Type="http://schemas.openxmlformats.org/officeDocument/2006/relationships/image" Target="media/image5.png"/><Relationship Id="rId10" Type="http://schemas.openxmlformats.org/officeDocument/2006/relationships/hyperlink" Target="https://www.google.com/search?q=%23vi-maintenance--internal-logic" TargetMode="External"/><Relationship Id="rId4" Type="http://schemas.openxmlformats.org/officeDocument/2006/relationships/webSettings" Target="webSettings.xml"/><Relationship Id="rId9" Type="http://schemas.openxmlformats.org/officeDocument/2006/relationships/hyperlink" Target="https://www.google.com/search?q=%23v-advanced-call-spread-constructio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4379</TotalTime>
  <Pages>8</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Jiao</dc:creator>
  <cp:keywords/>
  <dc:description/>
  <cp:lastModifiedBy>Ricardo Jiao</cp:lastModifiedBy>
  <cp:revision>43</cp:revision>
  <dcterms:created xsi:type="dcterms:W3CDTF">2025-12-15T16:17:00Z</dcterms:created>
  <dcterms:modified xsi:type="dcterms:W3CDTF">2025-12-19T20:59:00Z</dcterms:modified>
</cp:coreProperties>
</file>