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20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36"/>
          <w:szCs w:val="36"/>
        </w:rPr>
        <w:t xml:space="preserve">02 流程设计器与流程定义 AI 实现规格</w:t>
      </w:r>
    </w:p>
    <w:p>
      <w:pPr>
        <w:pStyle w:val="Normal"/>
        <w:spacing w:before="0" w:after="170" w:line="350" w:lineRule="auto"/>
      </w:pPr>
      <w:r>
        <w:t>修订提示：本文新增第 20 章模型 Provider 兼容封口；该章覆盖旧 Connector 准入结论。</w:t>
      </w:r>
    </w:p>
    <w:p>
      <w:pPr>
        <w:pStyle w:val="Normal"/>
        <w:spacing w:before="0" w:after="170" w:line="350" w:lineRule="auto"/>
      </w:pPr>
      <w:r>
        <w:rPr>
          <w:rFonts w:ascii="Microsoft YaHei" w:hAnsi="Microsoft YaHei" w:eastAsia="Microsoft YaHei"/>
          <w:color w:val="4B5563"/>
          <w:sz w:val="20"/>
          <w:szCs w:val="20"/>
        </w:rPr>
        <w:t xml:space="preserve">本文是模块 02 的唯一实现依据。后续 AI 编码代理必须按本文完成数据库、后端、前端、权限、测试和验收，不得在实现过程中重新选择数据模型、流程语义或错误处理策略。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文档信息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6600"/>
      </w:tblGrid>
      <w:tr>
        <w:tc>
          <w:tcPr>
            <w:tcW w:w="2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项目</w:t>
            </w:r>
          </w:p>
        </w:tc>
        <w:tc>
          <w:tcPr>
            <w:tcW w:w="6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确定内容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文档版本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V1.2 可实施正式版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总体基线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多 Agent 项目总体实施计划 V3.1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执行契约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 1.1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代码基线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JEECG Boot 3.9.3、Spring Boot 4.1.0、JDK 17、Vue 3、LogicFlow 2.x、MySQL、Redis 5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前置模块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模块 01 已实现授权 Agent 查询、双机器人入口模式、连接状态和事件快速移交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实施主体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 编码代理；实现规格中不保留需要人工决定的技术分支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模块边界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本模块只实现流程设计、校验、发布、版本和运行解析契约，不实现 Redis 执行、飞书命令处理或运行中心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核心验收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 可依据本文独立完成模块 02，模块 03 和 04 可直接消费已发布的 1.1 契约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1. 实施目标与硬边界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在“多 Agent 管理”下新增流程列表、全屏设计器、标准定义校验、不可变版本发布和历史版本只读查看。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流程只支持 START、AGENT、CONDITION、NOTIFY、END；图必须是 DAG。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保留运行时 WAITING、用户补充和同 runId 恢复的定义能力，实际状态机由模块 03 实现。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新流程体系不得读写 airag_flow，不得调用 /airag/flow，不得引用 jeecg-aiflow-boot4 的 AiragFlow、FlowNodeConfig 或 LiteFlow chain。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前端只使用 @logicflow/core、@logicflow/extension、@logicflow/vue-node-registry 和现有 JEECG 基础组件。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本模块不得修改模块 01 已执行迁移，不得把密钥、Authorization、完整请求凭据写入流程定义或版本响应。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2. 已有能力与依赖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3500"/>
        <w:gridCol w:w="3400"/>
      </w:tblGrid>
      <w:tr>
        <w:tc>
          <w:tcPr>
            <w:tcW w:w="2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依赖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可直接使用</w:t>
            </w:r>
          </w:p>
        </w:tc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模块 02 使用方式</w:t>
            </w:r>
          </w:p>
        </w:tc>
      </w:tr>
      <w:tr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/api/ai/agents/options；AuthorizedAgentConfigProvider.resolveEnabledSnapshot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属性面板加载选项；发布时按当前用户和租户解析无密钥快照</w:t>
            </w:r>
          </w:p>
        </w:tc>
      </w:tr>
      <w:tr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飞书机器人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DIRECT_AGENT、ORCHESTRATOR、commandEnabled、connectionStatus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流程只选择 enabled=true、entryMode=ORCHESTRATOR、commandEnabled=true 的机器人</w:t>
            </w:r>
          </w:p>
        </w:tc>
      </w:tr>
      <w:tr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数据权限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AgentAccessContext、QueryGenerator 显式用户数据规则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异步入口解析流程时复用用户名和租户上下文，完成后恢复 TenantContext</w:t>
            </w:r>
          </w:p>
        </w:tc>
      </w:tr>
      <w:tr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密钥安全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AES-256-GCM、Connector/机器人后端解密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发布定义只保存 ID 和非密钥快照；运行时由后端解析当前密钥</w:t>
            </w:r>
          </w:p>
        </w:tc>
      </w:tr>
      <w:tr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事件入口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FeishuMessageEventHandoff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模块 04 从移交消息调用 AuthorizedPipelineResolver；模块 02 不处理飞书事件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3. 实现清单与固定路径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72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区域</w:t>
            </w:r>
          </w:p>
        </w:tc>
        <w:tc>
          <w:tcPr>
            <w:tcW w:w="7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必须创建或修改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Flyway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V3.9.3_4__multi_agent_pipeline_definition.sql；同步更新 db/multi-agent-config.sql；禁止修改 V3.9.3_1、_2、_3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后端根包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org.jeecg.modules.airag.pipeline，固定包含 controller、entity、dto、contract、mapper、service、service.impl、validation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前端目录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jeecgboot-vue3/src/views/super/multiagent/pipeline，包含列表、设计器、属性面板、版本查看、Adapter、types、API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菜单路由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/multi-agent/pipelines → AiPipelineList；/multi-agent/pipelines/design?id=... → AiPipelineDesigner 隐藏路由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测试目录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airag 模块 test/java/org/jeecg/modules/airag/pipeline；前端 pipeline/__tests__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文档与夹具</w:t>
            </w:r>
          </w:p>
        </w:tc>
        <w:tc>
          <w:tcPr>
            <w:tcW w:w="7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test/resources/pipeline-definition 下保存五组 1.1 JSON 夹具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3.1 菜单和按钮编号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1100"/>
        <w:gridCol w:w="3100"/>
        <w:gridCol w:w="2600"/>
      </w:tblGrid>
      <w:tr>
        <w:tc>
          <w:tcPr>
            <w:tcW w:w="2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ID</w:t>
            </w:r>
          </w:p>
        </w:tc>
        <w:tc>
          <w:tcPr>
            <w:tcW w:w="1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类型</w:t>
            </w:r>
          </w:p>
        </w:tc>
        <w:tc>
          <w:tcPr>
            <w:tcW w:w="3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名称/权限</w:t>
            </w:r>
          </w:p>
        </w:tc>
        <w:tc>
          <w:tcPr>
            <w:tcW w:w="2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组件或父级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2026071300000000005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菜单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多 Agent 流程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parent=2026071300000000001；component=super/multiagent/pipeline/AiPipelineList；sort=4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2026071300000000006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隐藏路由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流程设计器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parent=2026071300000000001；component=super/multiagent/pipeline/AiPipelineDesigner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2026071300000000041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2026071300000000042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ai:pipeline:add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2026071300000000043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ai:pipeline:edit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2026071300000000044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ai:pipeline:delete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2026071300000000045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ai:pipeline:validate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2026071300000000046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ai:pipeline:publish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2026071300000000047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ai:pipeline:enable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  <w:tr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2026071300000000048</w:t>
            </w:r>
          </w:p>
        </w:tc>
        <w:tc>
          <w:tcPr>
            <w:tcW w:w="1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按钮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ai:pipeline:disable</w:t>
            </w:r>
          </w:p>
        </w:tc>
        <w:tc>
          <w:tcPr>
            <w:tcW w:w="2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parent=2026071300000000005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4. 数据库契约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所有表使用 InnoDB、utf8mb4、utf8mb4_unicode_ci，不建立数据库外键。tenant_id 必填；无租户模式由 Service 写入字符串 0。逻辑删除字段使用 del_flag。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4.1 Flyway 完整 DDL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CREATE TABLE ai_pipeline (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id varchar(36)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create_by varchar(50) DEFAULT NULL, create_time datetime DEFAULT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update_by varchar(50) DEFAULT NULL, update_time datetime DEFAULT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sys_org_code varchar(64) DEFAULT NULL, tenant_id varchar(32) NOT NULL DEFAULT '0',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del_flag tinyint(1) NOT NULL DEFAULT 0,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pipeline_code varchar(64) NOT NULL, name varchar(100) NOT NULL, description varchar(500) DEFAULT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draft_definition_json longtext NOT NULL, draft_ui_json longtext NOT NULL, draft_revision bigint NOT NULL DEFAULT 0,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notification_bot_id varchar(36) DEFAULT NULL, default_feishu_chat_id varchar(100) DEFAULT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latest_version int NOT NULL DEFAULT 0, latest_version_id varchar(36) DEFAULT NULL, enabled tinyint(1) NOT NULL DEFAULT 0,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PRIMARY KEY (id), UNIQUE KEY uk_ai_pipeline_tenant_code (tenant_id,pipeline_code),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KEY idx_ai_pipeline_tenant_enabled (tenant_id,enabled), KEY idx_ai_pipeline_org (sys_org_code)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) ENGINE=InnoDB DEFAULT CHARSET=utf8mb4 COLLATE=utf8mb4_unicode_ci;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/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CREATE TABLE ai_pipeline_version (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id varchar(36) NOT NULL, pipeline_id varchar(36) NOT NULL, tenant_id varchar(32)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version int NOT NULL, source_draft_revision bigint NOT NULL, schema_version varchar(16) NOT NULL, definition_json longtext NOT NULL, ui_json longtext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definition_hash char(64) NOT NULL, publish_request_id varchar(64)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published_by varchar(50) NOT NULL, published_at datetime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PRIMARY KEY (id), UNIQUE KEY uk_ai_pipeline_version (pipeline_id,version),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UNIQUE KEY uk_ai_pipeline_publish_request (pipeline_id,publish_request_id),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KEY idx_ai_pipeline_version_tenant (tenant_id,pipeline_id)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) ENGINE=InnoDB DEFAULT CHARSET=utf8mb4 COLLATE=utf8mb4_unicode_ci;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/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CREATE TABLE ai_pipeline_trigger_key (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id varchar(36) NOT NULL, tenant_id varchar(32) NOT NULL, pipeline_id varchar(36)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published_version_id varchar(36) NOT NULL, key_type varchar(8)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display_value varchar(100) NOT NULL, normalized_value varchar(100) COLLATE utf8mb4_bin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create_by varchar(50) DEFAULT NULL, create_time datetime NOT NULL,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PRIMARY KEY (id), UNIQUE KEY uk_ai_pipeline_trigger_key (tenant_id,normalized_value),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KEY idx_ai_pipeline_trigger_pipeline (pipeline_id)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) ENGINE=InnoDB DEFAULT CHARSET=utf8mb4 COLLATE=utf8mb4_unicode_ci;</w:t>
      </w:r>
    </w:p>
    <w:p>
      <w:pPr>
        <w:pStyle w:val="Normal"/>
        <w:spacing w:before="0" w:after="3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fresh-install SQL 使用 CREATE TABLE IF NOT EXISTS，并插入同一菜单和管理员授权；Flyway 脚本不使用 IF NOT EXISTS。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trigger key 的 key_type 只允许 CODE 或 ALIAS；Service 写入前执行枚举校验。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已发布版本不提供更新和删除 Service；历史版本与历史 ui_json 永久只读。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4.2 实体映射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00"/>
        <w:gridCol w:w="6300"/>
      </w:tblGrid>
      <w:tr>
        <w:tc>
          <w:tcPr>
            <w:tcW w:w="2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实体</w:t>
            </w:r>
          </w:p>
        </w:tc>
        <w:tc>
          <w:tcPr>
            <w:tcW w:w="6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表与关键实现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</w:t>
            </w:r>
          </w:p>
        </w:tc>
        <w:tc>
          <w:tcPr>
            <w:tcW w:w="6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@TableName("ai_pipeline")；draftRevision 使用 @Version；继承或复制模块 01 的审计、租户、逻辑删除字段约定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AiPipelineVersion</w:t>
            </w:r>
          </w:p>
        </w:tc>
        <w:tc>
          <w:tcPr>
            <w:tcW w:w="6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@TableName("ai_pipeline_version")；不实现 update/delete 方法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AiPipelineTriggerKey</w:t>
            </w:r>
          </w:p>
        </w:tc>
        <w:tc>
          <w:tcPr>
            <w:tcW w:w="6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@TableName("ai_pipeline_trigger_key")；normalizedValue 按 Java 规范化后写入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AiPipelineMapper</w:t>
            </w:r>
          </w:p>
        </w:tc>
        <w:tc>
          <w:tcPr>
            <w:tcW w:w="6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增加 selectByIdForUpdate(id,tenantId)；SQL 同时过滤 del_flag=0 和 tenant_id</w:t>
            </w:r>
          </w:p>
        </w:tc>
      </w:tr>
      <w:tr>
        <w:tc>
          <w:tcPr>
            <w:tcW w:w="2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AiPipelineTriggerKeyMapper</w:t>
            </w:r>
          </w:p>
        </w:tc>
        <w:tc>
          <w:tcPr>
            <w:tcW w:w="6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增加 deleteByPipelineId、selectByNormalizedValue；发布事务内调用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5. 固定枚举、限制和规范化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6600"/>
      </w:tblGrid>
      <w:tr>
        <w:tc>
          <w:tcPr>
            <w:tcW w:w="2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类别</w:t>
            </w:r>
          </w:p>
        </w:tc>
        <w:tc>
          <w:tcPr>
            <w:tcW w:w="6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确定值或限制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Schema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1.1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节点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START、AGENT、CONDITION、NOTIFY、END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边分支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DEFAULT、TRUE、FALSE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条件操作符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EQ、NE、GT、GE、LT、LE、EMPTY、NOT_EMPTY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值类型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string、number、boolean、object、array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 结果状态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SUCCESS、NEEDS_INPUT、FAILED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错误策略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INHERIT、WAIT、FAIL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介入动作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SUPPLY_INPUT、RETRY、CANCEL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产出物类型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TEXT、JSON、FEISHU_DOC、GIT_REPO、COMMIT、BUILD、TEST_REPORT、DEPLOYMENT_URL、OTHER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选择模式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ALL、LATEST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容量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definition 1 MiB；ui 512 KiB；100 节点；200 边；10 个别名；单节点 20 个产出物</w:t>
            </w:r>
          </w:p>
        </w:tc>
      </w:tr>
      <w:tr>
        <w:tc>
          <w:tcPr>
            <w:tcW w:w="2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文本限制</w:t>
            </w:r>
          </w:p>
        </w:tc>
        <w:tc>
          <w:tcPr>
            <w:tcW w:w="6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summary/userPrompt 1000；NOTIFY 2000；finalSummaryTemplate 4000；artifact name 200；URI 2000；metadata 16 KiB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TriggerKeyNormalizer 固定执行：String.trim() → java.text.Normalizer.normalize(value, NFKC) → 仅 ASCII A-Z 转小写。pipelineCode 使用 ^[A-Za-z][A-Za-z0-9_-]{0,63}$；alias 长度 1 至 50，禁止包含【】、英文逗号、中文逗号、换行和制表符。路由只匹配 code 或 alias，不匹配 name。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规范化定义时：对象键按字典序；nodes 按 id；edges 按 source、branch、target、id；triggerAliases、allowedActions、artifact types 去重后排序。definition_hash 为规范化 UTF-8 JSON 的 SHA-256 小写十六进制。ui_json 不参与 hash。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6. PipelineDefinition 1.1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6.1 草稿定义示例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"schemaVersion": "1.1",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"pipeline": 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"code": "software_delivery", "name": "软件交付",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"triggerAliases": ["软件交付", "交付流水线"],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"notificationBotId": "BOT_ORCHESTRATOR_ID",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"defaultFeishuChatId": "oc_default",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"interventionPolicy": 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  "onAgentNeedsUser": "WAIT", "onRetriesExhausted": "FAIL",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  "allowedActions": ["SUPPLY_INPUT", "RETRY", "CANCEL"]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"finalSummaryTemplate": "{{nodes.acceptance.summary}}"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"nodes": [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{"id":"start","type":"START","name":"开始","config":{"inputSchema":[{"name":"task","type":"string","required":true}]}},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product","type":"AGENT","name":"产品分析","config":{"stageCode":"product","agentId":"A_PRODUCT","resultContractVersion":"1.1","input":{"task":"{{run.input.task}}"},"outputSchema":[{"field":"approved","type":"boolean","required":true}],"artifactOutputs":["JSON"],"artifactInputs":[],"onError":"INHERIT"}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{"id":"check","type":"CONDITION","name":"需求是否通过","config":{"left":{"source":"NODE_OUTPUT","nodeId":"product","field":"approved","valueType":"boolean"},"operator":"EQ","right":{"valueType":"boolean","value":true}}},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{"id":"notify","type":"NOTIFY","name":"阶段通知","config":{"messageTemplate":"产品阶段完成：{{nodes.product.summary}}"}},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{"id":"end","type":"END","name":"结束","config":{"output":{"summary":"{{nodes.product.summary}}"},"artifactSelection":[],"completionSummary":"{{nodes.product.summary}}"}}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],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"edges": [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{"id":"e1","source":"start","target":"product","branch":"DEFAULT"},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{"id":"e2","source":"product","target":"check","branch":"DEFAULT"},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{"id":"e3","source":"check","target":"notify","branch":"TRUE"},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{"id":"e4","source":"check","target":"end","branch":"FALSE"},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{"id":"e5","source":"notify","target":"end","branch":"DEFAULT"}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]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p>
      <w:pPr>
        <w:pStyle w:val="Normal"/>
        <w:spacing w:before="0" w:after="3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6.2 草稿与发布定义差异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PipelineDraftDefinition 只包含 schemaVersion、pipeline、nodes、edges；AGENT config 中禁止出现 agentSnapshot。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PublishedPipelineDefinition 保留相同结构，并由发布服务在每个 AGENT config 中追加 agentSnapshot。客户端提交 agentSnapshot 时返回 DEFINITION_INVALID。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agentSnapshot 使用模块 01 AgentConfigSnapshot 的全部非密钥字段；凭据密文和明文均不得出现。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内部 definition_json 保存完整发布定义；版本接口返回 PipelineVersionDisplayDefinition，将 agentSnapshot 替换为 agentRef={agentId,agentCode,name}。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6.3 UI 模型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"nodes": [{"id":"product","x":680,"y":320,"width":332,"height":180}],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"viewport": {"x":0,"y":0,"zoom":1.0}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ui.nodes 的 ID 必须与 definition nodes 一致，不允许额外节点。x/y 为有限数字，zoom 范围 0.25 至 2。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Adapter 的保存结果固定为 {definition,ui}；Executor 永远不读取 ui。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7. 节点、引用与图规则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00"/>
        <w:gridCol w:w="3500"/>
        <w:gridCol w:w="4200"/>
      </w:tblGrid>
      <w:tr>
        <w:tc>
          <w:tcPr>
            <w:tcW w:w="1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节点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配置 DTO</w:t>
            </w:r>
          </w:p>
        </w:tc>
        <w:tc>
          <w:tcPr>
            <w:tcW w:w="4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校验</w:t>
            </w:r>
          </w:p>
        </w:tc>
      </w:tr>
      <w:tr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START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StartNodeConfig.inputSchema</w:t>
            </w:r>
          </w:p>
        </w:tc>
        <w:tc>
          <w:tcPr>
            <w:tcW w:w="4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恰好一个、无入边、恰好一条 DEFAULT 出边；字段名唯一</w:t>
            </w:r>
          </w:p>
        </w:tc>
      </w:tr>
      <w:tr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AgentNodeConfig.stageCode/agentId/input/outputSchema/artifactOutputs/artifactInputs/onError/resultContractVersion</w:t>
            </w:r>
          </w:p>
        </w:tc>
        <w:tc>
          <w:tcPr>
            <w:tcW w:w="4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stageCode 唯一；Agent 可授权且启用；至少一条入边；恰好一条 DEFAULT 出边</w:t>
            </w:r>
          </w:p>
        </w:tc>
      </w:tr>
      <w:tr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CONDITION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ConditionNodeConfig.left/operator/right</w:t>
            </w:r>
          </w:p>
        </w:tc>
        <w:tc>
          <w:tcPr>
            <w:tcW w:w="4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至少一条入边；TRUE/FALSE 各一条；EMPTY 类不允许 right.value</w:t>
            </w:r>
          </w:p>
        </w:tc>
      </w:tr>
      <w:tr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NOTIFY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NotifyNodeConfig.messageTemplate</w:t>
            </w:r>
          </w:p>
        </w:tc>
        <w:tc>
          <w:tcPr>
            <w:tcW w:w="4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至少一条入边；一条 DEFAULT 出边；使用 pipeline 级机器人和目标</w:t>
            </w:r>
          </w:p>
        </w:tc>
      </w:tr>
      <w:tr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END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EndNodeConfig.output/artifactSelection/completionSummary</w:t>
            </w:r>
          </w:p>
        </w:tc>
        <w:tc>
          <w:tcPr>
            <w:tcW w:w="4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至少一个；无出边；引用在所有到达路径可用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节点 ID 和边 ID 使用 ^[A-Za-z][A-Za-z0-9_-]{0,63}$，各自唯一；边端点必须存在；禁止自环和重复 source/target/branch。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所有节点从 START 可达且能到达至少一个 END；Kahn 拓扑排序未消费全部节点即判定为环。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Validator 计算 dominator：dom(START)={START}；其他节点 dom(n)={n}∪所有前驱 dom 的交集，迭代至稳定。模板和 artifactInputs 只能引用 dominator 中的 AGENT。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START、AGENT、NOTIFY 不允许多出边。业务分支必须显式使用 CONDITION。固定返工使用后续 DevFix、Retest 节点，禁止指向已经执行的祖先。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7.1 模板规则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允许 {{run.input.&lt;fieldPath&gt;}}、{{nodes.&lt;nodeId&gt;.output.&lt;fieldPath&gt;}}、{{nodes.&lt;nodeId&gt;.summary}}。fieldPath 每段使用 [A-Za-z_][A-Za-z0-9_]*。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不允许占位符出现在 JSON 对象键中；完整字符串只有一个占位符时保留原 JSON 类型，嵌入普通文本时转换为字符串。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禁止函数、脚本、SpEL、方法调用、管道、方括号、通配符和任意 JSONPath。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AGENT outputSchema 固定为 [{field,type,required}]，field 使用点分字段路径且在节点内唯一；CONDITION 和 output 模板引用必须存在于该 schema，valueType 必须相同。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AGENT artifactOutputs 是去重后的 ArtifactType 数组；下游 required artifactInputs 的每种类型都必须出现在来源节点 artifactOutputs。模块 03 在节点成功前按 outputSchema 和 artifactOutputs 验证真实结果。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7.2 ArtifactInput 和 ArtifactSelection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"name":"testReports", "sourceNodeId":"test",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"types":["TEST_REPORT"], "required":true, "selectionMode":"LATEST"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name 在当前节点内唯一；types 不为空；sourceNodeId 必须是支配祖先；required=true 时发布校验确认来源节点声明可产生对应类型。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END artifactSelection 使用同一结构；name 作为最终交付分组名。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8. Agent Result 1.1 公共契约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"contractVersion":"1.1", "status":"SUCCESS",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"summary":"处理摘要", "output":{"approved":true},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"artifacts":[{"type":"JSON","name":"需求结构","content":{"items":[]},"uri":null,"checksum":null,"version":"1","metadata":{}}],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"needsUser":false, "userPrompt":null, "retryable":false,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"errorCode":null, "errorMessage":null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4000"/>
        <w:gridCol w:w="32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状态</w:t>
            </w:r>
          </w:p>
        </w:tc>
        <w:tc>
          <w:tcPr>
            <w:tcW w:w="4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强制字段组合</w:t>
            </w:r>
          </w:p>
        </w:tc>
        <w:tc>
          <w:tcPr>
            <w:tcW w:w="3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执行含义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SUCCESS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needsUser=false；userPrompt/errorCode/errorMessage 为空；retryable=false</w:t>
            </w:r>
          </w:p>
        </w:tc>
        <w:tc>
          <w:tcPr>
            <w:tcW w:w="3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持久化 output/artifacts，随后执行 CONDITION 或默认后继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NEEDS_INPUT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needsUser=true；userPrompt 非空；retryable=false；error 字段为空</w:t>
            </w:r>
          </w:p>
        </w:tc>
        <w:tc>
          <w:tcPr>
            <w:tcW w:w="3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节点和运行进入 WAITING，创建介入记录，等待同 runId 恢复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FAILED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needsUser=false；userPrompt 为空；errorCode/errorMessage 非空；retryable 可 true</w:t>
            </w:r>
          </w:p>
        </w:tc>
        <w:tc>
          <w:tcPr>
            <w:tcW w:w="3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先执行技术重试；耗尽后按节点或 pipeline 策略 WAIT/FAIL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业务校验不通过必须返回 SUCCESS，并把 approved/pass 等业务字段放入 output，由 CONDITION 路由固定返工。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节点 onError=WAIT 或 FAIL 时覆盖 pipeline.onRetriesExhausted；INHERIT 使用 pipeline 值。onAgentNeedsUser 在本版本只能是 WAIT。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allowedActions 必须包含 SUPPLY_INPUT 和 CANCEL；onRetriesExhausted=WAIT 时还必须包含 RETRY。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TEXT/JSON 必须使用 content 且禁止 uri；其他 artifact 必须使用 https URI 且禁止 content。模块 02 只校验定义中的 artifact 类型，模块 04 校验外部 Agent 结果。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Artifact URI 仅保存和展示，不由模块 02 或 03 自动抓取。checksum 非空时格式固定为 64 位 SHA-256 十六进制。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9. 后端校验顺序和错误模型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检查请求字节数、JSON 可解析性、schemaVersion、未知字段和枚举。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检查 pipeline 元数据、code、alias、机器人、默认 Chat、介入策略和模板长度。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检查节点/边数量、ID、配置 DTO 和类型规则。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检查端点、出入度、START/END、可达、可终止和 DAG。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计算 dominator，检查模板、条件、artifactInputs、artifactSelection。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使用 AuthorizedAgentConfigProvider 按当前用户/租户解析全部 Agent；检查 ORCHESTRATOR 机器人。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规范化并检查 trigger keys；发布事务最后依赖数据库唯一键吸收并发冲突。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错误对象固定为 {scope, nodeId, edgeId, field, code, message}。scope 仅 PIPELINE、NODE、EDGE。errors 按 scope、nodeId、edgeId、field、code 稳定排序。校验接口不写数据库。发布接口必须重新执行全部校验。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300"/>
        <w:gridCol w:w="1300"/>
        <w:gridCol w:w="4400"/>
      </w:tblGrid>
      <w:tr>
        <w:tc>
          <w:tcPr>
            <w:tcW w:w="3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业务错误码</w:t>
            </w:r>
          </w:p>
        </w:tc>
        <w:tc>
          <w:tcPr>
            <w:tcW w:w="1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Result.code</w:t>
            </w:r>
          </w:p>
        </w:tc>
        <w:tc>
          <w:tcPr>
            <w:tcW w:w="4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触发条件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PIPELINE_NOT_FOUND_OR_FORBIDDEN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404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ID 不存在或超出当前数据范围，不区分原因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PIPELINE_CODE_DUPLICATE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同租户 pipelineCode 已存在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PIPELINE_DRAFT_CONFLICT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draftRevision 已变化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PIPELINE_DEFINITION_INVALID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400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结构、图、引用、类型或大小校验失败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PIPELINE_TRIGGER_KEY_CONFLICT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code/alias 与其他启用或已发布流程冲突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PIPELINE_AGENT_NOT_AVAILABLE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400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 不存在、禁用或越权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PIPELINE_BOT_NOT_AVAILABLE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400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机器人无效、禁用、非 ORCHESTRATOR 或 commandEnabled=false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PIPELINE_PUBLISH_CONFLICT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并发发布或 requestId 冲突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PIPELINE_VERSION_NOT_FOUND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404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版本不存在或越权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PIPELINE_NOT_PUBLISHED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启用或运行前没有发布版本</w:t>
            </w:r>
          </w:p>
        </w:tc>
      </w:tr>
      <w:tr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PIPELINE_DISABLED</w:t>
            </w:r>
          </w:p>
        </w:tc>
        <w:tc>
          <w:tcPr>
            <w:tcW w:w="1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409</w:t>
            </w:r>
          </w:p>
        </w:tc>
        <w:tc>
          <w:tcPr>
            <w:tcW w:w="4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运行解析时流程已禁用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新增 PipelineException(code,resultCode,message,details) 和仅覆盖 pipeline controller 的 PipelineExceptionHandler。响应沿用 JEECG Result；HTTP 传输状态保持项目默认，Result.code 使用表中数值，message 前缀为方括号业务错误码。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10. 保存与发布事务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10.0 创建流程的初始草稿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POST 创建时先规范化 pipelineCode，并同时检查 ai_pipeline 唯一键和现有 trigger key；若 code 已被其他流程 alias 占用，返回 PIPELINE_TRIGGER_KEY_CONFLICT。创建结果固定包含一个 START、一个 END 和一条 START→END DEFAULT 边，避免产生无结构空草稿。pipeline.triggerAliases=[]，notificationBotId/defaultFeishuChatId=null，interventionPolicy={onAgentNeedsUser:WAIT,onRetriesExhausted:FAIL,allowedActions:[SUPPLY_INPUT,RETRY,CANCEL]}。ui 将 START 放在 (200,300)，END 放在 (700,300)，draftRevision=0。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10.1 草稿保存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visible = queryWithPermission(id)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validateDraftPayload(definition, ui)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affected = UPDATE ai_pipeline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SET draft_definition_json=?, draft_ui_json=?, draft_revision=draft_revision+1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WHERE id=? AND tenant_id=? AND draft_revision=? AND del_flag=0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if affected == 0: throw PIPELINE_DRAFT_CONFLICT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return newDraftRevision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使用显式 revision 条件更新；不得先读后无条件 update。@Version 保留用于普通实体更新，草稿接口以受影响行数作为最终并发判断。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10.2 发布算法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BEGIN TRANSACTION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1. 先按权限查询 pipeline；再 selectByIdForUpdate(id, tenantId)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2. 若 publishRequestId 已存在，返回对应版本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3. 比较 draftRevision；不一致抛 PIPELINE_DRAFT_CONFLICT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4. 完整校验草稿和 UI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5. 解析全部 Agent 快照并校验 notification bot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6. 构建 PublishedPipelineDefinition，检查追加快照后的定义仍不超过 1 MiB，规范化并计算 hash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7. 若 latest version 的 revision 语义和 hash 相同，返回 latest version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8. version = latestVersion + 1；连同 sourceDraftRevision 插入 ai_pipeline_version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9. 删除当前 pipeline 的 trigger keys，插入 CODE 和所有 ALIAS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10. 更新 latest_version、latest_version_id、notification_bot_id、default_feishu_chat_id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COMMIT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trigger key 插入遇到唯一键冲突时转换为 PIPELINE_TRIGGER_KEY_CONFLICT，并回滚版本、keys 和 pipeline 更新。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发布不自动启用流程；首次发布后仍由有 ai:pipeline:enable 权限的用户显式启用。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enable 校验 latestVersionId、机器人和所有 Agent 当前仍启用；disable 只阻止新运行。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仅 latestVersion=0 且 enabled=false 的流程允许逻辑删除。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11. REST API 契约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400"/>
        <w:gridCol w:w="2100"/>
        <w:gridCol w:w="3500"/>
      </w:tblGrid>
      <w:tr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方法与路径</w:t>
            </w:r>
          </w:p>
        </w:tc>
        <w:tc>
          <w:tcPr>
            <w:tcW w:w="2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权限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请求与响应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分页参数 code/name/enabled/pageNo/pageSize；返回 IPage&lt;PipelineListItem&gt;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POST /api/ai/pipelines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ai:pipeline:add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PipelineCreateRequest(code,name,description)；返回 {id,draftRevision=0}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/api/ai/pipelines/{id}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返回 PipelineDetail，不返回完整 Agent 快照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DELETE /api/ai/pipelines/{id}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ai:pipeline:delete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仅未发布且禁用可删除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/api/ai/pipelines/{id}/draft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返回 {draftRevision,definition,ui}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PUT /api/ai/pipelines/{id}/draft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ai:pipeline:edit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PipelineDraftSaveRequest(draftRevision,definition,ui)；返回新 revision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POST /api/ai/pipelines/{id}/validate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ai:pipeline:validate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请求 {draftRevision}；返回 {valid,errors,warnings=[]}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POST /api/ai/pipelines/{id}/publish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ai:pipeline:publish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请求 {draftRevision,requestId}；返回 {versionId,version,definitionHash,reused}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/api/ai/pipelines/{id}/versions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分页版本摘要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/api/ai/pipelines/{id}/versions/{version}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返回脱敏 definition 和历史 ui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POST /api/ai/pipelines/{id}/enable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ai:pipeline:enable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校验最新版本和依赖后启用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POST /api/ai/pipelines/{id}/disable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ai:pipeline:disable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阻止新运行，不修改版本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/api/ai/pipelines/options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ai:pipeline:list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keyword/limit；返回当前用户可见的已启用最新版本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 /api/ai/pipelines/notification-bot-options</w:t>
            </w:r>
          </w:p>
        </w:tc>
        <w:tc>
          <w:tcPr>
            <w:tcW w:w="2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ai:pipeline:edit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返回当前用户有 ai:feishu:list 权限且数据范围内的可用 ORCHESTRATOR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所有 Controller 使用 @PermissionData(pageComponent="super/multiagent/pipeline/AiPipelineList")。validate、publish 和草稿保存不得使用 @AutoLog 序列化请求正文；审计只记录 pipelineId、revision、requestId、version、hash 和结果。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12. 后端类和职责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400"/>
        <w:gridCol w:w="5600"/>
      </w:tblGrid>
      <w:tr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类或接口</w:t>
            </w:r>
          </w:p>
        </w:tc>
        <w:tc>
          <w:tcPr>
            <w:tcW w:w="5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固定职责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PipelineDefinition、PipelineNode、PipelineEdge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执行定义根对象；PipelineNode.config 使用 JsonNode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StartNodeConfig/AgentNodeConfig/ConditionNodeConfig/NotifyNodeConfig/EndNodeConfig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由 PipelineNodeConfigParser 按 NodeType 转换，未知字段拒绝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PipelineUiModel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节点坐标、尺寸和 viewport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AgentResultContract、ArtifactDescriptor、ArtifactInput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1.1 公共 DTO，供模块 03/04 复用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PipelineDefinitionValidator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执行第 9 章固定校验顺序，返回全部稳定错误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PipelineGraphAnalyzer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邻接表、可达性、反向可终止、Kahn DAG、dominator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PipelineDefinitionNormalizer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规范化定义并生成 canonical JSON/hash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PipelinePublishService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行锁、幂等、快照、版本、trigger keys 和最新版本更新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PipelineDisplaySanitizer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移除 agentSnapshot、systemPrompt、Connector 地址和请求头，保留 agentRef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AuthorizedPipelineBotResolver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显式加载 ai:feishu:list 权限和飞书页面数据规则；列出或解析 enabled ORCHESTRATOR commandEnabled 机器人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PublishedPipelineProvider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getByVersionId(versionId) 返回内部不可变定义，供模块 03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AuthorizedPipelineResolver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listEnabledOptions；resolveEnabledByTriggerKey(botId,key,AgentAccessContext)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AiPipelineServiceImpl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列表、详情、创建、草稿、启停、删除和数据权限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AiPipelineController</w:t>
            </w:r>
          </w:p>
        </w:tc>
        <w:tc>
          <w:tcPr>
            <w:tcW w:w="5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第 11 章接口，不包含图算法或发布事务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12.1 Provider 方法签名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public interface PublishedPipelineProvider 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PublishedPipelineSnapshot getByVersionId(String versionId);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PublishedPipelineSnapshot resolveEnabledForRun(String pipelineId, AgentAccessContext context);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/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public interface AuthorizedPipelineResolver {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List&lt;PipelineOption&gt; listEnabledOptions(String keyword, int limit, AgentAccessContext context);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PublishedPipelineSnapshot resolveEnabledByTriggerKey(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      String botId, String triggerKey, AgentAccessContext context);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}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resolveEnabledByTriggerKey 规范化 key，按 tenantId+normalizedValue 查 trigger key，再应用 pipeline 数据权限、enabled/latestVersion 和 botId==notificationBotId 校验。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模块 04 在调用 Resolver 前负责飞书用户绑定和 ai:run:add 权限；Resolver 负责流程数据范围和入口机器人边界。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13. 前端实现规格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0"/>
        <w:gridCol w:w="5400"/>
      </w:tblGrid>
      <w:tr>
        <w:tc>
          <w:tcPr>
            <w:tcW w:w="3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文件</w:t>
            </w:r>
          </w:p>
        </w:tc>
        <w:tc>
          <w:tcPr>
            <w:tcW w:w="5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职责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AiPipelineList.vue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BasicTable、搜索、新增、编辑、版本、启用/禁用、删除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AiPipelineDesigner.vue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全屏布局、加载草稿、脏状态、保存、校验、发布、只读模式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components/NodePalette.vue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固定五类节点；不显示现有 AIFLOW 其他节点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components/PipelineSettings.vue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code/name/aliases/ORCHESTRATOR/defaultChat/intervention/final template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components/NodePropertyPanel.vue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按节点类型加载结构化配置表单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components/ValidationPanel.vue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 scope/node/edge 分组；点击后定位节点或边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components/VersionDrawer.vue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版本列表和只读打开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pipeline.adapter.ts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LogicFlowModel ↔ {definition,ui}，不处理执行快照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pipeline.types.ts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与后端草稿 DTO 一致的 TypeScript 类型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pipeline.api.ts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第 11 章全部接口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设计器顶部固定为返回、流程名称、保存、校验、发布、撤销、重做、适应画布。左侧工具栏、中间画布、右侧属性面板；错误面板位于底部可收起区域。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Agent 选项调用 /api/ai/agents/options，流程编辑角色同时需要 ai:agent:list。机器人只调用 /api/ai/pipelines/notification-bot-options；AuthorizedPipelineBotResolver 要求调用用户同时具有 ai:feishu:list，并显式应用 super/multiagent/feishu/AiFeishuBotList 的数据规则。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保存提交当前 draftRevision；Result.code=409 时显示“草稿已被其他会话更新”，只提供重新加载，不自动合并。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版本模式从组件逻辑层禁用拖放、连线、删除、属性修改、保存和发布；不能只用 CSS 隐藏。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离开有未保存修改的设计器时使用路由守卫确认；发布成功后更新当前 revision 和版本信息。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14. 权限与安全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所有 pipeline ID 查询先安装数据规则，再取得业务行锁；禁止先 selectById/for update 后补权限。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能编辑和发布流程的角色必须同时授予 ai:agent:list 与 ai:feishu:list；缺失时 options 或发布返回 PIPELINE_NOT_FOUND_OR_FORBIDDEN，不回退为全量查询。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tenantId 只从当前登录上下文或 AgentAccessContext 获取，请求体中的 tenantId 永远忽略。异步 Resolver 使用 try/finally 恢复 TenantContext。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 API 拒绝 agentSnapshot、secret、authorization、appSecret、encryptKey 等字段名；发布定义扫描同样字段并拒绝。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版本接口、列表、校验错误和日志不返回 systemPrompt、Connector baseUrl/path/requestHeaders、机器人凭据或完整 definition_json。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模板按纯数据解析，禁止任何表达式引擎。前端显示 name/description/template 时使用文本绑定，不使用 v-html。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trigger key 冲突不泄露其他租户或流程详情，只返回冲突值。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Artifact URI 在 UI 打开前再次校验 https，并使用 noopener/noreferrer；模块 02 不发起网络请求。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15. 与模块 03、04、05 的交接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00"/>
        <w:gridCol w:w="3800"/>
        <w:gridCol w:w="4000"/>
      </w:tblGrid>
      <w:tr>
        <w:tc>
          <w:tcPr>
            <w:tcW w:w="1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模块</w:t>
            </w:r>
          </w:p>
        </w:tc>
        <w:tc>
          <w:tcPr>
            <w:tcW w:w="3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模块 02 交付</w:t>
            </w:r>
          </w:p>
        </w:tc>
        <w:tc>
          <w:tcPr>
            <w:tcW w:w="4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消费方必须遵守</w:t>
            </w:r>
          </w:p>
        </w:tc>
      </w:tr>
      <w:tr>
        <w:tc>
          <w:tcPr>
            <w:tcW w:w="1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03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PublishedPipelineProvider、1.1 DTO、五组 JSON 夹具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按依赖/branch 推进，不依赖数组顺序；NEEDS_INPUT 进入 WAITING；artifact 持久化后再推进</w:t>
            </w:r>
          </w:p>
        </w:tc>
      </w:tr>
      <w:tr>
        <w:tc>
          <w:tcPr>
            <w:tcW w:w="1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04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AuthorizedPipelineResolver、trigger key、AgentResultContract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t>Connector 按 Provider 感知策略形成 Result 1.1；命令只用 code/alias；入口 bot 必须匹配</w:t>
            </w:r>
          </w:p>
        </w:tc>
      </w:tr>
      <w:tr>
        <w:tc>
          <w:tcPr>
            <w:tcW w:w="1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05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stageCode、脱敏版本、artifactSelection、interventionPolicy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运行中心按角色阶段、WAITING、产出物和最终交付验收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90" w:line="350" w:lineRule="auto"/>
      </w:pPr>
      <w:r>
        <w:t>模块 02 完成标准不要求真实执行流水线，但必须确保模块 03 能解析全部夹具、模块 04 能调用 Resolver。Connector 的有效 Result 1.1 能力由 Provider 感知的兼容策略判断：Custom 依赖 1.1 契约，模型 Provider 可由 TEXT 或 RESULT_1_1 转换。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16. AI 固定实施顺序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建立 1.1 contract DTO、枚举、JSON 夹具和序列化测试。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编写 Flyway 和 fresh-install SQL，建立实体、Mapper、行锁 SQL。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实现 NodeConfigParser、GraphAnalyzer、Validator、Normalizer 及单元测试。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实现流程创建、列表、详情、草稿乐观锁、删除和数据权限。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实现 PublishService、快照、幂等、trigger keys、版本和脱敏。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实现 PublishedPipelineProvider、AuthorizedPipelineResolver 和测试。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实现菜单权限、前端 types、API 和 Adapter 测试。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8. 实现列表、全屏画布、属性面板、校验定位、发布和历史只读。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9. 执行后端、前端、迁移、权限、安全和共存验证，形成模块 02 验收记录。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每一步先完成本步测试再进入下一步。失败只修改 pipeline 新包和本模块新增文件；不得重构现有 AIFLOW 或模块 01。确需跨模块变更时停止实施并把缺失契约记录为阻塞，不自行扩大范围。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17. 测试清单与固定名称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0"/>
        <w:gridCol w:w="5400"/>
      </w:tblGrid>
      <w:tr>
        <w:tc>
          <w:tcPr>
            <w:tcW w:w="3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测试类或文件</w:t>
            </w:r>
          </w:p>
        </w:tc>
        <w:tc>
          <w:tcPr>
            <w:tcW w:w="5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必须覆盖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PipelineDefinitionSerializationTest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草稿/发布 JSON、未知字段拒绝、agentSnapshot 注入限制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PipelineGraphAnalyzerTest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可达、可终止、环、出度、TRUE/FALSE、dominator、固定返工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PipelineDefinitionValidatorTest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所有节点配置、模板、artifact 引用、大小和机器人/Agent 错误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PipelineDefinitionNormalizerTest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排序、NFKC trigger key、hash 稳定、ui 不影响 hash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PipelineDraftConcurrencyTest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相同 revision 仅一个保存成功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PipelinePublishServiceTest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版本、requestId 幂等、相同 hash 复用、alias 并发回滚、快照无密钥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AuthorizedPipelineResolverTest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用户/租户/部门、bot 边界、code/alias、禁用流程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PipelineDisplaySanitizerTest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systemPrompt、URL、headers、内部快照不出现在 JSON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PipelineAdapter.spec.ts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五节点和边往返、ui 保留、artifactInputs、条件配置</w:t>
            </w:r>
          </w:p>
        </w:tc>
      </w:tr>
      <w:tr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AiPipelineDesigner.spec.ts</w:t>
            </w:r>
          </w:p>
        </w:tc>
        <w:tc>
          <w:tcPr>
            <w:tcW w:w="5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保存冲突、校验定位、只读版本、脏状态离开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17.1 固定夹具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simple-serial.json：START→AGENT→NOTIFY→END。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condition-branches.json：TRUE/FALSE 均可终止。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five-role-artifacts.json：产品→UI→开发→测试→检验，显式 artifactInputs。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needs-input.json：Agent resultContractVersion 1.1 和 WAIT 策略。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fixed-repair.json：测试→CONDITION→DevFix→Retest→检验，无回边。</w:t>
      </w:r>
    </w:p>
    <w:p>
      <w:pPr>
        <w:pStyle w:val="Heading2"/>
        <w:spacing w:before="170" w:after="75" w:line="35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17.2 验证命令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$env:JAVA_HOME = 'C:\Users\Administrator\.jdks\ms-17.0.16'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mvn -pl jeecg-boot-module/jeecg-boot-module-airag -am "-Dtest=Pipeline*Test" "-Dsurefire.failIfNoSpecifiedTests=false" test -Pdev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pnpm exec jest src/views/super/multiagent/pipeline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pnpm exec vue-tsc --noEmit</w:t>
      </w:r>
    </w:p>
    <w:p>
      <w:pPr>
        <w:pStyle w:val="Code"/>
        <w:spacing w:before="0" w:after="0" w:line="350" w:lineRule="auto"/>
        <w:shd w:val="clear" w:color="auto" w:fill="F3F5F7"/>
      </w:pPr>
      <w:r>
        <w:rPr>
          <w:rFonts w:ascii="Consolas" w:hAnsi="Consolas" w:eastAsia="Consolas"/>
          <w:color w:val="202124"/>
          <w:sz w:val="17"/>
          <w:szCs w:val="17"/>
        </w:rPr>
        <w:t xml:space="preserve">pnpm build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后端必须使用 JDK 17。前端必须使用 Node.js 20.19+ 或 22.12+。若现有 base-core 编译或本机运行时阻塞，验收记录必须保存命令、错误和未执行测试，不得标记为通过。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18. 模块验收标准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数据库三表、索引、迁移、fresh-install SQL 和菜单权限与本文一致。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AI 可创建流程、保存草稿、看到并发冲突、定位校验错误、发布两个不可变版本、只读查看历史版本。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同租户 code/alias 并发冲突只能有一个发布成功，失败事务不留下版本或残余 trigger keys。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跨租户/部门 Agent、流程和机器人不可引用；版本 API 和日志不泄露敏感快照。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五组夹具全部通过 Validator、Normalizer、Parser 和 Adapter 往返测试。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PublishedPipelineProvider 和 AuthorizedPipelineResolver 可被模块 03/04 编译期依赖，不引用 Controller DTO。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现有 /airag/flow 页面、接口、表和 LiteFlow 配置未改变。</w:t>
      </w:r>
    </w:p>
    <w:p>
      <w:pPr>
        <w:pStyle w:val="Normal"/>
        <w:spacing w:before="0" w:after="55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所有实际执行的测试通过；无法执行的测试在验收记录中明确列为阻塞。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19. 风险与固定控制</w:t>
      </w:r>
    </w:p>
    <w:tbl>
      <w:tblPr>
        <w:tblW w:w="0" w:type="auto"/>
        <w:tblLayout w:type="fixed"/>
        <w:tblBorders>
          <w:top w:val="single" w:sz="6" w:color="AAB8C4"/>
          <w:left w:val="single" w:sz="6" w:color="AAB8C4"/>
          <w:bottom w:val="single" w:sz="6" w:color="AAB8C4"/>
          <w:right w:val="single" w:sz="6" w:color="AAB8C4"/>
          <w:insideH w:val="single" w:sz="4" w:color="D5DDE4"/>
          <w:insideV w:val="single" w:sz="4" w:color="D5DDE4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6000"/>
      </w:tblGrid>
      <w:tr>
        <w:tc>
          <w:tcPr>
            <w:tcW w:w="3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风险</w:t>
            </w:r>
          </w:p>
        </w:tc>
        <w:tc>
          <w:tcPr>
            <w:tcW w:w="6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8"/>
              </w:rPr>
              <w:t>固定控制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t>Connector Provider 与结果模式不匹配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02 提供 1.1 DTO/夹具；04 必须升级映射后才能执行协作闭环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别名并发碰撞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独立 trigger key 表、数据库唯一键、发布事务整体回滚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Agent 配置变化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发布冻结无密钥快照；配置变化必须重新发布；禁用阻止新运行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机器人目标错误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notificationBotId 同时是唯一入口机器人；飞书来源回原线程，JEECG 来源用默认 Chat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分支产出不存在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dominator 校验、required/selectionMode、END 全路径可用校验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敏感信息泄漏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草稿字段黑名单、内部/展示 DTO 分离、日志只记录 ID/revision/version/hash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现有 AIFLOW 冲突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包、URL、表、菜单和 DTO 全部隔离，并执行共存回归</w:t>
            </w:r>
          </w:p>
        </w:tc>
      </w:tr>
      <w:tr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环境构建阻塞</w:t>
            </w:r>
          </w:p>
        </w:tc>
        <w:tc>
          <w:tcPr>
            <w:tcW w:w="6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7"/>
              </w:rPr>
              <w:t xml:space="preserve">固定 JDK/Node 版本；保留真实命令和错误，不伪造测试通过</w:t>
            </w:r>
          </w:p>
        </w:tc>
      </w:tr>
    </w:tbl>
    <w:p>
      <w:pPr>
        <w:pStyle w:val="Normal"/>
        <w:spacing w:before="0" w:after="2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50" w:after="110" w:line="350" w:lineRule="auto"/>
        <w:keepNext/>
      </w:pPr>
      <w:pPr>
        <w:pStyle w:val="Heading1"/>
      </w:pPr>
      <w:r>
        <w:t>20. HTTP Connector 模型 Provider 兼容封口</w:t>
      </w:r>
    </w:p>
    <w:p>
      <w:pPr>
        <w:pStyle w:val="Normal"/>
        <w:spacing w:before="0" w:after="170" w:line="350" w:lineRule="auto"/>
      </w:pPr>
      <w:pPr/>
      <w:r>
        <w:t>本章覆盖本文关于“Connector 必须直接返回 Result 1.1”的旧表述。PipelineDefinition 1.1 和 AgentResultContract 1.1 不变，变化仅在 Connector 如何形成有效结果。</w:t>
      </w:r>
    </w:p>
    <w:p>
      <w:pPr>
        <w:pStyle w:val="Heading2"/>
        <w:spacing w:before="170" w:after="75" w:line="350" w:lineRule="auto"/>
        <w:keepNext/>
      </w:pPr>
      <w:pPr>
        <w:pStyle w:val="Heading2"/>
      </w:pPr>
      <w:r>
        <w:t>20.1 Pipeline 发布与运行准入</w:t>
      </w:r>
    </w:p>
    <w:p>
      <w:pPr>
        <w:pStyle w:val="Normal"/>
        <w:spacing w:before="0" w:after="170" w:line="350" w:lineRule="auto"/>
      </w:pPr>
      <w:pPr/>
      <w:r>
        <w:t>• Custom Connector 只有 resultContractVersion=1.1 时可发布和创建新运行；LEGACY 仍只用于模块 01 兼容测试。</w:t>
      </w:r>
    </w:p>
    <w:p>
      <w:pPr>
        <w:pStyle w:val="Normal"/>
        <w:spacing w:before="0" w:after="170" w:line="350" w:lineRule="auto"/>
      </w:pPr>
      <w:pPr/>
      <w:r>
        <w:t>• 模型 Provider 的 resultContractVersion 由后端固定为 1.1，TEXT 与 RESULT_1_1 均可进入 Pipeline。TEXT 只能产生 SUCCESS，不支持 NEEDS_INPUT 和 Artifacts。</w:t>
      </w:r>
    </w:p>
    <w:p>
      <w:pPr>
        <w:pStyle w:val="Normal"/>
        <w:spacing w:before="0" w:after="170" w:line="350" w:lineRule="auto"/>
      </w:pPr>
      <w:pPr/>
      <w:r>
        <w:t>• 发布、重新解析和运行准入统一调用 ConnectorContractPolicy，不再散落比较 resultContractVersion 字符串。</w:t>
      </w:r>
    </w:p>
    <w:p>
      <w:pPr>
        <w:pStyle w:val="Heading2"/>
        <w:spacing w:before="170" w:after="75" w:line="350" w:lineRule="auto"/>
        <w:keepNext/>
      </w:pPr>
      <w:pPr>
        <w:pStyle w:val="Heading2"/>
      </w:pPr>
      <w:r>
        <w:t>20.2 快照和版本兼容</w:t>
      </w:r>
    </w:p>
    <w:p>
      <w:pPr>
        <w:pStyle w:val="Normal"/>
        <w:spacing w:before="0" w:after="170" w:line="350" w:lineRule="auto"/>
      </w:pPr>
      <w:pPr/>
      <w:r>
        <w:t>• ConnectorSnapshot 增加 providerType、modelName、modelOptions、modelResponseMode；仍然移除密钥、敏感 Header 和 Legacy mapping。</w:t>
      </w:r>
    </w:p>
    <w:p>
      <w:pPr>
        <w:pStyle w:val="Normal"/>
        <w:spacing w:before="0" w:after="170" w:line="350" w:lineRule="auto"/>
      </w:pPr>
      <w:pPr/>
      <w:r>
        <w:t>• 旧快照缺少 providerType 时按 CUSTOM 读取；旧发布版本保持只读，现有 Custom 1.1 运行行为不变。</w:t>
      </w:r>
    </w:p>
    <w:p>
      <w:pPr>
        <w:pStyle w:val="Heading2"/>
        <w:spacing w:before="170" w:after="75" w:line="350" w:lineRule="auto"/>
        <w:keepNext/>
      </w:pPr>
      <w:pPr>
        <w:pStyle w:val="Heading2"/>
      </w:pPr>
      <w:r>
        <w:t>20.3 模块交接与测试</w:t>
      </w:r>
    </w:p>
    <w:p>
      <w:pPr>
        <w:pStyle w:val="Normal"/>
        <w:spacing w:before="0" w:after="170" w:line="350" w:lineRule="auto"/>
      </w:pPr>
      <w:pPr/>
      <w:r>
        <w:t>• 模块 03 只消费 AgentResultContract；模块 04 的统一调用层负责模型协议和结果转换，invocationId 保持不变。</w:t>
      </w:r>
    </w:p>
    <w:p>
      <w:pPr>
        <w:pStyle w:val="Normal"/>
        <w:spacing w:before="0" w:after="170" w:line="350" w:lineRule="auto"/>
      </w:pPr>
      <w:pPr/>
      <w:r>
        <w:t>• 新增发布/运行准入矩阵：Custom LEGACY 拒绝、Custom 1.1 允许、模型 TEXT 允许、模型 RESULT_1_1 允许、未知 Provider 拒绝。</w:t>
      </w:r>
    </w:p>
    <w:p>
      <w:pPr>
        <w:pStyle w:val="Heading1"/>
        <w:spacing w:before="250" w:after="110" w:line="35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附录 A：AI 实施完成输出格式</w:t>
      </w:r>
    </w:p>
    <w:p>
      <w:pPr>
        <w:pStyle w:val="Normal"/>
        <w:spacing w:before="0" w:after="90" w:line="35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实施 AI 的最终交付必须列出：新增和修改文件、数据库迁移、公开接口、关键事务、测试命令与结果、未执行测试及原因、跨模块待办。不得只声明“已完成”，不得把模块 03/04 未实施能力计入模块 02 通过项。</w:t>
      </w:r>
    </w:p>
    <w:sectPr>
      <w:pgSz w:w="11906" w:h="16838"/>
      <w:pgMar w:top="1100" w:right="950" w:bottom="1100" w:left="950" w:header="500" w:footer="50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90" w:line="35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jc w:val="center"/>
    </w:p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  <w:style w:type="paragraph" w:styleId="Heading3">
    <w:name w:val="heading 3"/>
    <w:basedOn w:val="Normal"/>
    <w:qFormat/>
    <w:pPr>
      <w:keepNext/>
      <w:outlineLvl w:val="2"/>
    </w:pPr>
  </w:style>
  <w:style w:type="paragraph" w:styleId="Code">
    <w:name w:val="Code"/>
    <w:basedOn w:val="Normal"/>
    <w:pPr>
      <w:ind w:left="180" w:right="18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 AI 实现规格</dc:title>
  <dc:subject>PipelineDefinition 1.1 模块实现规格</dc:subject>
  <dc:creator>Codex</dc:creator>
  <cp:lastModifiedBy>Codex</cp:lastModifiedBy>
  <dcterms:created xsi:type="dcterms:W3CDTF">2026-07-15T00:00:00Z</dcterms:created>
  <dcterms:modified xsi:type="dcterms:W3CDTF">2026-07-15T00:00:00Z</dcterms:modified>
</cp:coreProperties>
</file>