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  <w:spacing w:before="0" w:after="20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36"/>
          <w:szCs w:val="36"/>
        </w:rPr>
        <w:t xml:space="preserve">02 流程设计器与流程定义 AI 实现规格</w:t>
      </w:r>
    </w:p>
    <w:p>
      <w:pPr>
        <w:pStyle w:val="Normal"/>
        <w:spacing w:before="0" w:after="170" w:line="350" w:lineRule="auto"/>
      </w:pPr>
      <w:r>
        <w:rPr>
          <w:rFonts w:ascii="Microsoft YaHei" w:hAnsi="Microsoft YaHei" w:eastAsia="Microsoft YaHei"/>
          <w:color w:val="4B5563"/>
          <w:sz w:val="20"/>
          <w:szCs w:val="20"/>
        </w:rPr>
        <w:t xml:space="preserve">本文是模块 02 的唯一实现依据。后续 AI 编码代理必须按本文完成数据库、后端、前端、权限、测试和验收，不得在实现过程中重新选择数据模型、流程语义或错误处理策略。</w:t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文档信息</w:t>
      </w:r>
    </w:p>
    <w:tbl>
      <w:tblPr>
        <w:tblW w:w="0" w:type="auto"/>
        <w:tblLayout w:type="fixed"/>
        <w:tblBorders>
          <w:top w:val="single" w:sz="6" w:color="AAB8C4"/>
          <w:left w:val="single" w:sz="6" w:color="AAB8C4"/>
          <w:bottom w:val="single" w:sz="6" w:color="AAB8C4"/>
          <w:right w:val="single" w:sz="6" w:color="AAB8C4"/>
          <w:insideH w:val="single" w:sz="4" w:color="D5DDE4"/>
          <w:insideV w:val="single" w:sz="4" w:color="D5DDE4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400"/>
        <w:gridCol w:w="6600"/>
      </w:tblGrid>
      <w:tr>
        <w:tc>
          <w:tcPr>
            <w:tcW w:w="24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项目</w:t>
            </w:r>
          </w:p>
        </w:tc>
        <w:tc>
          <w:tcPr>
            <w:tcW w:w="66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确定内容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文档版本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V1.2 可实施正式版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总体基线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多 Agent 项目总体实施计划 V3.1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执行契约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PipelineDefinition 1.1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代码基线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JEECG Boot 3.9.3、Spring Boot 4.1.0、JDK 17、Vue 3、LogicFlow 2.x、MySQL、Redis 5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前置模块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模块 01 已实现授权 Agent 查询、双机器人入口模式、连接状态和事件快速移交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实施主体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 编码代理；实现规格中不保留需要人工决定的技术分支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模块边界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本模块只实现流程设计、校验、发布、版本和运行解析契约，不实现 Redis 执行、飞书命令处理或运行中心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核心验收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 可依据本文独立完成模块 02，模块 03 和 04 可直接消费已发布的 1.1 契约</w:t>
            </w:r>
          </w:p>
        </w:tc>
      </w:tr>
    </w:tbl>
    <w:p>
      <w:pPr>
        <w:pStyle w:val="Normal"/>
        <w:spacing w:before="0" w:after="2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/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1. 实施目标与硬边界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在“多 Agent 管理”下新增流程列表、全屏设计器、标准定义校验、不可变版本发布和历史版本只读查看。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流程只支持 START、AGENT、CONDITION、NOTIFY、END；图必须是 DAG。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保留运行时 WAITING、用户补充和同 runId 恢复的定义能力，实际状态机由模块 03 实现。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新流程体系不得读写 airag_flow，不得调用 /airag/flow，不得引用 jeecg-aiflow-boot4 的 AiragFlow、FlowNodeConfig 或 LiteFlow chain。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前端只使用 @logicflow/core、@logicflow/extension、@logicflow/vue-node-registry 和现有 JEECG 基础组件。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本模块不得修改模块 01 已执行迁移，不得把密钥、Authorization、完整请求凭据写入流程定义或版本响应。</w:t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2. 已有能力与依赖</w:t>
      </w:r>
    </w:p>
    <w:tbl>
      <w:tblPr>
        <w:tblW w:w="0" w:type="auto"/>
        <w:tblLayout w:type="fixed"/>
        <w:tblBorders>
          <w:top w:val="single" w:sz="6" w:color="AAB8C4"/>
          <w:left w:val="single" w:sz="6" w:color="AAB8C4"/>
          <w:bottom w:val="single" w:sz="6" w:color="AAB8C4"/>
          <w:right w:val="single" w:sz="6" w:color="AAB8C4"/>
          <w:insideH w:val="single" w:sz="4" w:color="D5DDE4"/>
          <w:insideV w:val="single" w:sz="4" w:color="D5DDE4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100"/>
        <w:gridCol w:w="3500"/>
        <w:gridCol w:w="3400"/>
      </w:tblGrid>
      <w:tr>
        <w:tc>
          <w:tcPr>
            <w:tcW w:w="21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依赖</w:t>
            </w:r>
          </w:p>
        </w:tc>
        <w:tc>
          <w:tcPr>
            <w:tcW w:w="35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可直接使用</w:t>
            </w:r>
          </w:p>
        </w:tc>
        <w:tc>
          <w:tcPr>
            <w:tcW w:w="34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模块 02 使用方式</w:t>
            </w:r>
          </w:p>
        </w:tc>
      </w:tr>
      <w:tr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Agent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GET /api/ai/agents/options；AuthorizedAgentConfigProvider.resolveEnabledSnapshot</w:t>
            </w:r>
          </w:p>
        </w:tc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属性面板加载选项；发布时按当前用户和租户解析无密钥快照</w:t>
            </w:r>
          </w:p>
        </w:tc>
      </w:tr>
      <w:tr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飞书机器人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DIRECT_AGENT、ORCHESTRATOR、commandEnabled、connectionStatus</w:t>
            </w:r>
          </w:p>
        </w:tc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流程只选择 enabled=true、entryMode=ORCHESTRATOR、commandEnabled=true 的机器人</w:t>
            </w:r>
          </w:p>
        </w:tc>
      </w:tr>
      <w:tr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数据权限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AgentAccessContext、QueryGenerator 显式用户数据规则</w:t>
            </w:r>
          </w:p>
        </w:tc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异步入口解析流程时复用用户名和租户上下文，完成后恢复 TenantContext</w:t>
            </w:r>
          </w:p>
        </w:tc>
      </w:tr>
      <w:tr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密钥安全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AES-256-GCM、Connector/机器人后端解密</w:t>
            </w:r>
          </w:p>
        </w:tc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发布定义只保存 ID 和非密钥快照；运行时由后端解析当前密钥</w:t>
            </w:r>
          </w:p>
        </w:tc>
      </w:tr>
      <w:tr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事件入口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FeishuMessageEventHandoff</w:t>
            </w:r>
          </w:p>
        </w:tc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模块 04 从移交消息调用 AuthorizedPipelineResolver；模块 02 不处理飞书事件</w:t>
            </w:r>
          </w:p>
        </w:tc>
      </w:tr>
    </w:tbl>
    <w:p>
      <w:pPr>
        <w:pStyle w:val="Normal"/>
        <w:spacing w:before="0" w:after="2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/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3. 实现清单与固定路径</w:t>
      </w:r>
    </w:p>
    <w:tbl>
      <w:tblPr>
        <w:tblW w:w="0" w:type="auto"/>
        <w:tblLayout w:type="fixed"/>
        <w:tblBorders>
          <w:top w:val="single" w:sz="6" w:color="AAB8C4"/>
          <w:left w:val="single" w:sz="6" w:color="AAB8C4"/>
          <w:bottom w:val="single" w:sz="6" w:color="AAB8C4"/>
          <w:right w:val="single" w:sz="6" w:color="AAB8C4"/>
          <w:insideH w:val="single" w:sz="4" w:color="D5DDE4"/>
          <w:insideV w:val="single" w:sz="4" w:color="D5DDE4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7200"/>
      </w:tblGrid>
      <w:tr>
        <w:tc>
          <w:tcPr>
            <w:tcW w:w="18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区域</w:t>
            </w:r>
          </w:p>
        </w:tc>
        <w:tc>
          <w:tcPr>
            <w:tcW w:w="72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必须创建或修改</w:t>
            </w:r>
          </w:p>
        </w:tc>
      </w:tr>
      <w:tr>
        <w:tc>
          <w:tcPr>
            <w:tcW w:w="18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Flyway</w:t>
            </w:r>
          </w:p>
        </w:tc>
        <w:tc>
          <w:tcPr>
            <w:tcW w:w="7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V3.9.3_4__multi_agent_pipeline_definition.sql；同步更新 db/multi-agent-config.sql；禁止修改 V3.9.3_1、_2、_3</w:t>
            </w:r>
          </w:p>
        </w:tc>
      </w:tr>
      <w:tr>
        <w:tc>
          <w:tcPr>
            <w:tcW w:w="18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后端根包</w:t>
            </w:r>
          </w:p>
        </w:tc>
        <w:tc>
          <w:tcPr>
            <w:tcW w:w="7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org.jeecg.modules.airag.pipeline，固定包含 controller、entity、dto、contract、mapper、service、service.impl、validation</w:t>
            </w:r>
          </w:p>
        </w:tc>
      </w:tr>
      <w:tr>
        <w:tc>
          <w:tcPr>
            <w:tcW w:w="18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前端目录</w:t>
            </w:r>
          </w:p>
        </w:tc>
        <w:tc>
          <w:tcPr>
            <w:tcW w:w="7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jeecgboot-vue3/src/views/super/multiagent/pipeline，包含列表、设计器、属性面板、版本查看、Adapter、types、API</w:t>
            </w:r>
          </w:p>
        </w:tc>
      </w:tr>
      <w:tr>
        <w:tc>
          <w:tcPr>
            <w:tcW w:w="18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菜单路由</w:t>
            </w:r>
          </w:p>
        </w:tc>
        <w:tc>
          <w:tcPr>
            <w:tcW w:w="7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/multi-agent/pipelines → AiPipelineList；/multi-agent/pipelines/design?id=... → AiPipelineDesigner 隐藏路由</w:t>
            </w:r>
          </w:p>
        </w:tc>
      </w:tr>
      <w:tr>
        <w:tc>
          <w:tcPr>
            <w:tcW w:w="18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测试目录</w:t>
            </w:r>
          </w:p>
        </w:tc>
        <w:tc>
          <w:tcPr>
            <w:tcW w:w="7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airag 模块 test/java/org/jeecg/modules/airag/pipeline；前端 pipeline/__tests__</w:t>
            </w:r>
          </w:p>
        </w:tc>
      </w:tr>
      <w:tr>
        <w:tc>
          <w:tcPr>
            <w:tcW w:w="18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文档与夹具</w:t>
            </w:r>
          </w:p>
        </w:tc>
        <w:tc>
          <w:tcPr>
            <w:tcW w:w="7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test/resources/pipeline-definition 下保存五组 1.1 JSON 夹具</w:t>
            </w:r>
          </w:p>
        </w:tc>
      </w:tr>
    </w:tbl>
    <w:p>
      <w:pPr>
        <w:pStyle w:val="Normal"/>
        <w:spacing w:before="0" w:after="2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/>
      </w:r>
    </w:p>
    <w:p>
      <w:pPr>
        <w:pStyle w:val="Heading2"/>
        <w:spacing w:before="170" w:after="75" w:line="350" w:lineRule="auto"/>
        <w:keepNext/>
      </w:pPr>
      <w:r>
        <w:rPr>
          <w:rFonts w:ascii="Microsoft YaHei" w:hAnsi="Microsoft YaHei" w:eastAsia="Microsoft YaHei"/>
          <w:b/>
          <w:color w:val="285A7A"/>
          <w:sz w:val="24"/>
          <w:szCs w:val="24"/>
        </w:rPr>
        <w:t xml:space="preserve">3.1 菜单和按钮编号</w:t>
      </w:r>
    </w:p>
    <w:tbl>
      <w:tblPr>
        <w:tblW w:w="0" w:type="auto"/>
        <w:tblLayout w:type="fixed"/>
        <w:tblBorders>
          <w:top w:val="single" w:sz="6" w:color="AAB8C4"/>
          <w:left w:val="single" w:sz="6" w:color="AAB8C4"/>
          <w:bottom w:val="single" w:sz="6" w:color="AAB8C4"/>
          <w:right w:val="single" w:sz="6" w:color="AAB8C4"/>
          <w:insideH w:val="single" w:sz="4" w:color="D5DDE4"/>
          <w:insideV w:val="single" w:sz="4" w:color="D5DDE4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1100"/>
        <w:gridCol w:w="3100"/>
        <w:gridCol w:w="2600"/>
      </w:tblGrid>
      <w:tr>
        <w:tc>
          <w:tcPr>
            <w:tcW w:w="22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ID</w:t>
            </w:r>
          </w:p>
        </w:tc>
        <w:tc>
          <w:tcPr>
            <w:tcW w:w="11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类型</w:t>
            </w:r>
          </w:p>
        </w:tc>
        <w:tc>
          <w:tcPr>
            <w:tcW w:w="31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名称/权限</w:t>
            </w:r>
          </w:p>
        </w:tc>
        <w:tc>
          <w:tcPr>
            <w:tcW w:w="26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组件或父级</w:t>
            </w:r>
          </w:p>
        </w:tc>
      </w:tr>
      <w:tr>
        <w:tc>
          <w:tcPr>
            <w:tcW w:w="2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2026071300000000005</w:t>
            </w:r>
          </w:p>
        </w:tc>
        <w:tc>
          <w:tcPr>
            <w:tcW w:w="1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菜单</w:t>
            </w:r>
          </w:p>
        </w:tc>
        <w:tc>
          <w:tcPr>
            <w:tcW w:w="3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多 Agent 流程</w:t>
            </w:r>
          </w:p>
        </w:tc>
        <w:tc>
          <w:tcPr>
            <w:tcW w:w="2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parent=2026071300000000001；component=super/multiagent/pipeline/AiPipelineList；sort=4</w:t>
            </w:r>
          </w:p>
        </w:tc>
      </w:tr>
      <w:tr>
        <w:tc>
          <w:tcPr>
            <w:tcW w:w="2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2026071300000000006</w:t>
            </w:r>
          </w:p>
        </w:tc>
        <w:tc>
          <w:tcPr>
            <w:tcW w:w="1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隐藏路由</w:t>
            </w:r>
          </w:p>
        </w:tc>
        <w:tc>
          <w:tcPr>
            <w:tcW w:w="3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流程设计器</w:t>
            </w:r>
          </w:p>
        </w:tc>
        <w:tc>
          <w:tcPr>
            <w:tcW w:w="2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parent=2026071300000000001；component=super/multiagent/pipeline/AiPipelineDesigner</w:t>
            </w:r>
          </w:p>
        </w:tc>
      </w:tr>
      <w:tr>
        <w:tc>
          <w:tcPr>
            <w:tcW w:w="2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2026071300000000041</w:t>
            </w:r>
          </w:p>
        </w:tc>
        <w:tc>
          <w:tcPr>
            <w:tcW w:w="1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按钮</w:t>
            </w:r>
          </w:p>
        </w:tc>
        <w:tc>
          <w:tcPr>
            <w:tcW w:w="3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ai:pipeline:list</w:t>
            </w:r>
          </w:p>
        </w:tc>
        <w:tc>
          <w:tcPr>
            <w:tcW w:w="2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parent=2026071300000000005</w:t>
            </w:r>
          </w:p>
        </w:tc>
      </w:tr>
      <w:tr>
        <w:tc>
          <w:tcPr>
            <w:tcW w:w="2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2026071300000000042</w:t>
            </w:r>
          </w:p>
        </w:tc>
        <w:tc>
          <w:tcPr>
            <w:tcW w:w="1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按钮</w:t>
            </w:r>
          </w:p>
        </w:tc>
        <w:tc>
          <w:tcPr>
            <w:tcW w:w="3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ai:pipeline:add</w:t>
            </w:r>
          </w:p>
        </w:tc>
        <w:tc>
          <w:tcPr>
            <w:tcW w:w="2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parent=2026071300000000005</w:t>
            </w:r>
          </w:p>
        </w:tc>
      </w:tr>
      <w:tr>
        <w:tc>
          <w:tcPr>
            <w:tcW w:w="2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2026071300000000043</w:t>
            </w:r>
          </w:p>
        </w:tc>
        <w:tc>
          <w:tcPr>
            <w:tcW w:w="1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按钮</w:t>
            </w:r>
          </w:p>
        </w:tc>
        <w:tc>
          <w:tcPr>
            <w:tcW w:w="3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ai:pipeline:edit</w:t>
            </w:r>
          </w:p>
        </w:tc>
        <w:tc>
          <w:tcPr>
            <w:tcW w:w="2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parent=2026071300000000005</w:t>
            </w:r>
          </w:p>
        </w:tc>
      </w:tr>
      <w:tr>
        <w:tc>
          <w:tcPr>
            <w:tcW w:w="2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2026071300000000044</w:t>
            </w:r>
          </w:p>
        </w:tc>
        <w:tc>
          <w:tcPr>
            <w:tcW w:w="1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按钮</w:t>
            </w:r>
          </w:p>
        </w:tc>
        <w:tc>
          <w:tcPr>
            <w:tcW w:w="3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ai:pipeline:delete</w:t>
            </w:r>
          </w:p>
        </w:tc>
        <w:tc>
          <w:tcPr>
            <w:tcW w:w="2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parent=2026071300000000005</w:t>
            </w:r>
          </w:p>
        </w:tc>
      </w:tr>
      <w:tr>
        <w:tc>
          <w:tcPr>
            <w:tcW w:w="2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2026071300000000045</w:t>
            </w:r>
          </w:p>
        </w:tc>
        <w:tc>
          <w:tcPr>
            <w:tcW w:w="1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按钮</w:t>
            </w:r>
          </w:p>
        </w:tc>
        <w:tc>
          <w:tcPr>
            <w:tcW w:w="3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ai:pipeline:validate</w:t>
            </w:r>
          </w:p>
        </w:tc>
        <w:tc>
          <w:tcPr>
            <w:tcW w:w="2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parent=2026071300000000005</w:t>
            </w:r>
          </w:p>
        </w:tc>
      </w:tr>
      <w:tr>
        <w:tc>
          <w:tcPr>
            <w:tcW w:w="2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2026071300000000046</w:t>
            </w:r>
          </w:p>
        </w:tc>
        <w:tc>
          <w:tcPr>
            <w:tcW w:w="1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按钮</w:t>
            </w:r>
          </w:p>
        </w:tc>
        <w:tc>
          <w:tcPr>
            <w:tcW w:w="3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ai:pipeline:publish</w:t>
            </w:r>
          </w:p>
        </w:tc>
        <w:tc>
          <w:tcPr>
            <w:tcW w:w="2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parent=2026071300000000005</w:t>
            </w:r>
          </w:p>
        </w:tc>
      </w:tr>
      <w:tr>
        <w:tc>
          <w:tcPr>
            <w:tcW w:w="2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2026071300000000047</w:t>
            </w:r>
          </w:p>
        </w:tc>
        <w:tc>
          <w:tcPr>
            <w:tcW w:w="1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按钮</w:t>
            </w:r>
          </w:p>
        </w:tc>
        <w:tc>
          <w:tcPr>
            <w:tcW w:w="3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ai:pipeline:enable</w:t>
            </w:r>
          </w:p>
        </w:tc>
        <w:tc>
          <w:tcPr>
            <w:tcW w:w="2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parent=2026071300000000005</w:t>
            </w:r>
          </w:p>
        </w:tc>
      </w:tr>
      <w:tr>
        <w:tc>
          <w:tcPr>
            <w:tcW w:w="2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2026071300000000048</w:t>
            </w:r>
          </w:p>
        </w:tc>
        <w:tc>
          <w:tcPr>
            <w:tcW w:w="1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按钮</w:t>
            </w:r>
          </w:p>
        </w:tc>
        <w:tc>
          <w:tcPr>
            <w:tcW w:w="3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ai:pipeline:disable</w:t>
            </w:r>
          </w:p>
        </w:tc>
        <w:tc>
          <w:tcPr>
            <w:tcW w:w="2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parent=2026071300000000005</w:t>
            </w:r>
          </w:p>
        </w:tc>
      </w:tr>
    </w:tbl>
    <w:p>
      <w:pPr>
        <w:pStyle w:val="Normal"/>
        <w:spacing w:before="0" w:after="2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/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4. 数据库契约</w:t>
      </w:r>
    </w:p>
    <w:p>
      <w:pPr>
        <w:pStyle w:val="Normal"/>
        <w:spacing w:before="0" w:after="9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所有表使用 InnoDB、utf8mb4、utf8mb4_unicode_ci，不建立数据库外键。tenant_id 必填；无租户模式由 Service 写入字符串 0。逻辑删除字段使用 del_flag。</w:t>
      </w:r>
    </w:p>
    <w:p>
      <w:pPr>
        <w:pStyle w:val="Heading2"/>
        <w:spacing w:before="170" w:after="75" w:line="350" w:lineRule="auto"/>
        <w:keepNext/>
      </w:pPr>
      <w:r>
        <w:rPr>
          <w:rFonts w:ascii="Microsoft YaHei" w:hAnsi="Microsoft YaHei" w:eastAsia="Microsoft YaHei"/>
          <w:b/>
          <w:color w:val="285A7A"/>
          <w:sz w:val="24"/>
          <w:szCs w:val="24"/>
        </w:rPr>
        <w:t xml:space="preserve">4.1 Flyway 完整 DDL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CREATE TABLE ai_pipeline (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id varchar(36) NOT NULL,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create_by varchar(50) DEFAULT NULL, create_time datetime DEFAULT NULL,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update_by varchar(50) DEFAULT NULL, update_time datetime DEFAULT NULL,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sys_org_code varchar(64) DEFAULT NULL, tenant_id varchar(32) NOT NULL DEFAULT '0',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del_flag tinyint(1) NOT NULL DEFAULT 0,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pipeline_code varchar(64) NOT NULL, name varchar(100) NOT NULL, description varchar(500) DEFAULT NULL,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draft_definition_json longtext NOT NULL, draft_ui_json longtext NOT NULL, draft_revision bigint NOT NULL DEFAULT 0,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notification_bot_id varchar(36) DEFAULT NULL, default_feishu_chat_id varchar(100) DEFAULT NULL,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latest_version int NOT NULL DEFAULT 0, latest_version_id varchar(36) DEFAULT NULL, enabled tinyint(1) NOT NULL DEFAULT 0,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PRIMARY KEY (id), UNIQUE KEY uk_ai_pipeline_tenant_code (tenant_id,pipeline_code),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KEY idx_ai_pipeline_tenant_enabled (tenant_id,enabled), KEY idx_ai_pipeline_org (sys_org_code)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) ENGINE=InnoDB DEFAULT CHARSET=utf8mb4 COLLATE=utf8mb4_unicode_ci;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/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CREATE TABLE ai_pipeline_version (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id varchar(36) NOT NULL, pipeline_id varchar(36) NOT NULL, tenant_id varchar(32) NOT NULL,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version int NOT NULL, source_draft_revision bigint NOT NULL, schema_version varchar(16) NOT NULL, definition_json longtext NOT NULL, ui_json longtext NOT NULL,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definition_hash char(64) NOT NULL, publish_request_id varchar(64) NOT NULL,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published_by varchar(50) NOT NULL, published_at datetime NOT NULL,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PRIMARY KEY (id), UNIQUE KEY uk_ai_pipeline_version (pipeline_id,version),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UNIQUE KEY uk_ai_pipeline_publish_request (pipeline_id,publish_request_id),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KEY idx_ai_pipeline_version_tenant (tenant_id,pipeline_id)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) ENGINE=InnoDB DEFAULT CHARSET=utf8mb4 COLLATE=utf8mb4_unicode_ci;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/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CREATE TABLE ai_pipeline_trigger_key (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id varchar(36) NOT NULL, tenant_id varchar(32) NOT NULL, pipeline_id varchar(36) NOT NULL,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published_version_id varchar(36) NOT NULL, key_type varchar(8) NOT NULL,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display_value varchar(100) NOT NULL, normalized_value varchar(100) COLLATE utf8mb4_bin NOT NULL,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create_by varchar(50) DEFAULT NULL, create_time datetime NOT NULL,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PRIMARY KEY (id), UNIQUE KEY uk_ai_pipeline_trigger_key (tenant_id,normalized_value),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KEY idx_ai_pipeline_trigger_pipeline (pipeline_id)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) ENGINE=InnoDB DEFAULT CHARSET=utf8mb4 COLLATE=utf8mb4_unicode_ci;</w:t>
      </w:r>
    </w:p>
    <w:p>
      <w:pPr>
        <w:pStyle w:val="Normal"/>
        <w:spacing w:before="0" w:after="3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/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fresh-install SQL 使用 CREATE TABLE IF NOT EXISTS，并插入同一菜单和管理员授权；Flyway 脚本不使用 IF NOT EXISTS。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trigger key 的 key_type 只允许 CODE 或 ALIAS；Service 写入前执行枚举校验。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已发布版本不提供更新和删除 Service；历史版本与历史 ui_json 永久只读。</w:t>
      </w:r>
    </w:p>
    <w:p>
      <w:pPr>
        <w:pStyle w:val="Heading2"/>
        <w:spacing w:before="170" w:after="75" w:line="350" w:lineRule="auto"/>
        <w:keepNext/>
      </w:pPr>
      <w:r>
        <w:rPr>
          <w:rFonts w:ascii="Microsoft YaHei" w:hAnsi="Microsoft YaHei" w:eastAsia="Microsoft YaHei"/>
          <w:b/>
          <w:color w:val="285A7A"/>
          <w:sz w:val="24"/>
          <w:szCs w:val="24"/>
        </w:rPr>
        <w:t xml:space="preserve">4.2 实体映射</w:t>
      </w:r>
    </w:p>
    <w:tbl>
      <w:tblPr>
        <w:tblW w:w="0" w:type="auto"/>
        <w:tblLayout w:type="fixed"/>
        <w:tblBorders>
          <w:top w:val="single" w:sz="6" w:color="AAB8C4"/>
          <w:left w:val="single" w:sz="6" w:color="AAB8C4"/>
          <w:bottom w:val="single" w:sz="6" w:color="AAB8C4"/>
          <w:right w:val="single" w:sz="6" w:color="AAB8C4"/>
          <w:insideH w:val="single" w:sz="4" w:color="D5DDE4"/>
          <w:insideV w:val="single" w:sz="4" w:color="D5DDE4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700"/>
        <w:gridCol w:w="6300"/>
      </w:tblGrid>
      <w:tr>
        <w:tc>
          <w:tcPr>
            <w:tcW w:w="27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实体</w:t>
            </w:r>
          </w:p>
        </w:tc>
        <w:tc>
          <w:tcPr>
            <w:tcW w:w="63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表与关键实现</w:t>
            </w:r>
          </w:p>
        </w:tc>
      </w:tr>
      <w:tr>
        <w:tc>
          <w:tcPr>
            <w:tcW w:w="27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AiPipeline</w:t>
            </w:r>
          </w:p>
        </w:tc>
        <w:tc>
          <w:tcPr>
            <w:tcW w:w="6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@TableName("ai_pipeline")；draftRevision 使用 @Version；继承或复制模块 01 的审计、租户、逻辑删除字段约定</w:t>
            </w:r>
          </w:p>
        </w:tc>
      </w:tr>
      <w:tr>
        <w:tc>
          <w:tcPr>
            <w:tcW w:w="27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AiPipelineVersion</w:t>
            </w:r>
          </w:p>
        </w:tc>
        <w:tc>
          <w:tcPr>
            <w:tcW w:w="6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@TableName("ai_pipeline_version")；不实现 update/delete 方法</w:t>
            </w:r>
          </w:p>
        </w:tc>
      </w:tr>
      <w:tr>
        <w:tc>
          <w:tcPr>
            <w:tcW w:w="27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AiPipelineTriggerKey</w:t>
            </w:r>
          </w:p>
        </w:tc>
        <w:tc>
          <w:tcPr>
            <w:tcW w:w="6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@TableName("ai_pipeline_trigger_key")；normalizedValue 按 Java 规范化后写入</w:t>
            </w:r>
          </w:p>
        </w:tc>
      </w:tr>
      <w:tr>
        <w:tc>
          <w:tcPr>
            <w:tcW w:w="27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AiPipelineMapper</w:t>
            </w:r>
          </w:p>
        </w:tc>
        <w:tc>
          <w:tcPr>
            <w:tcW w:w="6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增加 selectByIdForUpdate(id,tenantId)；SQL 同时过滤 del_flag=0 和 tenant_id</w:t>
            </w:r>
          </w:p>
        </w:tc>
      </w:tr>
      <w:tr>
        <w:tc>
          <w:tcPr>
            <w:tcW w:w="27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AiPipelineTriggerKeyMapper</w:t>
            </w:r>
          </w:p>
        </w:tc>
        <w:tc>
          <w:tcPr>
            <w:tcW w:w="6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增加 deleteByPipelineId、selectByNormalizedValue；发布事务内调用</w:t>
            </w:r>
          </w:p>
        </w:tc>
      </w:tr>
    </w:tbl>
    <w:p>
      <w:pPr>
        <w:pStyle w:val="Normal"/>
        <w:spacing w:before="0" w:after="2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/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5. 固定枚举、限制和规范化</w:t>
      </w:r>
    </w:p>
    <w:tbl>
      <w:tblPr>
        <w:tblW w:w="0" w:type="auto"/>
        <w:tblLayout w:type="fixed"/>
        <w:tblBorders>
          <w:top w:val="single" w:sz="6" w:color="AAB8C4"/>
          <w:left w:val="single" w:sz="6" w:color="AAB8C4"/>
          <w:bottom w:val="single" w:sz="6" w:color="AAB8C4"/>
          <w:right w:val="single" w:sz="6" w:color="AAB8C4"/>
          <w:insideH w:val="single" w:sz="4" w:color="D5DDE4"/>
          <w:insideV w:val="single" w:sz="4" w:color="D5DDE4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400"/>
        <w:gridCol w:w="6600"/>
      </w:tblGrid>
      <w:tr>
        <w:tc>
          <w:tcPr>
            <w:tcW w:w="24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类别</w:t>
            </w:r>
          </w:p>
        </w:tc>
        <w:tc>
          <w:tcPr>
            <w:tcW w:w="66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确定值或限制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Schema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1.1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节点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START、AGENT、CONDITION、NOTIFY、END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边分支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DEFAULT、TRUE、FALSE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条件操作符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EQ、NE、GT、GE、LT、LE、EMPTY、NOT_EMPTY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值类型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string、number、boolean、object、array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Agent 结果状态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SUCCESS、NEEDS_INPUT、FAILED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错误策略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INHERIT、WAIT、FAIL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介入动作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SUPPLY_INPUT、RETRY、CANCEL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产出物类型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TEXT、JSON、FEISHU_DOC、GIT_REPO、COMMIT、BUILD、TEST_REPORT、DEPLOYMENT_URL、OTHER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选择模式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ALL、LATEST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容量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definition 1 MiB；ui 512 KiB；100 节点；200 边；10 个别名；单节点 20 个产出物</w:t>
            </w:r>
          </w:p>
        </w:tc>
      </w:tr>
      <w:tr>
        <w:tc>
          <w:tcPr>
            <w:tcW w:w="2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文本限制</w:t>
            </w:r>
          </w:p>
        </w:tc>
        <w:tc>
          <w:tcPr>
            <w:tcW w:w="6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summary/userPrompt 1000；NOTIFY 2000；finalSummaryTemplate 4000；artifact name 200；URI 2000；metadata 16 KiB</w:t>
            </w:r>
          </w:p>
        </w:tc>
      </w:tr>
    </w:tbl>
    <w:p>
      <w:pPr>
        <w:pStyle w:val="Normal"/>
        <w:spacing w:before="0" w:after="2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/>
      </w:r>
    </w:p>
    <w:p>
      <w:pPr>
        <w:pStyle w:val="Normal"/>
        <w:spacing w:before="0" w:after="9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TriggerKeyNormalizer 固定执行：String.trim() → java.text.Normalizer.normalize(value, NFKC) → 仅 ASCII A-Z 转小写。pipelineCode 使用 ^[A-Za-z][A-Za-z0-9_-]{0,63}$；alias 长度 1 至 50，禁止包含【】、英文逗号、中文逗号、换行和制表符。路由只匹配 code 或 alias，不匹配 name。</w:t>
      </w:r>
    </w:p>
    <w:p>
      <w:pPr>
        <w:pStyle w:val="Normal"/>
        <w:spacing w:before="0" w:after="9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规范化定义时：对象键按字典序；nodes 按 id；edges 按 source、branch、target、id；triggerAliases、allowedActions、artifact types 去重后排序。definition_hash 为规范化 UTF-8 JSON 的 SHA-256 小写十六进制。ui_json 不参与 hash。</w:t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6. PipelineDefinition 1.1</w:t>
      </w:r>
    </w:p>
    <w:p>
      <w:pPr>
        <w:pStyle w:val="Heading2"/>
        <w:spacing w:before="170" w:after="75" w:line="350" w:lineRule="auto"/>
        <w:keepNext/>
      </w:pPr>
      <w:r>
        <w:rPr>
          <w:rFonts w:ascii="Microsoft YaHei" w:hAnsi="Microsoft YaHei" w:eastAsia="Microsoft YaHei"/>
          <w:b/>
          <w:color w:val="285A7A"/>
          <w:sz w:val="24"/>
          <w:szCs w:val="24"/>
        </w:rPr>
        <w:t xml:space="preserve">6.1 草稿定义示例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{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"schemaVersion": "1.1",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"pipeline": {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"code": "software_delivery", "name": "软件交付",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"triggerAliases": ["软件交付", "交付流水线"],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"notificationBotId": "BOT_ORCHESTRATOR_ID",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"defaultFeishuChatId": "oc_default",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"interventionPolicy": {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  "onAgentNeedsUser": "WAIT", "onRetriesExhausted": "FAIL",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  "allowedActions": ["SUPPLY_INPUT", "RETRY", "CANCEL"]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},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"finalSummaryTemplate": "{{nodes.acceptance.summary}}"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},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"nodes": [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{"id":"start","type":"START","name":"开始","config":{"inputSchema":[{"name":"task","type":"string","required":true}]}},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{"id":"product","type":"AGENT","name":"产品分析","config":{"stageCode":"product","agentId":"A_PRODUCT","resultContractVersion":"1.1","input":{"task":"{{run.input.task}}"},"outputSchema":[{"field":"approved","type":"boolean","required":true}],"artifactOutputs":["JSON"],"artifactInputs":[],"onError":"INHERIT"}}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{"id":"check","type":"CONDITION","name":"需求是否通过","config":{"left":{"source":"NODE_OUTPUT","nodeId":"product","field":"approved","valueType":"boolean"},"operator":"EQ","right":{"valueType":"boolean","value":true}}},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{"id":"notify","type":"NOTIFY","name":"阶段通知","config":{"messageTemplate":"产品阶段完成：{{nodes.product.summary}}"}},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{"id":"end","type":"END","name":"结束","config":{"output":{"summary":"{{nodes.product.summary}}"},"artifactSelection":[],"completionSummary":"{{nodes.product.summary}}"}}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],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"edges": [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{"id":"e1","source":"start","target":"product","branch":"DEFAULT"},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{"id":"e2","source":"product","target":"check","branch":"DEFAULT"},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{"id":"e3","source":"check","target":"notify","branch":"TRUE"},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{"id":"e4","source":"check","target":"end","branch":"FALSE"},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{"id":"e5","source":"notify","target":"end","branch":"DEFAULT"}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]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}</w:t>
      </w:r>
    </w:p>
    <w:p>
      <w:pPr>
        <w:pStyle w:val="Normal"/>
        <w:spacing w:before="0" w:after="3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/>
      </w:r>
    </w:p>
    <w:p>
      <w:pPr>
        <w:pStyle w:val="Heading2"/>
        <w:spacing w:before="170" w:after="75" w:line="350" w:lineRule="auto"/>
        <w:keepNext/>
      </w:pPr>
      <w:r>
        <w:rPr>
          <w:rFonts w:ascii="Microsoft YaHei" w:hAnsi="Microsoft YaHei" w:eastAsia="Microsoft YaHei"/>
          <w:b/>
          <w:color w:val="285A7A"/>
          <w:sz w:val="24"/>
          <w:szCs w:val="24"/>
        </w:rPr>
        <w:t xml:space="preserve">6.2 草稿与发布定义差异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PipelineDraftDefinition 只包含 schemaVersion、pipeline、nodes、edges；AGENT config 中禁止出现 agentSnapshot。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PublishedPipelineDefinition 保留相同结构，并由发布服务在每个 AGENT config 中追加 agentSnapshot。客户端提交 agentSnapshot 时返回 DEFINITION_INVALID。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agentSnapshot 使用模块 01 AgentConfigSnapshot 的全部非密钥字段；凭据密文和明文均不得出现。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内部 definition_json 保存完整发布定义；版本接口返回 PipelineVersionDisplayDefinition，将 agentSnapshot 替换为 agentRef={agentId,agentCode,name}。</w:t>
      </w:r>
    </w:p>
    <w:p>
      <w:pPr>
        <w:pStyle w:val="Heading2"/>
        <w:spacing w:before="170" w:after="75" w:line="350" w:lineRule="auto"/>
        <w:keepNext/>
      </w:pPr>
      <w:r>
        <w:rPr>
          <w:rFonts w:ascii="Microsoft YaHei" w:hAnsi="Microsoft YaHei" w:eastAsia="Microsoft YaHei"/>
          <w:b/>
          <w:color w:val="285A7A"/>
          <w:sz w:val="24"/>
          <w:szCs w:val="24"/>
        </w:rPr>
        <w:t xml:space="preserve">6.3 UI 模型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{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"nodes": [{"id":"product","x":680,"y":320,"width":332,"height":180}],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"viewport": {"x":0,"y":0,"zoom":1.0}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}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ui.nodes 的 ID 必须与 definition nodes 一致，不允许额外节点。x/y 为有限数字，zoom 范围 0.25 至 2。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Adapter 的保存结果固定为 {definition,ui}；Executor 永远不读取 ui。</w:t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7. 节点、引用与图规则</w:t>
      </w:r>
    </w:p>
    <w:tbl>
      <w:tblPr>
        <w:tblW w:w="0" w:type="auto"/>
        <w:tblLayout w:type="fixed"/>
        <w:tblBorders>
          <w:top w:val="single" w:sz="6" w:color="AAB8C4"/>
          <w:left w:val="single" w:sz="6" w:color="AAB8C4"/>
          <w:bottom w:val="single" w:sz="6" w:color="AAB8C4"/>
          <w:right w:val="single" w:sz="6" w:color="AAB8C4"/>
          <w:insideH w:val="single" w:sz="4" w:color="D5DDE4"/>
          <w:insideV w:val="single" w:sz="4" w:color="D5DDE4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300"/>
        <w:gridCol w:w="3500"/>
        <w:gridCol w:w="4200"/>
      </w:tblGrid>
      <w:tr>
        <w:tc>
          <w:tcPr>
            <w:tcW w:w="13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节点</w:t>
            </w:r>
          </w:p>
        </w:tc>
        <w:tc>
          <w:tcPr>
            <w:tcW w:w="35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配置 DTO</w:t>
            </w:r>
          </w:p>
        </w:tc>
        <w:tc>
          <w:tcPr>
            <w:tcW w:w="42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校验</w:t>
            </w:r>
          </w:p>
        </w:tc>
      </w:tr>
      <w:tr>
        <w:tc>
          <w:tcPr>
            <w:tcW w:w="1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START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StartNodeConfig.inputSchema</w:t>
            </w:r>
          </w:p>
        </w:tc>
        <w:tc>
          <w:tcPr>
            <w:tcW w:w="4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恰好一个、无入边、恰好一条 DEFAULT 出边；字段名唯一</w:t>
            </w:r>
          </w:p>
        </w:tc>
      </w:tr>
      <w:tr>
        <w:tc>
          <w:tcPr>
            <w:tcW w:w="1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AGENT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AgentNodeConfig.stageCode/agentId/input/outputSchema/artifactOutputs/artifactInputs/onError/resultContractVersion</w:t>
            </w:r>
          </w:p>
        </w:tc>
        <w:tc>
          <w:tcPr>
            <w:tcW w:w="4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stageCode 唯一；Agent 可授权且启用；至少一条入边；恰好一条 DEFAULT 出边</w:t>
            </w:r>
          </w:p>
        </w:tc>
      </w:tr>
      <w:tr>
        <w:tc>
          <w:tcPr>
            <w:tcW w:w="1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CONDITION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ConditionNodeConfig.left/operator/right</w:t>
            </w:r>
          </w:p>
        </w:tc>
        <w:tc>
          <w:tcPr>
            <w:tcW w:w="4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至少一条入边；TRUE/FALSE 各一条；EMPTY 类不允许 right.value</w:t>
            </w:r>
          </w:p>
        </w:tc>
      </w:tr>
      <w:tr>
        <w:tc>
          <w:tcPr>
            <w:tcW w:w="1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NOTIFY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NotifyNodeConfig.messageTemplate</w:t>
            </w:r>
          </w:p>
        </w:tc>
        <w:tc>
          <w:tcPr>
            <w:tcW w:w="4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至少一条入边；一条 DEFAULT 出边；使用 pipeline 级机器人和目标</w:t>
            </w:r>
          </w:p>
        </w:tc>
      </w:tr>
      <w:tr>
        <w:tc>
          <w:tcPr>
            <w:tcW w:w="1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END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EndNodeConfig.output/artifactSelection/completionSummary</w:t>
            </w:r>
          </w:p>
        </w:tc>
        <w:tc>
          <w:tcPr>
            <w:tcW w:w="4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至少一个；无出边；引用在所有到达路径可用</w:t>
            </w:r>
          </w:p>
        </w:tc>
      </w:tr>
    </w:tbl>
    <w:p>
      <w:pPr>
        <w:pStyle w:val="Normal"/>
        <w:spacing w:before="0" w:after="2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/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节点 ID 和边 ID 使用 ^[A-Za-z][A-Za-z0-9_-]{0,63}$，各自唯一；边端点必须存在；禁止自环和重复 source/target/branch。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所有节点从 START 可达且能到达至少一个 END；Kahn 拓扑排序未消费全部节点即判定为环。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Validator 计算 dominator：dom(START)={START}；其他节点 dom(n)={n}∪所有前驱 dom 的交集，迭代至稳定。模板和 artifactInputs 只能引用 dominator 中的 AGENT。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START、AGENT、NOTIFY 不允许多出边。业务分支必须显式使用 CONDITION。固定返工使用后续 DevFix、Retest 节点，禁止指向已经执行的祖先。</w:t>
      </w:r>
    </w:p>
    <w:p>
      <w:pPr>
        <w:pStyle w:val="Heading2"/>
        <w:spacing w:before="170" w:after="75" w:line="350" w:lineRule="auto"/>
        <w:keepNext/>
      </w:pPr>
      <w:r>
        <w:rPr>
          <w:rFonts w:ascii="Microsoft YaHei" w:hAnsi="Microsoft YaHei" w:eastAsia="Microsoft YaHei"/>
          <w:b/>
          <w:color w:val="285A7A"/>
          <w:sz w:val="24"/>
          <w:szCs w:val="24"/>
        </w:rPr>
        <w:t xml:space="preserve">7.1 模板规则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允许 {{run.input.&lt;fieldPath&gt;}}、{{nodes.&lt;nodeId&gt;.output.&lt;fieldPath&gt;}}、{{nodes.&lt;nodeId&gt;.summary}}。fieldPath 每段使用 [A-Za-z_][A-Za-z0-9_]*。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不允许占位符出现在 JSON 对象键中；完整字符串只有一个占位符时保留原 JSON 类型，嵌入普通文本时转换为字符串。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禁止函数、脚本、SpEL、方法调用、管道、方括号、通配符和任意 JSONPath。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AGENT outputSchema 固定为 [{field,type,required}]，field 使用点分字段路径且在节点内唯一；CONDITION 和 output 模板引用必须存在于该 schema，valueType 必须相同。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AGENT artifactOutputs 是去重后的 ArtifactType 数组；下游 required artifactInputs 的每种类型都必须出现在来源节点 artifactOutputs。模块 03 在节点成功前按 outputSchema 和 artifactOutputs 验证真实结果。</w:t>
      </w:r>
    </w:p>
    <w:p>
      <w:pPr>
        <w:pStyle w:val="Heading2"/>
        <w:spacing w:before="170" w:after="75" w:line="350" w:lineRule="auto"/>
        <w:keepNext/>
      </w:pPr>
      <w:r>
        <w:rPr>
          <w:rFonts w:ascii="Microsoft YaHei" w:hAnsi="Microsoft YaHei" w:eastAsia="Microsoft YaHei"/>
          <w:b/>
          <w:color w:val="285A7A"/>
          <w:sz w:val="24"/>
          <w:szCs w:val="24"/>
        </w:rPr>
        <w:t xml:space="preserve">7.2 ArtifactInput 和 ArtifactSelection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{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"name":"testReports", "sourceNodeId":"test",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"types":["TEST_REPORT"], "required":true, "selectionMode":"LATEST"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}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name 在当前节点内唯一；types 不为空；sourceNodeId 必须是支配祖先；required=true 时发布校验确认来源节点声明可产生对应类型。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END artifactSelection 使用同一结构；name 作为最终交付分组名。</w:t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8. Agent Result 1.1 公共契约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{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"contractVersion":"1.1", "status":"SUCCESS",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"summary":"处理摘要", "output":{"approved":true},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"artifacts":[{"type":"JSON","name":"需求结构","content":{"items":[]},"uri":null,"checksum":null,"version":"1","metadata":{}}],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"needsUser":false, "userPrompt":null, "retryable":false,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"errorCode":null, "errorMessage":null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}</w:t>
      </w:r>
    </w:p>
    <w:tbl>
      <w:tblPr>
        <w:tblW w:w="0" w:type="auto"/>
        <w:tblLayout w:type="fixed"/>
        <w:tblBorders>
          <w:top w:val="single" w:sz="6" w:color="AAB8C4"/>
          <w:left w:val="single" w:sz="6" w:color="AAB8C4"/>
          <w:bottom w:val="single" w:sz="6" w:color="AAB8C4"/>
          <w:right w:val="single" w:sz="6" w:color="AAB8C4"/>
          <w:insideH w:val="single" w:sz="4" w:color="D5DDE4"/>
          <w:insideV w:val="single" w:sz="4" w:color="D5DDE4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800"/>
        <w:gridCol w:w="4000"/>
        <w:gridCol w:w="3200"/>
      </w:tblGrid>
      <w:tr>
        <w:tc>
          <w:tcPr>
            <w:tcW w:w="18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状态</w:t>
            </w:r>
          </w:p>
        </w:tc>
        <w:tc>
          <w:tcPr>
            <w:tcW w:w="40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强制字段组合</w:t>
            </w:r>
          </w:p>
        </w:tc>
        <w:tc>
          <w:tcPr>
            <w:tcW w:w="32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执行含义</w:t>
            </w:r>
          </w:p>
        </w:tc>
      </w:tr>
      <w:tr>
        <w:tc>
          <w:tcPr>
            <w:tcW w:w="18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SUCCESS</w:t>
            </w:r>
          </w:p>
        </w:tc>
        <w:tc>
          <w:tcPr>
            <w:tcW w:w="4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needsUser=false；userPrompt/errorCode/errorMessage 为空；retryable=false</w:t>
            </w:r>
          </w:p>
        </w:tc>
        <w:tc>
          <w:tcPr>
            <w:tcW w:w="3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持久化 output/artifacts，随后执行 CONDITION 或默认后继</w:t>
            </w:r>
          </w:p>
        </w:tc>
      </w:tr>
      <w:tr>
        <w:tc>
          <w:tcPr>
            <w:tcW w:w="18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NEEDS_INPUT</w:t>
            </w:r>
          </w:p>
        </w:tc>
        <w:tc>
          <w:tcPr>
            <w:tcW w:w="4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needsUser=true；userPrompt 非空；retryable=false；error 字段为空</w:t>
            </w:r>
          </w:p>
        </w:tc>
        <w:tc>
          <w:tcPr>
            <w:tcW w:w="3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节点和运行进入 WAITING，创建介入记录，等待同 runId 恢复</w:t>
            </w:r>
          </w:p>
        </w:tc>
      </w:tr>
      <w:tr>
        <w:tc>
          <w:tcPr>
            <w:tcW w:w="18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FAILED</w:t>
            </w:r>
          </w:p>
        </w:tc>
        <w:tc>
          <w:tcPr>
            <w:tcW w:w="4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needsUser=false；userPrompt 为空；errorCode/errorMessage 非空；retryable 可 true</w:t>
            </w:r>
          </w:p>
        </w:tc>
        <w:tc>
          <w:tcPr>
            <w:tcW w:w="3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先执行技术重试；耗尽后按节点或 pipeline 策略 WAIT/FAIL</w:t>
            </w:r>
          </w:p>
        </w:tc>
      </w:tr>
    </w:tbl>
    <w:p>
      <w:pPr>
        <w:pStyle w:val="Normal"/>
        <w:spacing w:before="0" w:after="2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/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业务校验不通过必须返回 SUCCESS，并把 approved/pass 等业务字段放入 output，由 CONDITION 路由固定返工。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节点 onError=WAIT 或 FAIL 时覆盖 pipeline.onRetriesExhausted；INHERIT 使用 pipeline 值。onAgentNeedsUser 在本版本只能是 WAIT。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allowedActions 必须包含 SUPPLY_INPUT 和 CANCEL；onRetriesExhausted=WAIT 时还必须包含 RETRY。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TEXT/JSON 必须使用 content 且禁止 uri；其他 artifact 必须使用 https URI 且禁止 content。模块 02 只校验定义中的 artifact 类型，模块 04 校验外部 Agent 结果。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Artifact URI 仅保存和展示，不由模块 02 或 03 自动抓取。checksum 非空时格式固定为 64 位 SHA-256 十六进制。</w:t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9. 后端校验顺序和错误模型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1. 检查请求字节数、JSON 可解析性、schemaVersion、未知字段和枚举。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2. 检查 pipeline 元数据、code、alias、机器人、默认 Chat、介入策略和模板长度。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3. 检查节点/边数量、ID、配置 DTO 和类型规则。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4. 检查端点、出入度、START/END、可达、可终止和 DAG。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5. 计算 dominator，检查模板、条件、artifactInputs、artifactSelection。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6. 使用 AuthorizedAgentConfigProvider 按当前用户/租户解析全部 Agent；检查 ORCHESTRATOR 机器人。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7. 规范化并检查 trigger keys；发布事务最后依赖数据库唯一键吸收并发冲突。</w:t>
      </w:r>
    </w:p>
    <w:p>
      <w:pPr>
        <w:pStyle w:val="Normal"/>
        <w:spacing w:before="0" w:after="9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错误对象固定为 {scope, nodeId, edgeId, field, code, message}。scope 仅 PIPELINE、NODE、EDGE。errors 按 scope、nodeId、edgeId、field、code 稳定排序。校验接口不写数据库。发布接口必须重新执行全部校验。</w:t>
      </w:r>
    </w:p>
    <w:tbl>
      <w:tblPr>
        <w:tblW w:w="0" w:type="auto"/>
        <w:tblLayout w:type="fixed"/>
        <w:tblBorders>
          <w:top w:val="single" w:sz="6" w:color="AAB8C4"/>
          <w:left w:val="single" w:sz="6" w:color="AAB8C4"/>
          <w:bottom w:val="single" w:sz="6" w:color="AAB8C4"/>
          <w:right w:val="single" w:sz="6" w:color="AAB8C4"/>
          <w:insideH w:val="single" w:sz="4" w:color="D5DDE4"/>
          <w:insideV w:val="single" w:sz="4" w:color="D5DDE4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300"/>
        <w:gridCol w:w="1300"/>
        <w:gridCol w:w="4400"/>
      </w:tblGrid>
      <w:tr>
        <w:tc>
          <w:tcPr>
            <w:tcW w:w="33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业务错误码</w:t>
            </w:r>
          </w:p>
        </w:tc>
        <w:tc>
          <w:tcPr>
            <w:tcW w:w="13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Result.code</w:t>
            </w:r>
          </w:p>
        </w:tc>
        <w:tc>
          <w:tcPr>
            <w:tcW w:w="44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触发条件</w:t>
            </w:r>
          </w:p>
        </w:tc>
      </w:tr>
      <w:tr>
        <w:tc>
          <w:tcPr>
            <w:tcW w:w="3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PIPELINE_NOT_FOUND_OR_FORBIDDEN</w:t>
            </w:r>
          </w:p>
        </w:tc>
        <w:tc>
          <w:tcPr>
            <w:tcW w:w="1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404</w:t>
            </w:r>
          </w:p>
        </w:tc>
        <w:tc>
          <w:tcPr>
            <w:tcW w:w="4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ID 不存在或超出当前数据范围，不区分原因</w:t>
            </w:r>
          </w:p>
        </w:tc>
      </w:tr>
      <w:tr>
        <w:tc>
          <w:tcPr>
            <w:tcW w:w="3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PIPELINE_CODE_DUPLICATE</w:t>
            </w:r>
          </w:p>
        </w:tc>
        <w:tc>
          <w:tcPr>
            <w:tcW w:w="1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409</w:t>
            </w:r>
          </w:p>
        </w:tc>
        <w:tc>
          <w:tcPr>
            <w:tcW w:w="4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同租户 pipelineCode 已存在</w:t>
            </w:r>
          </w:p>
        </w:tc>
      </w:tr>
      <w:tr>
        <w:tc>
          <w:tcPr>
            <w:tcW w:w="3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PIPELINE_DRAFT_CONFLICT</w:t>
            </w:r>
          </w:p>
        </w:tc>
        <w:tc>
          <w:tcPr>
            <w:tcW w:w="1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409</w:t>
            </w:r>
          </w:p>
        </w:tc>
        <w:tc>
          <w:tcPr>
            <w:tcW w:w="4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draftRevision 已变化</w:t>
            </w:r>
          </w:p>
        </w:tc>
      </w:tr>
      <w:tr>
        <w:tc>
          <w:tcPr>
            <w:tcW w:w="3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PIPELINE_DEFINITION_INVALID</w:t>
            </w:r>
          </w:p>
        </w:tc>
        <w:tc>
          <w:tcPr>
            <w:tcW w:w="1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400</w:t>
            </w:r>
          </w:p>
        </w:tc>
        <w:tc>
          <w:tcPr>
            <w:tcW w:w="4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结构、图、引用、类型或大小校验失败</w:t>
            </w:r>
          </w:p>
        </w:tc>
      </w:tr>
      <w:tr>
        <w:tc>
          <w:tcPr>
            <w:tcW w:w="3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PIPELINE_TRIGGER_KEY_CONFLICT</w:t>
            </w:r>
          </w:p>
        </w:tc>
        <w:tc>
          <w:tcPr>
            <w:tcW w:w="1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409</w:t>
            </w:r>
          </w:p>
        </w:tc>
        <w:tc>
          <w:tcPr>
            <w:tcW w:w="4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code/alias 与其他启用或已发布流程冲突</w:t>
            </w:r>
          </w:p>
        </w:tc>
      </w:tr>
      <w:tr>
        <w:tc>
          <w:tcPr>
            <w:tcW w:w="3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PIPELINE_AGENT_NOT_AVAILABLE</w:t>
            </w:r>
          </w:p>
        </w:tc>
        <w:tc>
          <w:tcPr>
            <w:tcW w:w="1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400</w:t>
            </w:r>
          </w:p>
        </w:tc>
        <w:tc>
          <w:tcPr>
            <w:tcW w:w="4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Agent 不存在、禁用或越权</w:t>
            </w:r>
          </w:p>
        </w:tc>
      </w:tr>
      <w:tr>
        <w:tc>
          <w:tcPr>
            <w:tcW w:w="3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PIPELINE_BOT_NOT_AVAILABLE</w:t>
            </w:r>
          </w:p>
        </w:tc>
        <w:tc>
          <w:tcPr>
            <w:tcW w:w="1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400</w:t>
            </w:r>
          </w:p>
        </w:tc>
        <w:tc>
          <w:tcPr>
            <w:tcW w:w="4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机器人无效、禁用、非 ORCHESTRATOR 或 commandEnabled=false</w:t>
            </w:r>
          </w:p>
        </w:tc>
      </w:tr>
      <w:tr>
        <w:tc>
          <w:tcPr>
            <w:tcW w:w="3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PIPELINE_PUBLISH_CONFLICT</w:t>
            </w:r>
          </w:p>
        </w:tc>
        <w:tc>
          <w:tcPr>
            <w:tcW w:w="1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409</w:t>
            </w:r>
          </w:p>
        </w:tc>
        <w:tc>
          <w:tcPr>
            <w:tcW w:w="4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并发发布或 requestId 冲突</w:t>
            </w:r>
          </w:p>
        </w:tc>
      </w:tr>
      <w:tr>
        <w:tc>
          <w:tcPr>
            <w:tcW w:w="3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PIPELINE_VERSION_NOT_FOUND</w:t>
            </w:r>
          </w:p>
        </w:tc>
        <w:tc>
          <w:tcPr>
            <w:tcW w:w="1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404</w:t>
            </w:r>
          </w:p>
        </w:tc>
        <w:tc>
          <w:tcPr>
            <w:tcW w:w="4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版本不存在或越权</w:t>
            </w:r>
          </w:p>
        </w:tc>
      </w:tr>
      <w:tr>
        <w:tc>
          <w:tcPr>
            <w:tcW w:w="3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PIPELINE_NOT_PUBLISHED</w:t>
            </w:r>
          </w:p>
        </w:tc>
        <w:tc>
          <w:tcPr>
            <w:tcW w:w="1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409</w:t>
            </w:r>
          </w:p>
        </w:tc>
        <w:tc>
          <w:tcPr>
            <w:tcW w:w="4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启用或运行前没有发布版本</w:t>
            </w:r>
          </w:p>
        </w:tc>
      </w:tr>
      <w:tr>
        <w:tc>
          <w:tcPr>
            <w:tcW w:w="3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PIPELINE_DISABLED</w:t>
            </w:r>
          </w:p>
        </w:tc>
        <w:tc>
          <w:tcPr>
            <w:tcW w:w="13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409</w:t>
            </w:r>
          </w:p>
        </w:tc>
        <w:tc>
          <w:tcPr>
            <w:tcW w:w="4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运行解析时流程已禁用</w:t>
            </w:r>
          </w:p>
        </w:tc>
      </w:tr>
    </w:tbl>
    <w:p>
      <w:pPr>
        <w:pStyle w:val="Normal"/>
        <w:spacing w:before="0" w:after="2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/>
      </w:r>
    </w:p>
    <w:p>
      <w:pPr>
        <w:pStyle w:val="Normal"/>
        <w:spacing w:before="0" w:after="9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新增 PipelineException(code,resultCode,message,details) 和仅覆盖 pipeline controller 的 PipelineExceptionHandler。响应沿用 JEECG Result；HTTP 传输状态保持项目默认，Result.code 使用表中数值，message 前缀为方括号业务错误码。</w:t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10. 保存与发布事务</w:t>
      </w:r>
    </w:p>
    <w:p>
      <w:pPr>
        <w:pStyle w:val="Heading2"/>
        <w:spacing w:before="170" w:after="75" w:line="350" w:lineRule="auto"/>
        <w:keepNext/>
      </w:pPr>
      <w:r>
        <w:rPr>
          <w:rFonts w:ascii="Microsoft YaHei" w:hAnsi="Microsoft YaHei" w:eastAsia="Microsoft YaHei"/>
          <w:b/>
          <w:color w:val="285A7A"/>
          <w:sz w:val="24"/>
          <w:szCs w:val="24"/>
        </w:rPr>
        <w:t xml:space="preserve">10.0 创建流程的初始草稿</w:t>
      </w:r>
    </w:p>
    <w:p>
      <w:pPr>
        <w:pStyle w:val="Normal"/>
        <w:spacing w:before="0" w:after="9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POST 创建时先规范化 pipelineCode，并同时检查 ai_pipeline 唯一键和现有 trigger key；若 code 已被其他流程 alias 占用，返回 PIPELINE_TRIGGER_KEY_CONFLICT。创建结果固定包含一个 START、一个 END 和一条 START→END DEFAULT 边，避免产生无结构空草稿。pipeline.triggerAliases=[]，notificationBotId/defaultFeishuChatId=null，interventionPolicy={onAgentNeedsUser:WAIT,onRetriesExhausted:FAIL,allowedActions:[SUPPLY_INPUT,RETRY,CANCEL]}。ui 将 START 放在 (200,300)，END 放在 (700,300)，draftRevision=0。</w:t>
      </w:r>
    </w:p>
    <w:p>
      <w:pPr>
        <w:pStyle w:val="Heading2"/>
        <w:spacing w:before="170" w:after="75" w:line="350" w:lineRule="auto"/>
        <w:keepNext/>
      </w:pPr>
      <w:r>
        <w:rPr>
          <w:rFonts w:ascii="Microsoft YaHei" w:hAnsi="Microsoft YaHei" w:eastAsia="Microsoft YaHei"/>
          <w:b/>
          <w:color w:val="285A7A"/>
          <w:sz w:val="24"/>
          <w:szCs w:val="24"/>
        </w:rPr>
        <w:t xml:space="preserve">10.1 草稿保存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visible = queryWithPermission(id)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validateDraftPayload(definition, ui)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affected = UPDATE ai_pipeline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SET draft_definition_json=?, draft_ui_json=?, draft_revision=draft_revision+1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WHERE id=? AND tenant_id=? AND draft_revision=? AND del_flag=0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if affected == 0: throw PIPELINE_DRAFT_CONFLICT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return newDraftRevision</w:t>
      </w:r>
    </w:p>
    <w:p>
      <w:pPr>
        <w:pStyle w:val="Normal"/>
        <w:spacing w:before="0" w:after="9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使用显式 revision 条件更新；不得先读后无条件 update。@Version 保留用于普通实体更新，草稿接口以受影响行数作为最终并发判断。</w:t>
      </w:r>
    </w:p>
    <w:p>
      <w:pPr>
        <w:pStyle w:val="Heading2"/>
        <w:spacing w:before="170" w:after="75" w:line="350" w:lineRule="auto"/>
        <w:keepNext/>
      </w:pPr>
      <w:r>
        <w:rPr>
          <w:rFonts w:ascii="Microsoft YaHei" w:hAnsi="Microsoft YaHei" w:eastAsia="Microsoft YaHei"/>
          <w:b/>
          <w:color w:val="285A7A"/>
          <w:sz w:val="24"/>
          <w:szCs w:val="24"/>
        </w:rPr>
        <w:t xml:space="preserve">10.2 发布算法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BEGIN TRANSACTION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1. 先按权限查询 pipeline；再 selectByIdForUpdate(id, tenantId)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2. 若 publishRequestId 已存在，返回对应版本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3. 比较 draftRevision；不一致抛 PIPELINE_DRAFT_CONFLICT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4. 完整校验草稿和 UI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5. 解析全部 Agent 快照并校验 notification bot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6. 构建 PublishedPipelineDefinition，检查追加快照后的定义仍不超过 1 MiB，规范化并计算 hash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7. 若 latest version 的 revision 语义和 hash 相同，返回 latest version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8. version = latestVersion + 1；连同 sourceDraftRevision 插入 ai_pipeline_version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9. 删除当前 pipeline 的 trigger keys，插入 CODE 和所有 ALIAS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10. 更新 latest_version、latest_version_id、notification_bot_id、default_feishu_chat_id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COMMIT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trigger key 插入遇到唯一键冲突时转换为 PIPELINE_TRIGGER_KEY_CONFLICT，并回滚版本、keys 和 pipeline 更新。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发布不自动启用流程；首次发布后仍由有 ai:pipeline:enable 权限的用户显式启用。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enable 校验 latestVersionId、机器人和所有 Agent 当前仍启用；disable 只阻止新运行。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仅 latestVersion=0 且 enabled=false 的流程允许逻辑删除。</w:t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11. REST API 契约</w:t>
      </w:r>
    </w:p>
    <w:tbl>
      <w:tblPr>
        <w:tblW w:w="0" w:type="auto"/>
        <w:tblLayout w:type="fixed"/>
        <w:tblBorders>
          <w:top w:val="single" w:sz="6" w:color="AAB8C4"/>
          <w:left w:val="single" w:sz="6" w:color="AAB8C4"/>
          <w:bottom w:val="single" w:sz="6" w:color="AAB8C4"/>
          <w:right w:val="single" w:sz="6" w:color="AAB8C4"/>
          <w:insideH w:val="single" w:sz="4" w:color="D5DDE4"/>
          <w:insideV w:val="single" w:sz="4" w:color="D5DDE4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2100"/>
        <w:gridCol w:w="3500"/>
      </w:tblGrid>
      <w:tr>
        <w:tc>
          <w:tcPr>
            <w:tcW w:w="34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方法与路径</w:t>
            </w:r>
          </w:p>
        </w:tc>
        <w:tc>
          <w:tcPr>
            <w:tcW w:w="21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权限</w:t>
            </w:r>
          </w:p>
        </w:tc>
        <w:tc>
          <w:tcPr>
            <w:tcW w:w="35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请求与响应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GET /api/ai/pipelines</w:t>
            </w:r>
          </w:p>
        </w:tc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ai:pipeline:list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分页参数 code/name/enabled/pageNo/pageSize；返回 IPage&lt;PipelineListItem&gt;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POST /api/ai/pipelines</w:t>
            </w:r>
          </w:p>
        </w:tc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ai:pipeline:add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PipelineCreateRequest(code,name,description)；返回 {id,draftRevision=0}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GET /api/ai/pipelines/{id}</w:t>
            </w:r>
          </w:p>
        </w:tc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ai:pipeline:list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返回 PipelineDetail，不返回完整 Agent 快照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DELETE /api/ai/pipelines/{id}</w:t>
            </w:r>
          </w:p>
        </w:tc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ai:pipeline:delete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仅未发布且禁用可删除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GET /api/ai/pipelines/{id}/draft</w:t>
            </w:r>
          </w:p>
        </w:tc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ai:pipeline:list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返回 {draftRevision,definition,ui}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PUT /api/ai/pipelines/{id}/draft</w:t>
            </w:r>
          </w:p>
        </w:tc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ai:pipeline:edit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PipelineDraftSaveRequest(draftRevision,definition,ui)；返回新 revision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POST /api/ai/pipelines/{id}/validate</w:t>
            </w:r>
          </w:p>
        </w:tc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ai:pipeline:validate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请求 {draftRevision}；返回 {valid,errors,warnings=[]}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POST /api/ai/pipelines/{id}/publish</w:t>
            </w:r>
          </w:p>
        </w:tc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ai:pipeline:publish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请求 {draftRevision,requestId}；返回 {versionId,version,definitionHash,reused}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GET /api/ai/pipelines/{id}/versions</w:t>
            </w:r>
          </w:p>
        </w:tc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ai:pipeline:list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分页版本摘要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GET /api/ai/pipelines/{id}/versions/{version}</w:t>
            </w:r>
          </w:p>
        </w:tc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ai:pipeline:list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返回脱敏 definition 和历史 ui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POST /api/ai/pipelines/{id}/enable</w:t>
            </w:r>
          </w:p>
        </w:tc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ai:pipeline:enable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校验最新版本和依赖后启用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POST /api/ai/pipelines/{id}/disable</w:t>
            </w:r>
          </w:p>
        </w:tc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ai:pipeline:disable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阻止新运行，不修改版本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GET /api/ai/pipelines/options</w:t>
            </w:r>
          </w:p>
        </w:tc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ai:pipeline:list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keyword/limit；返回当前用户可见的已启用最新版本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GET /api/ai/pipelines/notification-bot-options</w:t>
            </w:r>
          </w:p>
        </w:tc>
        <w:tc>
          <w:tcPr>
            <w:tcW w:w="21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ai:pipeline:edit</w:t>
            </w:r>
          </w:p>
        </w:tc>
        <w:tc>
          <w:tcPr>
            <w:tcW w:w="35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返回当前用户有 ai:feishu:list 权限且数据范围内的可用 ORCHESTRATOR</w:t>
            </w:r>
          </w:p>
        </w:tc>
      </w:tr>
    </w:tbl>
    <w:p>
      <w:pPr>
        <w:pStyle w:val="Normal"/>
        <w:spacing w:before="0" w:after="2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/>
      </w:r>
    </w:p>
    <w:p>
      <w:pPr>
        <w:pStyle w:val="Normal"/>
        <w:spacing w:before="0" w:after="9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所有 Controller 使用 @PermissionData(pageComponent="super/multiagent/pipeline/AiPipelineList")。validate、publish 和草稿保存不得使用 @AutoLog 序列化请求正文；审计只记录 pipelineId、revision、requestId、version、hash 和结果。</w:t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12. 后端类和职责</w:t>
      </w:r>
    </w:p>
    <w:tbl>
      <w:tblPr>
        <w:tblW w:w="0" w:type="auto"/>
        <w:tblLayout w:type="fixed"/>
        <w:tblBorders>
          <w:top w:val="single" w:sz="6" w:color="AAB8C4"/>
          <w:left w:val="single" w:sz="6" w:color="AAB8C4"/>
          <w:bottom w:val="single" w:sz="6" w:color="AAB8C4"/>
          <w:right w:val="single" w:sz="6" w:color="AAB8C4"/>
          <w:insideH w:val="single" w:sz="4" w:color="D5DDE4"/>
          <w:insideV w:val="single" w:sz="4" w:color="D5DDE4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400"/>
        <w:gridCol w:w="5600"/>
      </w:tblGrid>
      <w:tr>
        <w:tc>
          <w:tcPr>
            <w:tcW w:w="34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类或接口</w:t>
            </w:r>
          </w:p>
        </w:tc>
        <w:tc>
          <w:tcPr>
            <w:tcW w:w="56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固定职责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PipelineDefinition、PipelineNode、PipelineEdge</w:t>
            </w:r>
          </w:p>
        </w:tc>
        <w:tc>
          <w:tcPr>
            <w:tcW w:w="5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执行定义根对象；PipelineNode.config 使用 JsonNode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StartNodeConfig/AgentNodeConfig/ConditionNodeConfig/NotifyNodeConfig/EndNodeConfig</w:t>
            </w:r>
          </w:p>
        </w:tc>
        <w:tc>
          <w:tcPr>
            <w:tcW w:w="5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由 PipelineNodeConfigParser 按 NodeType 转换，未知字段拒绝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PipelineUiModel</w:t>
            </w:r>
          </w:p>
        </w:tc>
        <w:tc>
          <w:tcPr>
            <w:tcW w:w="5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节点坐标、尺寸和 viewport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AgentResultContract、ArtifactDescriptor、ArtifactInput</w:t>
            </w:r>
          </w:p>
        </w:tc>
        <w:tc>
          <w:tcPr>
            <w:tcW w:w="5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1.1 公共 DTO，供模块 03/04 复用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PipelineDefinitionValidator</w:t>
            </w:r>
          </w:p>
        </w:tc>
        <w:tc>
          <w:tcPr>
            <w:tcW w:w="5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执行第 9 章固定校验顺序，返回全部稳定错误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PipelineGraphAnalyzer</w:t>
            </w:r>
          </w:p>
        </w:tc>
        <w:tc>
          <w:tcPr>
            <w:tcW w:w="5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邻接表、可达性、反向可终止、Kahn DAG、dominator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PipelineDefinitionNormalizer</w:t>
            </w:r>
          </w:p>
        </w:tc>
        <w:tc>
          <w:tcPr>
            <w:tcW w:w="5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规范化定义并生成 canonical JSON/hash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PipelinePublishService</w:t>
            </w:r>
          </w:p>
        </w:tc>
        <w:tc>
          <w:tcPr>
            <w:tcW w:w="5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行锁、幂等、快照、版本、trigger keys 和最新版本更新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PipelineDisplaySanitizer</w:t>
            </w:r>
          </w:p>
        </w:tc>
        <w:tc>
          <w:tcPr>
            <w:tcW w:w="5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移除 agentSnapshot、systemPrompt、Connector 地址和请求头，保留 agentRef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AuthorizedPipelineBotResolver</w:t>
            </w:r>
          </w:p>
        </w:tc>
        <w:tc>
          <w:tcPr>
            <w:tcW w:w="5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显式加载 ai:feishu:list 权限和飞书页面数据规则；列出或解析 enabled ORCHESTRATOR commandEnabled 机器人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PublishedPipelineProvider</w:t>
            </w:r>
          </w:p>
        </w:tc>
        <w:tc>
          <w:tcPr>
            <w:tcW w:w="5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getByVersionId(versionId) 返回内部不可变定义，供模块 03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AuthorizedPipelineResolver</w:t>
            </w:r>
          </w:p>
        </w:tc>
        <w:tc>
          <w:tcPr>
            <w:tcW w:w="5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listEnabledOptions；resolveEnabledByTriggerKey(botId,key,AgentAccessContext)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AiPipelineServiceImpl</w:t>
            </w:r>
          </w:p>
        </w:tc>
        <w:tc>
          <w:tcPr>
            <w:tcW w:w="5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列表、详情、创建、草稿、启停、删除和数据权限</w:t>
            </w:r>
          </w:p>
        </w:tc>
      </w:tr>
      <w:tr>
        <w:tc>
          <w:tcPr>
            <w:tcW w:w="3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AiPipelineController</w:t>
            </w:r>
          </w:p>
        </w:tc>
        <w:tc>
          <w:tcPr>
            <w:tcW w:w="5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第 11 章接口，不包含图算法或发布事务</w:t>
            </w:r>
          </w:p>
        </w:tc>
      </w:tr>
    </w:tbl>
    <w:p>
      <w:pPr>
        <w:pStyle w:val="Normal"/>
        <w:spacing w:before="0" w:after="2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/>
      </w:r>
    </w:p>
    <w:p>
      <w:pPr>
        <w:pStyle w:val="Heading2"/>
        <w:spacing w:before="170" w:after="75" w:line="350" w:lineRule="auto"/>
        <w:keepNext/>
      </w:pPr>
      <w:r>
        <w:rPr>
          <w:rFonts w:ascii="Microsoft YaHei" w:hAnsi="Microsoft YaHei" w:eastAsia="Microsoft YaHei"/>
          <w:b/>
          <w:color w:val="285A7A"/>
          <w:sz w:val="24"/>
          <w:szCs w:val="24"/>
        </w:rPr>
        <w:t xml:space="preserve">12.1 Provider 方法签名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public interface PublishedPipelineProvider {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PublishedPipelineSnapshot getByVersionId(String versionId);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PublishedPipelineSnapshot resolveEnabledForRun(String pipelineId, AgentAccessContext context);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}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/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public interface AuthorizedPipelineResolver {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List&lt;PipelineOption&gt; listEnabledOptions(String keyword, int limit, AgentAccessContext context);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PublishedPipelineSnapshot resolveEnabledByTriggerKey(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      String botId, String triggerKey, AgentAccessContext context);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}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resolveEnabledByTriggerKey 规范化 key，按 tenantId+normalizedValue 查 trigger key，再应用 pipeline 数据权限、enabled/latestVersion 和 botId==notificationBotId 校验。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模块 04 在调用 Resolver 前负责飞书用户绑定和 ai:run:add 权限；Resolver 负责流程数据范围和入口机器人边界。</w:t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13. 前端实现规格</w:t>
      </w:r>
    </w:p>
    <w:tbl>
      <w:tblPr>
        <w:tblW w:w="0" w:type="auto"/>
        <w:tblLayout w:type="fixed"/>
        <w:tblBorders>
          <w:top w:val="single" w:sz="6" w:color="AAB8C4"/>
          <w:left w:val="single" w:sz="6" w:color="AAB8C4"/>
          <w:bottom w:val="single" w:sz="6" w:color="AAB8C4"/>
          <w:right w:val="single" w:sz="6" w:color="AAB8C4"/>
          <w:insideH w:val="single" w:sz="4" w:color="D5DDE4"/>
          <w:insideV w:val="single" w:sz="4" w:color="D5DDE4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5400"/>
      </w:tblGrid>
      <w:tr>
        <w:tc>
          <w:tcPr>
            <w:tcW w:w="36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文件</w:t>
            </w:r>
          </w:p>
        </w:tc>
        <w:tc>
          <w:tcPr>
            <w:tcW w:w="54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职责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AiPipelineList.vue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BasicTable、搜索、新增、编辑、版本、启用/禁用、删除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AiPipelineDesigner.vue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全屏布局、加载草稿、脏状态、保存、校验、发布、只读模式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components/NodePalette.vue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固定五类节点；不显示现有 AIFLOW 其他节点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components/PipelineSettings.vue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code/name/aliases/ORCHESTRATOR/defaultChat/intervention/final template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components/NodePropertyPanel.vue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按节点类型加载结构化配置表单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components/ValidationPanel.vue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按 scope/node/edge 分组；点击后定位节点或边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components/VersionDrawer.vue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版本列表和只读打开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pipeline.adapter.ts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LogicFlowModel ↔ {definition,ui}，不处理执行快照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pipeline.types.ts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与后端草稿 DTO 一致的 TypeScript 类型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pipeline.api.ts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第 11 章全部接口</w:t>
            </w:r>
          </w:p>
        </w:tc>
      </w:tr>
    </w:tbl>
    <w:p>
      <w:pPr>
        <w:pStyle w:val="Normal"/>
        <w:spacing w:before="0" w:after="2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/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设计器顶部固定为返回、流程名称、保存、校验、发布、撤销、重做、适应画布。左侧工具栏、中间画布、右侧属性面板；错误面板位于底部可收起区域。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Agent 选项调用 /api/ai/agents/options，流程编辑角色同时需要 ai:agent:list。机器人只调用 /api/ai/pipelines/notification-bot-options；AuthorizedPipelineBotResolver 要求调用用户同时具有 ai:feishu:list，并显式应用 super/multiagent/feishu/AiFeishuBotList 的数据规则。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保存提交当前 draftRevision；Result.code=409 时显示“草稿已被其他会话更新”，只提供重新加载，不自动合并。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版本模式从组件逻辑层禁用拖放、连线、删除、属性修改、保存和发布；不能只用 CSS 隐藏。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离开有未保存修改的设计器时使用路由守卫确认；发布成功后更新当前 revision 和版本信息。</w:t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14. 权限与安全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所有 pipeline ID 查询先安装数据规则，再取得业务行锁；禁止先 selectById/for update 后补权限。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能编辑和发布流程的角色必须同时授予 ai:agent:list 与 ai:feishu:list；缺失时 options 或发布返回 PIPELINE_NOT_FOUND_OR_FORBIDDEN，不回退为全量查询。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tenantId 只从当前登录上下文或 AgentAccessContext 获取，请求体中的 tenantId 永远忽略。异步 Resolver 使用 try/finally 恢复 TenantContext。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草稿 API 拒绝 agentSnapshot、secret、authorization、appSecret、encryptKey 等字段名；发布定义扫描同样字段并拒绝。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版本接口、列表、校验错误和日志不返回 systemPrompt、Connector baseUrl/path/requestHeaders、机器人凭据或完整 definition_json。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模板按纯数据解析，禁止任何表达式引擎。前端显示 name/description/template 时使用文本绑定，不使用 v-html。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trigger key 冲突不泄露其他租户或流程详情，只返回冲突值。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Artifact URI 在 UI 打开前再次校验 https，并使用 noopener/noreferrer；模块 02 不发起网络请求。</w:t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15. 与模块 03、04、05 的交接</w:t>
      </w:r>
    </w:p>
    <w:tbl>
      <w:tblPr>
        <w:tblW w:w="0" w:type="auto"/>
        <w:tblLayout w:type="fixed"/>
        <w:tblBorders>
          <w:top w:val="single" w:sz="6" w:color="AAB8C4"/>
          <w:left w:val="single" w:sz="6" w:color="AAB8C4"/>
          <w:bottom w:val="single" w:sz="6" w:color="AAB8C4"/>
          <w:right w:val="single" w:sz="6" w:color="AAB8C4"/>
          <w:insideH w:val="single" w:sz="4" w:color="D5DDE4"/>
          <w:insideV w:val="single" w:sz="4" w:color="D5DDE4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200"/>
        <w:gridCol w:w="3800"/>
        <w:gridCol w:w="4000"/>
      </w:tblGrid>
      <w:tr>
        <w:tc>
          <w:tcPr>
            <w:tcW w:w="12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模块</w:t>
            </w:r>
          </w:p>
        </w:tc>
        <w:tc>
          <w:tcPr>
            <w:tcW w:w="38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模块 02 交付</w:t>
            </w:r>
          </w:p>
        </w:tc>
        <w:tc>
          <w:tcPr>
            <w:tcW w:w="40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消费方必须遵守</w:t>
            </w:r>
          </w:p>
        </w:tc>
      </w:tr>
      <w:tr>
        <w:tc>
          <w:tcPr>
            <w:tcW w:w="1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03</w:t>
            </w:r>
          </w:p>
        </w:tc>
        <w:tc>
          <w:tcPr>
            <w:tcW w:w="38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PublishedPipelineProvider、1.1 DTO、五组 JSON 夹具</w:t>
            </w:r>
          </w:p>
        </w:tc>
        <w:tc>
          <w:tcPr>
            <w:tcW w:w="4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按依赖/branch 推进，不依赖数组顺序；NEEDS_INPUT 进入 WAITING；artifact 持久化后再推进</w:t>
            </w:r>
          </w:p>
        </w:tc>
      </w:tr>
      <w:tr>
        <w:tc>
          <w:tcPr>
            <w:tcW w:w="1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04</w:t>
            </w:r>
          </w:p>
        </w:tc>
        <w:tc>
          <w:tcPr>
            <w:tcW w:w="38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AuthorizedPipelineResolver、trigger key、AgentResultContract</w:t>
            </w:r>
          </w:p>
        </w:tc>
        <w:tc>
          <w:tcPr>
            <w:tcW w:w="4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Connector 从 success/output/summary 升级到 1.1；命令只用 code/alias；入口 bot 必须匹配</w:t>
            </w:r>
          </w:p>
        </w:tc>
      </w:tr>
      <w:tr>
        <w:tc>
          <w:tcPr>
            <w:tcW w:w="12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05</w:t>
            </w:r>
          </w:p>
        </w:tc>
        <w:tc>
          <w:tcPr>
            <w:tcW w:w="38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stageCode、脱敏版本、artifactSelection、interventionPolicy</w:t>
            </w:r>
          </w:p>
        </w:tc>
        <w:tc>
          <w:tcPr>
            <w:tcW w:w="4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运行中心按角色阶段、WAITING、产出物和最终交付验收</w:t>
            </w:r>
          </w:p>
        </w:tc>
      </w:tr>
    </w:tbl>
    <w:p>
      <w:pPr>
        <w:pStyle w:val="Normal"/>
        <w:spacing w:before="0" w:after="2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/>
      </w:r>
    </w:p>
    <w:p>
      <w:pPr>
        <w:pStyle w:val="Normal"/>
        <w:spacing w:before="0" w:after="9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模块 02 完成标准不要求真实执行流水线，但必须确保模块 03 能解析全部夹具、模块 04 能调用 Resolver。当前 Connector 未升级到 1.1 时必须在验收报告中标记为后续模块依赖，不能伪装为模块 02 失败。</w:t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16. AI 固定实施顺序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1. 建立 1.1 contract DTO、枚举、JSON 夹具和序列化测试。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2. 编写 Flyway 和 fresh-install SQL，建立实体、Mapper、行锁 SQL。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3. 实现 NodeConfigParser、GraphAnalyzer、Validator、Normalizer 及单元测试。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4. 实现流程创建、列表、详情、草稿乐观锁、删除和数据权限。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5. 实现 PublishService、快照、幂等、trigger keys、版本和脱敏。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6. 实现 PublishedPipelineProvider、AuthorizedPipelineResolver 和测试。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7. 实现菜单权限、前端 types、API 和 Adapter 测试。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8. 实现列表、全屏画布、属性面板、校验定位、发布和历史只读。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9. 执行后端、前端、迁移、权限、安全和共存验证，形成模块 02 验收记录。</w:t>
      </w:r>
    </w:p>
    <w:p>
      <w:pPr>
        <w:pStyle w:val="Normal"/>
        <w:spacing w:before="0" w:after="9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每一步先完成本步测试再进入下一步。失败只修改 pipeline 新包和本模块新增文件；不得重构现有 AIFLOW 或模块 01。确需跨模块变更时停止实施并把缺失契约记录为阻塞，不自行扩大范围。</w:t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17. 测试清单与固定名称</w:t>
      </w:r>
    </w:p>
    <w:tbl>
      <w:tblPr>
        <w:tblW w:w="0" w:type="auto"/>
        <w:tblLayout w:type="fixed"/>
        <w:tblBorders>
          <w:top w:val="single" w:sz="6" w:color="AAB8C4"/>
          <w:left w:val="single" w:sz="6" w:color="AAB8C4"/>
          <w:bottom w:val="single" w:sz="6" w:color="AAB8C4"/>
          <w:right w:val="single" w:sz="6" w:color="AAB8C4"/>
          <w:insideH w:val="single" w:sz="4" w:color="D5DDE4"/>
          <w:insideV w:val="single" w:sz="4" w:color="D5DDE4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600"/>
        <w:gridCol w:w="5400"/>
      </w:tblGrid>
      <w:tr>
        <w:tc>
          <w:tcPr>
            <w:tcW w:w="36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测试类或文件</w:t>
            </w:r>
          </w:p>
        </w:tc>
        <w:tc>
          <w:tcPr>
            <w:tcW w:w="54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必须覆盖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PipelineDefinitionSerializationTest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草稿/发布 JSON、未知字段拒绝、agentSnapshot 注入限制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PipelineGraphAnalyzerTest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可达、可终止、环、出度、TRUE/FALSE、dominator、固定返工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PipelineDefinitionValidatorTest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所有节点配置、模板、artifact 引用、大小和机器人/Agent 错误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PipelineDefinitionNormalizerTest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排序、NFKC trigger key、hash 稳定、ui 不影响 hash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PipelineDraftConcurrencyTest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相同 revision 仅一个保存成功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PipelinePublishServiceTest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版本、requestId 幂等、相同 hash 复用、alias 并发回滚、快照无密钥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AuthorizedPipelineResolverTest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用户/租户/部门、bot 边界、code/alias、禁用流程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PipelineDisplaySanitizerTest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systemPrompt、URL、headers、内部快照不出现在 JSON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PipelineAdapter.spec.ts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五节点和边往返、ui 保留、artifactInputs、条件配置</w:t>
            </w:r>
          </w:p>
        </w:tc>
      </w:tr>
      <w:tr>
        <w:tc>
          <w:tcPr>
            <w:tcW w:w="36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AiPipelineDesigner.spec.ts</w:t>
            </w:r>
          </w:p>
        </w:tc>
        <w:tc>
          <w:tcPr>
            <w:tcW w:w="54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保存冲突、校验定位、只读版本、脏状态离开</w:t>
            </w:r>
          </w:p>
        </w:tc>
      </w:tr>
    </w:tbl>
    <w:p>
      <w:pPr>
        <w:pStyle w:val="Normal"/>
        <w:spacing w:before="0" w:after="2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/>
      </w:r>
    </w:p>
    <w:p>
      <w:pPr>
        <w:pStyle w:val="Heading2"/>
        <w:spacing w:before="170" w:after="75" w:line="350" w:lineRule="auto"/>
        <w:keepNext/>
      </w:pPr>
      <w:r>
        <w:rPr>
          <w:rFonts w:ascii="Microsoft YaHei" w:hAnsi="Microsoft YaHei" w:eastAsia="Microsoft YaHei"/>
          <w:b/>
          <w:color w:val="285A7A"/>
          <w:sz w:val="24"/>
          <w:szCs w:val="24"/>
        </w:rPr>
        <w:t xml:space="preserve">17.1 固定夹具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simple-serial.json：START→AGENT→NOTIFY→END。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condition-branches.json：TRUE/FALSE 均可终止。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five-role-artifacts.json：产品→UI→开发→测试→检验，显式 artifactInputs。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needs-input.json：Agent resultContractVersion 1.1 和 WAIT 策略。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fixed-repair.json：测试→CONDITION→DevFix→Retest→检验，无回边。</w:t>
      </w:r>
    </w:p>
    <w:p>
      <w:pPr>
        <w:pStyle w:val="Heading2"/>
        <w:spacing w:before="170" w:after="75" w:line="350" w:lineRule="auto"/>
        <w:keepNext/>
      </w:pPr>
      <w:r>
        <w:rPr>
          <w:rFonts w:ascii="Microsoft YaHei" w:hAnsi="Microsoft YaHei" w:eastAsia="Microsoft YaHei"/>
          <w:b/>
          <w:color w:val="285A7A"/>
          <w:sz w:val="24"/>
          <w:szCs w:val="24"/>
        </w:rPr>
        <w:t xml:space="preserve">17.2 验证命令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$env:JAVA_HOME = 'C:\Users\Administrator\.jdks\ms-17.0.16'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mvn -pl jeecg-boot-module/jeecg-boot-module-airag -am "-Dtest=Pipeline*Test" "-Dsurefire.failIfNoSpecifiedTests=false" test -Pdev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pnpm exec jest src/views/super/multiagent/pipeline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pnpm exec vue-tsc --noEmit</w:t>
      </w:r>
    </w:p>
    <w:p>
      <w:pPr>
        <w:pStyle w:val="Code"/>
        <w:spacing w:before="0" w:after="0" w:line="350" w:lineRule="auto"/>
        <w:shd w:val="clear" w:color="auto" w:fill="F3F5F7"/>
      </w:pPr>
      <w:r>
        <w:rPr>
          <w:rFonts w:ascii="Consolas" w:hAnsi="Consolas" w:eastAsia="Consolas"/>
          <w:color w:val="202124"/>
          <w:sz w:val="17"/>
          <w:szCs w:val="17"/>
        </w:rPr>
        <w:t xml:space="preserve">pnpm build</w:t>
      </w:r>
    </w:p>
    <w:p>
      <w:pPr>
        <w:pStyle w:val="Normal"/>
        <w:spacing w:before="0" w:after="9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后端必须使用 JDK 17。前端必须使用 Node.js 20.19+ 或 22.12+。若现有 base-core 编译或本机运行时阻塞，验收记录必须保存命令、错误和未执行测试，不得标记为通过。</w:t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18. 模块验收标准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数据库三表、索引、迁移、fresh-install SQL 和菜单权限与本文一致。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AI 可创建流程、保存草稿、看到并发冲突、定位校验错误、发布两个不可变版本、只读查看历史版本。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同租户 code/alias 并发冲突只能有一个发布成功，失败事务不留下版本或残余 trigger keys。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跨租户/部门 Agent、流程和机器人不可引用；版本 API 和日志不泄露敏感快照。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五组夹具全部通过 Validator、Normalizer、Parser 和 Adapter 往返测试。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PublishedPipelineProvider 和 AuthorizedPipelineResolver 可被模块 03/04 编译期依赖，不引用 Controller DTO。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现有 /airag/flow 页面、接口、表和 LiteFlow 配置未改变。</w:t>
      </w:r>
    </w:p>
    <w:p>
      <w:pPr>
        <w:pStyle w:val="Normal"/>
        <w:spacing w:before="0" w:after="55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• 所有实际执行的测试通过；无法执行的测试在验收记录中明确列为阻塞。</w:t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19. 风险与固定控制</w:t>
      </w:r>
    </w:p>
    <w:tbl>
      <w:tblPr>
        <w:tblW w:w="0" w:type="auto"/>
        <w:tblLayout w:type="fixed"/>
        <w:tblBorders>
          <w:top w:val="single" w:sz="6" w:color="AAB8C4"/>
          <w:left w:val="single" w:sz="6" w:color="AAB8C4"/>
          <w:bottom w:val="single" w:sz="6" w:color="AAB8C4"/>
          <w:right w:val="single" w:sz="6" w:color="AAB8C4"/>
          <w:insideH w:val="single" w:sz="4" w:color="D5DDE4"/>
          <w:insideV w:val="single" w:sz="4" w:color="D5DDE4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000"/>
        <w:gridCol w:w="6000"/>
      </w:tblGrid>
      <w:tr>
        <w:tc>
          <w:tcPr>
            <w:tcW w:w="30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风险</w:t>
            </w:r>
          </w:p>
        </w:tc>
        <w:tc>
          <w:tcPr>
            <w:tcW w:w="6000" w:type="dxa"/>
            <w:shd w:val="clear" w:fill="E8F0F5"/>
          </w:tcPr>
          <w:p>
            <w:pPr>
              <w:spacing w:after="0"/>
            </w:pPr>
            <w:r>
              <w:rPr>
                <w:b/>
                <w:rFonts w:eastAsia="Microsoft YaHei"/>
                <w:sz w:val="18"/>
              </w:rPr>
              <w:t>固定控制</w:t>
            </w:r>
          </w:p>
        </w:tc>
      </w:tr>
      <w:tr>
        <w:tc>
          <w:tcPr>
            <w:tcW w:w="3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Connector 仍是旧结果映射</w:t>
            </w:r>
          </w:p>
        </w:tc>
        <w:tc>
          <w:tcPr>
            <w:tcW w:w="6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02 提供 1.1 DTO/夹具；04 必须升级映射后才能执行协作闭环</w:t>
            </w:r>
          </w:p>
        </w:tc>
      </w:tr>
      <w:tr>
        <w:tc>
          <w:tcPr>
            <w:tcW w:w="3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别名并发碰撞</w:t>
            </w:r>
          </w:p>
        </w:tc>
        <w:tc>
          <w:tcPr>
            <w:tcW w:w="6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独立 trigger key 表、数据库唯一键、发布事务整体回滚</w:t>
            </w:r>
          </w:p>
        </w:tc>
      </w:tr>
      <w:tr>
        <w:tc>
          <w:tcPr>
            <w:tcW w:w="3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Agent 配置变化</w:t>
            </w:r>
          </w:p>
        </w:tc>
        <w:tc>
          <w:tcPr>
            <w:tcW w:w="6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发布冻结无密钥快照；配置变化必须重新发布；禁用阻止新运行</w:t>
            </w:r>
          </w:p>
        </w:tc>
      </w:tr>
      <w:tr>
        <w:tc>
          <w:tcPr>
            <w:tcW w:w="3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机器人目标错误</w:t>
            </w:r>
          </w:p>
        </w:tc>
        <w:tc>
          <w:tcPr>
            <w:tcW w:w="6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notificationBotId 同时是唯一入口机器人；飞书来源回原线程，JEECG 来源用默认 Chat</w:t>
            </w:r>
          </w:p>
        </w:tc>
      </w:tr>
      <w:tr>
        <w:tc>
          <w:tcPr>
            <w:tcW w:w="3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分支产出不存在</w:t>
            </w:r>
          </w:p>
        </w:tc>
        <w:tc>
          <w:tcPr>
            <w:tcW w:w="6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dominator 校验、required/selectionMode、END 全路径可用校验</w:t>
            </w:r>
          </w:p>
        </w:tc>
      </w:tr>
      <w:tr>
        <w:tc>
          <w:tcPr>
            <w:tcW w:w="3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敏感信息泄漏</w:t>
            </w:r>
          </w:p>
        </w:tc>
        <w:tc>
          <w:tcPr>
            <w:tcW w:w="6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草稿字段黑名单、内部/展示 DTO 分离、日志只记录 ID/revision/version/hash</w:t>
            </w:r>
          </w:p>
        </w:tc>
      </w:tr>
      <w:tr>
        <w:tc>
          <w:tcPr>
            <w:tcW w:w="3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现有 AIFLOW 冲突</w:t>
            </w:r>
          </w:p>
        </w:tc>
        <w:tc>
          <w:tcPr>
            <w:tcW w:w="6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包、URL、表、菜单和 DTO 全部隔离，并执行共存回归</w:t>
            </w:r>
          </w:p>
        </w:tc>
      </w:tr>
      <w:tr>
        <w:tc>
          <w:tcPr>
            <w:tcW w:w="3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环境构建阻塞</w:t>
            </w:r>
          </w:p>
        </w:tc>
        <w:tc>
          <w:tcPr>
            <w:tcW w:w="6000" w:type="dxa"/>
          </w:tcPr>
          <w:p>
            <w:pPr>
              <w:spacing w:after="0" w:line="300" w:lineRule="auto"/>
            </w:pPr>
            <w:r>
              <w:rPr>
                <w:rFonts w:eastAsia="Microsoft YaHei"/>
                <w:sz w:val="17"/>
              </w:rPr>
              <w:t xml:space="preserve">固定 JDK/Node 版本；保留真实命令和错误，不伪造测试通过</w:t>
            </w:r>
          </w:p>
        </w:tc>
      </w:tr>
    </w:tbl>
    <w:p>
      <w:pPr>
        <w:pStyle w:val="Normal"/>
        <w:spacing w:before="0" w:after="2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/>
      </w:r>
    </w:p>
    <w:p>
      <w:pPr>
        <w:pStyle w:val="Heading1"/>
        <w:spacing w:before="250" w:after="110" w:line="350" w:lineRule="auto"/>
        <w:keepNext/>
      </w:pPr>
      <w:r>
        <w:rPr>
          <w:rFonts w:ascii="Microsoft YaHei" w:hAnsi="Microsoft YaHei" w:eastAsia="Microsoft YaHei"/>
          <w:b/>
          <w:color w:val="17324D"/>
          <w:sz w:val="28"/>
          <w:szCs w:val="28"/>
        </w:rPr>
        <w:t xml:space="preserve">附录 A：AI 实施完成输出格式</w:t>
      </w:r>
    </w:p>
    <w:p>
      <w:pPr>
        <w:pStyle w:val="Normal"/>
        <w:spacing w:before="0" w:after="90" w:line="350" w:lineRule="auto"/>
      </w:pPr>
      <w:r>
        <w:rPr>
          <w:rFonts w:ascii="Microsoft YaHei" w:hAnsi="Microsoft YaHei" w:eastAsia="Microsoft YaHei"/>
          <w:color w:val="202124"/>
          <w:sz w:val="21"/>
          <w:szCs w:val="21"/>
        </w:rPr>
        <w:t xml:space="preserve">实施 AI 的最终交付必须列出：新增和修改文件、数据库迁移、公开接口、关键事务、测试命令与结果、未执行测试及原因、跨模块待办。不得只声明“已完成”，不得把模块 03/04 未实施能力计入模块 02 通过项。</w:t>
      </w:r>
    </w:p>
    <w:sectPr>
      <w:pgSz w:w="11906" w:h="16838"/>
      <w:pgMar w:top="1100" w:right="950" w:bottom="1100" w:left="950" w:header="500" w:footer="500"/>
      <w:cols w:space="720"/>
      <w:docGrid w:linePitch="312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90" w:line="350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keepNext/>
      <w:jc w:val="center"/>
    </w:pPr>
  </w:style>
  <w:style w:type="paragraph" w:styleId="Heading1">
    <w:name w:val="heading 1"/>
    <w:basedOn w:val="Normal"/>
    <w:qFormat/>
    <w:pPr>
      <w:keepNext/>
      <w:outlineLvl w:val="0"/>
    </w:pPr>
  </w:style>
  <w:style w:type="paragraph" w:styleId="Heading2">
    <w:name w:val="heading 2"/>
    <w:basedOn w:val="Normal"/>
    <w:qFormat/>
    <w:pPr>
      <w:keepNext/>
      <w:outlineLvl w:val="1"/>
    </w:pPr>
  </w:style>
  <w:style w:type="paragraph" w:styleId="Heading3">
    <w:name w:val="heading 3"/>
    <w:basedOn w:val="Normal"/>
    <w:qFormat/>
    <w:pPr>
      <w:keepNext/>
      <w:outlineLvl w:val="2"/>
    </w:pPr>
  </w:style>
  <w:style w:type="paragraph" w:styleId="Code">
    <w:name w:val="Code"/>
    <w:basedOn w:val="Normal"/>
    <w:pPr>
      <w:ind w:left="180" w:right="180"/>
    </w:p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Codex Open XML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02 流程设计器与流程定义 AI 实现规格</dc:title>
  <dc:subject>PipelineDefinition 1.1 模块实现规格</dc:subject>
  <dc:creator>Codex</dc:creator>
  <cp:lastModifiedBy>Codex</cp:lastModifiedBy>
  <dcterms:created xsi:type="dcterms:W3CDTF">2026-07-15T00:00:00Z</dcterms:created>
  <dcterms:modified xsi:type="dcterms:W3CDTF">2026-07-15T00:00:00Z</dcterms:modified>
</cp:coreProperties>
</file>