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3283" w14:textId="4BF5BE91" w:rsidR="00B11870" w:rsidRDefault="00C123CB">
      <w:r>
        <w:rPr>
          <w:rFonts w:hint="eastAsia"/>
        </w:rPr>
        <w:t>Week</w:t>
      </w:r>
      <w:r>
        <w:t xml:space="preserve"> 5 </w:t>
      </w:r>
      <w:r>
        <w:rPr>
          <w:rFonts w:hint="eastAsia"/>
        </w:rPr>
        <w:t>Project</w:t>
      </w:r>
    </w:p>
    <w:p w14:paraId="2D9C8BE8" w14:textId="4530B24D" w:rsidR="00C123CB" w:rsidRDefault="00C123CB">
      <w:r>
        <w:t>Problem 1:</w:t>
      </w:r>
    </w:p>
    <w:p w14:paraId="783500EC" w14:textId="01110A48" w:rsidR="00C123CB" w:rsidRDefault="00C123CB">
      <w:r>
        <w:t>Here are the results:</w:t>
      </w:r>
    </w:p>
    <w:p w14:paraId="05C419A4" w14:textId="44BF6922" w:rsidR="00D70E82" w:rsidRDefault="00D70E82">
      <w:r>
        <w:rPr>
          <w:noProof/>
        </w:rPr>
        <w:drawing>
          <wp:inline distT="0" distB="0" distL="0" distR="0" wp14:anchorId="1A62A23D" wp14:editId="5D3E93F8">
            <wp:extent cx="5274310" cy="1026795"/>
            <wp:effectExtent l="0" t="0" r="2540" b="190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2799" w14:textId="74C49859" w:rsidR="00D70E82" w:rsidRDefault="005F4F3D">
      <w:r>
        <w:rPr>
          <w:noProof/>
        </w:rPr>
        <w:drawing>
          <wp:inline distT="0" distB="0" distL="0" distR="0" wp14:anchorId="351575CF" wp14:editId="08DD7BFC">
            <wp:extent cx="5274310" cy="3227070"/>
            <wp:effectExtent l="0" t="0" r="2540" b="0"/>
            <wp:docPr id="3" name="图片 3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直方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869F" w14:textId="4673C12C" w:rsidR="00C123CB" w:rsidRDefault="005F4F3D" w:rsidP="005F4F3D">
      <w:pPr>
        <w:jc w:val="left"/>
      </w:pPr>
      <w:r>
        <w:t xml:space="preserve">The ES and VaR values for the two distributions are close. </w:t>
      </w:r>
      <w:r w:rsidR="00D70106">
        <w:t>The VaR for normal distribution is slightly larger than the VaR for generalized T distribution</w:t>
      </w:r>
      <w:r>
        <w:t>.</w:t>
      </w:r>
      <w:r w:rsidRPr="005F4F3D">
        <w:rPr>
          <w:rFonts w:hint="eastAsia"/>
        </w:rPr>
        <w:t xml:space="preserve"> </w:t>
      </w:r>
      <w:r>
        <w:t xml:space="preserve">This shows that generalized T distribution indicates a lower level of risk. </w:t>
      </w:r>
      <w:r>
        <w:rPr>
          <w:rFonts w:hint="eastAsia"/>
        </w:rPr>
        <w:t>The</w:t>
      </w:r>
      <w:r>
        <w:t xml:space="preserve"> ES for normal distribution</w:t>
      </w:r>
      <w:r>
        <w:t xml:space="preserve"> </w:t>
      </w:r>
      <w:r>
        <w:t xml:space="preserve">is </w:t>
      </w:r>
      <w:r>
        <w:t>slightly smaller</w:t>
      </w:r>
      <w:r>
        <w:t xml:space="preserve"> than the ES of</w:t>
      </w:r>
      <w:r>
        <w:t xml:space="preserve"> </w:t>
      </w:r>
      <w:r>
        <w:t>generalized T distribution.</w:t>
      </w:r>
      <w:r>
        <w:t xml:space="preserve"> </w:t>
      </w:r>
      <w:r w:rsidRPr="005F4F3D">
        <w:t>This s</w:t>
      </w:r>
      <w:r>
        <w:t>how</w:t>
      </w:r>
      <w:r w:rsidRPr="005F4F3D">
        <w:t>s that if the loss exceed</w:t>
      </w:r>
      <w:r>
        <w:t>s</w:t>
      </w:r>
      <w:r w:rsidRPr="005F4F3D">
        <w:t xml:space="preserve"> the VaR level and follow a generalized T distribution, the expected losses would be higher compared to the normal distribution.</w:t>
      </w:r>
    </w:p>
    <w:p w14:paraId="61C69378" w14:textId="000976CB" w:rsidR="00A4435A" w:rsidRDefault="00A4435A" w:rsidP="005F4F3D">
      <w:pPr>
        <w:jc w:val="left"/>
      </w:pPr>
      <w:r>
        <w:t>Problem 2:</w:t>
      </w:r>
      <w:r>
        <w:br/>
        <w:t>The functions in the library riskmgmt come from the previous assignments</w:t>
      </w:r>
      <w:r w:rsidR="00C135B2">
        <w:t>. They are tested by the csv files in the previous projects.</w:t>
      </w:r>
      <w:r w:rsidR="003C4AE3">
        <w:t xml:space="preserve"> Some other testcases are in week5problem3.ipynb.</w:t>
      </w:r>
    </w:p>
    <w:p w14:paraId="5F355A85" w14:textId="64C9F937" w:rsidR="00C135B2" w:rsidRDefault="00C135B2" w:rsidP="005F4F3D">
      <w:pPr>
        <w:jc w:val="left"/>
      </w:pPr>
      <w:r>
        <w:t>Problem 3:</w:t>
      </w:r>
    </w:p>
    <w:p w14:paraId="336AADDD" w14:textId="22845775" w:rsidR="00C135B2" w:rsidRDefault="00D1174C" w:rsidP="005F4F3D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0E68D93B" wp14:editId="74480E8A">
            <wp:extent cx="2480942" cy="2041864"/>
            <wp:effectExtent l="0" t="0" r="0" b="0"/>
            <wp:docPr id="4" name="图片 4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直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7686" cy="20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74C">
        <w:rPr>
          <w:noProof/>
        </w:rPr>
        <w:t xml:space="preserve"> </w:t>
      </w:r>
      <w:r w:rsidRPr="00D1174C">
        <w:drawing>
          <wp:inline distT="0" distB="0" distL="0" distR="0" wp14:anchorId="5EB68C16" wp14:editId="5A9E9440">
            <wp:extent cx="2618913" cy="2041592"/>
            <wp:effectExtent l="0" t="0" r="0" b="0"/>
            <wp:docPr id="5" name="图片 5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直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5971" cy="207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E43E" w14:textId="10AA4713" w:rsidR="00D1174C" w:rsidRDefault="00D1174C" w:rsidP="005F4F3D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0D63E1D4" wp14:editId="3AECE2BF">
            <wp:extent cx="2494626" cy="1964526"/>
            <wp:effectExtent l="0" t="0" r="1270" b="0"/>
            <wp:docPr id="6" name="图片 6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直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712" cy="198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74C">
        <w:rPr>
          <w:noProof/>
        </w:rPr>
        <w:t xml:space="preserve"> </w:t>
      </w:r>
      <w:r w:rsidRPr="00D1174C">
        <w:drawing>
          <wp:inline distT="0" distB="0" distL="0" distR="0" wp14:anchorId="2921C984" wp14:editId="41273F25">
            <wp:extent cx="2454225" cy="2024898"/>
            <wp:effectExtent l="0" t="0" r="3810" b="0"/>
            <wp:docPr id="7" name="图片 7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直方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4202" cy="204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65FD" w14:textId="2185B5FB" w:rsidR="00D1174C" w:rsidRDefault="00D1174C" w:rsidP="00D1174C">
      <w:pPr>
        <w:spacing w:line="240" w:lineRule="auto"/>
        <w:jc w:val="left"/>
        <w:rPr>
          <w:noProof/>
        </w:rPr>
      </w:pPr>
      <w:r>
        <w:rPr>
          <w:noProof/>
        </w:rPr>
        <w:t>For portfolio A:</w:t>
      </w:r>
      <w:r>
        <w:rPr>
          <w:noProof/>
        </w:rPr>
        <w:br/>
        <w:t>VaR for generalized T distribution: 7924.45</w:t>
      </w:r>
    </w:p>
    <w:p w14:paraId="21A334BA" w14:textId="5BA8D13B" w:rsidR="00D1174C" w:rsidRDefault="00D1174C" w:rsidP="00D1174C">
      <w:pPr>
        <w:spacing w:line="240" w:lineRule="auto"/>
        <w:jc w:val="left"/>
        <w:rPr>
          <w:noProof/>
        </w:rPr>
      </w:pPr>
      <w:r>
        <w:rPr>
          <w:noProof/>
        </w:rPr>
        <w:t>VaR for delta normal: 5670.20</w:t>
      </w:r>
    </w:p>
    <w:p w14:paraId="63B4B9B6" w14:textId="2F64B93D" w:rsidR="00D1174C" w:rsidRDefault="00D1174C" w:rsidP="00D1174C">
      <w:pPr>
        <w:spacing w:line="240" w:lineRule="auto"/>
        <w:jc w:val="left"/>
        <w:rPr>
          <w:noProof/>
        </w:rPr>
      </w:pPr>
      <w:r>
        <w:rPr>
          <w:noProof/>
        </w:rPr>
        <w:t>VaR for historical simulation: 7109.30</w:t>
      </w:r>
    </w:p>
    <w:p w14:paraId="50374F5C" w14:textId="40CE74DF" w:rsidR="00D1174C" w:rsidRDefault="00D1174C" w:rsidP="00D1174C">
      <w:pPr>
        <w:spacing w:line="240" w:lineRule="auto"/>
        <w:jc w:val="left"/>
        <w:rPr>
          <w:noProof/>
        </w:rPr>
      </w:pPr>
      <w:r>
        <w:rPr>
          <w:noProof/>
        </w:rPr>
        <w:t xml:space="preserve">For portfolio </w:t>
      </w:r>
      <w:r>
        <w:rPr>
          <w:noProof/>
        </w:rPr>
        <w:t>B</w:t>
      </w:r>
      <w:r>
        <w:rPr>
          <w:noProof/>
        </w:rPr>
        <w:t>:</w:t>
      </w:r>
      <w:r>
        <w:rPr>
          <w:noProof/>
        </w:rPr>
        <w:br/>
        <w:t xml:space="preserve">VaR for generalized T distribution: </w:t>
      </w:r>
      <w:r>
        <w:rPr>
          <w:noProof/>
        </w:rPr>
        <w:t>6693.39</w:t>
      </w:r>
    </w:p>
    <w:p w14:paraId="74EC6000" w14:textId="5E6EC303" w:rsidR="00D1174C" w:rsidRDefault="00D1174C" w:rsidP="00D1174C">
      <w:pPr>
        <w:spacing w:line="240" w:lineRule="auto"/>
        <w:jc w:val="left"/>
        <w:rPr>
          <w:noProof/>
        </w:rPr>
      </w:pPr>
      <w:r>
        <w:rPr>
          <w:noProof/>
        </w:rPr>
        <w:t xml:space="preserve">VaR for </w:t>
      </w:r>
      <w:r>
        <w:rPr>
          <w:noProof/>
        </w:rPr>
        <w:t>d</w:t>
      </w:r>
      <w:r>
        <w:rPr>
          <w:noProof/>
        </w:rPr>
        <w:t xml:space="preserve">elta </w:t>
      </w:r>
      <w:r>
        <w:rPr>
          <w:noProof/>
        </w:rPr>
        <w:t>n</w:t>
      </w:r>
      <w:r>
        <w:rPr>
          <w:noProof/>
        </w:rPr>
        <w:t xml:space="preserve">ormal: </w:t>
      </w:r>
      <w:r>
        <w:rPr>
          <w:noProof/>
        </w:rPr>
        <w:t>4494.60</w:t>
      </w:r>
    </w:p>
    <w:p w14:paraId="2B2BC933" w14:textId="4685FA3D" w:rsidR="00D1174C" w:rsidRDefault="00D1174C" w:rsidP="00D1174C">
      <w:pPr>
        <w:spacing w:line="240" w:lineRule="auto"/>
        <w:jc w:val="left"/>
        <w:rPr>
          <w:noProof/>
        </w:rPr>
      </w:pPr>
      <w:r>
        <w:rPr>
          <w:noProof/>
        </w:rPr>
        <w:t xml:space="preserve">VaR for historical simulation: </w:t>
      </w:r>
      <w:r>
        <w:rPr>
          <w:noProof/>
        </w:rPr>
        <w:t>7273.70</w:t>
      </w:r>
    </w:p>
    <w:p w14:paraId="49D28444" w14:textId="0DB611C3" w:rsidR="00D1174C" w:rsidRDefault="00D1174C" w:rsidP="00D1174C">
      <w:pPr>
        <w:spacing w:line="240" w:lineRule="auto"/>
        <w:jc w:val="left"/>
        <w:rPr>
          <w:noProof/>
        </w:rPr>
      </w:pPr>
      <w:r>
        <w:rPr>
          <w:noProof/>
        </w:rPr>
        <w:t xml:space="preserve">For portfolio </w:t>
      </w:r>
      <w:r>
        <w:rPr>
          <w:noProof/>
        </w:rPr>
        <w:t>C</w:t>
      </w:r>
      <w:r>
        <w:rPr>
          <w:noProof/>
        </w:rPr>
        <w:t>:</w:t>
      </w:r>
      <w:r>
        <w:rPr>
          <w:noProof/>
        </w:rPr>
        <w:br/>
        <w:t xml:space="preserve">VaR for generalized T distribution: </w:t>
      </w:r>
      <w:r>
        <w:rPr>
          <w:noProof/>
        </w:rPr>
        <w:t>5653.33</w:t>
      </w:r>
    </w:p>
    <w:p w14:paraId="2C28FD45" w14:textId="32AE02E0" w:rsidR="00D1174C" w:rsidRDefault="00D1174C" w:rsidP="00D1174C">
      <w:pPr>
        <w:spacing w:line="240" w:lineRule="auto"/>
        <w:jc w:val="left"/>
        <w:rPr>
          <w:noProof/>
        </w:rPr>
      </w:pPr>
      <w:r>
        <w:rPr>
          <w:noProof/>
        </w:rPr>
        <w:t xml:space="preserve">VaR for </w:t>
      </w:r>
      <w:r>
        <w:rPr>
          <w:noProof/>
        </w:rPr>
        <w:t>d</w:t>
      </w:r>
      <w:r>
        <w:rPr>
          <w:noProof/>
        </w:rPr>
        <w:t xml:space="preserve">elta </w:t>
      </w:r>
      <w:r>
        <w:rPr>
          <w:noProof/>
        </w:rPr>
        <w:t>n</w:t>
      </w:r>
      <w:r>
        <w:rPr>
          <w:noProof/>
        </w:rPr>
        <w:t xml:space="preserve">ormal: </w:t>
      </w:r>
      <w:r>
        <w:rPr>
          <w:noProof/>
        </w:rPr>
        <w:t>3786.59</w:t>
      </w:r>
    </w:p>
    <w:p w14:paraId="3B890E5E" w14:textId="1CD41CEA" w:rsidR="00D1174C" w:rsidRDefault="00D1174C" w:rsidP="00D1174C">
      <w:pPr>
        <w:spacing w:line="240" w:lineRule="auto"/>
        <w:jc w:val="left"/>
        <w:rPr>
          <w:noProof/>
        </w:rPr>
      </w:pPr>
      <w:r>
        <w:rPr>
          <w:noProof/>
        </w:rPr>
        <w:t xml:space="preserve">VaR for historical simulation: </w:t>
      </w:r>
      <w:r>
        <w:rPr>
          <w:noProof/>
        </w:rPr>
        <w:t>5310.07</w:t>
      </w:r>
    </w:p>
    <w:p w14:paraId="106603E5" w14:textId="7C51F6EF" w:rsidR="00D1174C" w:rsidRDefault="00D1174C" w:rsidP="00D1174C">
      <w:pPr>
        <w:spacing w:line="240" w:lineRule="auto"/>
        <w:jc w:val="left"/>
        <w:rPr>
          <w:noProof/>
        </w:rPr>
      </w:pPr>
      <w:r>
        <w:rPr>
          <w:noProof/>
        </w:rPr>
        <w:t xml:space="preserve">Compare the results from problem 3 from week 4, we found that </w:t>
      </w:r>
      <w:r w:rsidR="00602B61">
        <w:rPr>
          <w:noProof/>
        </w:rPr>
        <w:t xml:space="preserve">for the three portfolios, </w:t>
      </w:r>
      <w:r>
        <w:rPr>
          <w:noProof/>
        </w:rPr>
        <w:t xml:space="preserve">the VaR for using delta normal </w:t>
      </w:r>
      <w:r w:rsidR="00602B61">
        <w:rPr>
          <w:noProof/>
        </w:rPr>
        <w:t>is the smallest, the VaR for using generalized T distribution is the largest. It shows that in this situation, generalized T distribution fit better for the data.</w:t>
      </w:r>
    </w:p>
    <w:p w14:paraId="46233865" w14:textId="77777777" w:rsidR="00D1174C" w:rsidRDefault="00D1174C" w:rsidP="00D1174C">
      <w:pPr>
        <w:spacing w:line="240" w:lineRule="auto"/>
        <w:jc w:val="left"/>
        <w:rPr>
          <w:noProof/>
        </w:rPr>
      </w:pPr>
    </w:p>
    <w:p w14:paraId="161D871E" w14:textId="1CFCF4B5" w:rsidR="00D1174C" w:rsidRDefault="00D1174C" w:rsidP="00D1174C">
      <w:pPr>
        <w:spacing w:line="240" w:lineRule="auto"/>
        <w:jc w:val="left"/>
      </w:pPr>
    </w:p>
    <w:sectPr w:rsidR="00D1174C" w:rsidSect="002D67A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9D"/>
    <w:rsid w:val="00062E15"/>
    <w:rsid w:val="002D67AA"/>
    <w:rsid w:val="003C4AE3"/>
    <w:rsid w:val="005F4F3D"/>
    <w:rsid w:val="00602B61"/>
    <w:rsid w:val="00A4435A"/>
    <w:rsid w:val="00B11870"/>
    <w:rsid w:val="00C123CB"/>
    <w:rsid w:val="00C135B2"/>
    <w:rsid w:val="00D1174C"/>
    <w:rsid w:val="00D70106"/>
    <w:rsid w:val="00D70E82"/>
    <w:rsid w:val="00E0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8B56"/>
  <w15:chartTrackingRefBased/>
  <w15:docId w15:val="{E58A0AAA-8028-40F1-B577-DCDD6C35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Yuchuan Feng</dc:creator>
  <cp:keywords/>
  <dc:description/>
  <cp:lastModifiedBy>Yuchuan Feng</cp:lastModifiedBy>
  <cp:revision>8</cp:revision>
  <dcterms:created xsi:type="dcterms:W3CDTF">2023-02-25T05:30:00Z</dcterms:created>
  <dcterms:modified xsi:type="dcterms:W3CDTF">2023-02-25T12:26:00Z</dcterms:modified>
</cp:coreProperties>
</file>