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695E8" w14:textId="77777777" w:rsidR="004B4B33" w:rsidRPr="00315864" w:rsidRDefault="004B4B33" w:rsidP="00315864">
      <w:pPr>
        <w:spacing w:line="360" w:lineRule="auto"/>
        <w:rPr>
          <w:rFonts w:ascii="Times New Roman" w:eastAsiaTheme="minorEastAsia" w:hAnsi="Times New Roman" w:cs="Times New Roman"/>
          <w:lang w:eastAsia="zh-CN"/>
        </w:rPr>
      </w:pPr>
      <w:r w:rsidRPr="00315864">
        <w:rPr>
          <w:rFonts w:ascii="Times New Roman" w:eastAsiaTheme="minorEastAsia" w:hAnsi="Times New Roman" w:cs="Times New Roman"/>
          <w:lang w:eastAsia="zh-CN"/>
        </w:rPr>
        <w:t>Subject: ISYE6501</w:t>
      </w:r>
    </w:p>
    <w:p w14:paraId="5881ADD0" w14:textId="399381D6" w:rsidR="004B4B33" w:rsidRPr="00315864" w:rsidRDefault="004B4B33" w:rsidP="00315864">
      <w:pPr>
        <w:spacing w:line="360" w:lineRule="auto"/>
        <w:rPr>
          <w:rFonts w:ascii="Times New Roman" w:eastAsiaTheme="minorEastAsia" w:hAnsi="Times New Roman" w:cs="Times New Roman"/>
          <w:lang w:eastAsia="zh-CN"/>
        </w:rPr>
      </w:pPr>
      <w:r w:rsidRPr="00315864">
        <w:rPr>
          <w:rFonts w:ascii="Times New Roman" w:eastAsiaTheme="minorEastAsia" w:hAnsi="Times New Roman" w:cs="Times New Roman"/>
          <w:lang w:eastAsia="zh-CN"/>
        </w:rPr>
        <w:t>Assignment: HM2</w:t>
      </w:r>
    </w:p>
    <w:p w14:paraId="01F5D7D0" w14:textId="77777777" w:rsidR="004B4B33" w:rsidRPr="00315864" w:rsidRDefault="004B4B33" w:rsidP="00315864">
      <w:pPr>
        <w:spacing w:line="360" w:lineRule="auto"/>
        <w:rPr>
          <w:rFonts w:ascii="Times New Roman" w:eastAsiaTheme="minorEastAsia" w:hAnsi="Times New Roman" w:cs="Times New Roman"/>
          <w:lang w:eastAsia="zh-CN"/>
        </w:rPr>
      </w:pPr>
      <w:r w:rsidRPr="00315864">
        <w:rPr>
          <w:rFonts w:ascii="Times New Roman" w:eastAsiaTheme="minorEastAsia" w:hAnsi="Times New Roman" w:cs="Times New Roman"/>
          <w:lang w:eastAsia="zh-CN"/>
        </w:rPr>
        <w:t>Students (name, GT id):</w:t>
      </w:r>
    </w:p>
    <w:p w14:paraId="4F64F278" w14:textId="77777777" w:rsidR="004B4B33" w:rsidRPr="00315864" w:rsidRDefault="004B4B33" w:rsidP="00315864">
      <w:pPr>
        <w:spacing w:line="360" w:lineRule="auto"/>
        <w:rPr>
          <w:rFonts w:ascii="Times New Roman" w:eastAsiaTheme="minorEastAsia" w:hAnsi="Times New Roman" w:cs="Times New Roman"/>
          <w:lang w:eastAsia="zh-CN"/>
        </w:rPr>
      </w:pPr>
      <w:r w:rsidRPr="00315864">
        <w:rPr>
          <w:rFonts w:ascii="Times New Roman" w:eastAsiaTheme="minorEastAsia" w:hAnsi="Times New Roman" w:cs="Times New Roman"/>
          <w:lang w:eastAsia="zh-CN"/>
        </w:rPr>
        <w:t>×          Yuanting Fan, 904047984</w:t>
      </w:r>
    </w:p>
    <w:p w14:paraId="6EB6D05E" w14:textId="77777777" w:rsidR="004B4B33" w:rsidRPr="00315864" w:rsidRDefault="004B4B33" w:rsidP="00315864">
      <w:pPr>
        <w:spacing w:line="360" w:lineRule="auto"/>
        <w:rPr>
          <w:rFonts w:ascii="Times New Roman" w:eastAsiaTheme="minorEastAsia" w:hAnsi="Times New Roman" w:cs="Times New Roman"/>
          <w:lang w:eastAsia="zh-CN"/>
        </w:rPr>
      </w:pPr>
      <w:r w:rsidRPr="00315864">
        <w:rPr>
          <w:rFonts w:ascii="Times New Roman" w:eastAsiaTheme="minorEastAsia" w:hAnsi="Times New Roman" w:cs="Times New Roman"/>
          <w:lang w:eastAsia="zh-CN"/>
        </w:rPr>
        <w:t xml:space="preserve">×          </w:t>
      </w:r>
      <w:proofErr w:type="spellStart"/>
      <w:r w:rsidRPr="00315864">
        <w:rPr>
          <w:rFonts w:ascii="Times New Roman" w:eastAsiaTheme="minorEastAsia" w:hAnsi="Times New Roman" w:cs="Times New Roman"/>
          <w:lang w:eastAsia="zh-CN"/>
        </w:rPr>
        <w:t>Wenjia</w:t>
      </w:r>
      <w:proofErr w:type="spellEnd"/>
      <w:r w:rsidRPr="00315864">
        <w:rPr>
          <w:rFonts w:ascii="Times New Roman" w:eastAsiaTheme="minorEastAsia" w:hAnsi="Times New Roman" w:cs="Times New Roman"/>
          <w:lang w:eastAsia="zh-CN"/>
        </w:rPr>
        <w:t xml:space="preserve"> Hu, 904057780</w:t>
      </w:r>
    </w:p>
    <w:p w14:paraId="766490C5" w14:textId="77777777" w:rsidR="004B4B33" w:rsidRPr="00315864" w:rsidRDefault="004B4B33" w:rsidP="00315864">
      <w:pPr>
        <w:spacing w:line="360" w:lineRule="auto"/>
        <w:rPr>
          <w:rFonts w:ascii="Times New Roman" w:eastAsiaTheme="minorEastAsia" w:hAnsi="Times New Roman" w:cs="Times New Roman"/>
          <w:lang w:eastAsia="zh-CN"/>
        </w:rPr>
      </w:pPr>
      <w:r w:rsidRPr="00315864">
        <w:rPr>
          <w:rFonts w:ascii="Times New Roman" w:eastAsiaTheme="minorEastAsia" w:hAnsi="Times New Roman" w:cs="Times New Roman"/>
          <w:lang w:eastAsia="zh-CN"/>
        </w:rPr>
        <w:t>×          Sen Yang, 904025995</w:t>
      </w:r>
    </w:p>
    <w:p w14:paraId="37D2C112" w14:textId="77777777" w:rsidR="004B4B33" w:rsidRPr="00315864" w:rsidRDefault="004B4B33" w:rsidP="00315864">
      <w:pPr>
        <w:spacing w:line="360" w:lineRule="auto"/>
        <w:rPr>
          <w:rFonts w:ascii="Times New Roman" w:eastAsiaTheme="minorEastAsia" w:hAnsi="Times New Roman" w:cs="Times New Roman"/>
          <w:lang w:eastAsia="zh-CN"/>
        </w:rPr>
      </w:pPr>
    </w:p>
    <w:p w14:paraId="4444507E" w14:textId="781CD376" w:rsidR="00857FA7" w:rsidRPr="00315864" w:rsidRDefault="00857FA7" w:rsidP="00315864">
      <w:pPr>
        <w:spacing w:line="360" w:lineRule="auto"/>
        <w:rPr>
          <w:rFonts w:ascii="Times New Roman" w:eastAsiaTheme="minorEastAsia" w:hAnsi="Times New Roman" w:cs="Times New Roman"/>
          <w:b/>
          <w:bCs/>
          <w:i/>
          <w:iCs/>
          <w:sz w:val="24"/>
          <w:szCs w:val="24"/>
          <w:u w:val="single"/>
          <w:lang w:eastAsia="zh-CN"/>
        </w:rPr>
      </w:pPr>
      <w:r w:rsidRPr="00315864">
        <w:rPr>
          <w:rFonts w:ascii="Times New Roman" w:hAnsi="Times New Roman" w:cs="Times New Roman"/>
          <w:b/>
          <w:bCs/>
          <w:i/>
          <w:iCs/>
          <w:sz w:val="24"/>
          <w:szCs w:val="24"/>
          <w:u w:val="single"/>
        </w:rPr>
        <w:t xml:space="preserve">Question </w:t>
      </w:r>
      <w:r w:rsidR="00AE4A18" w:rsidRPr="00315864">
        <w:rPr>
          <w:rFonts w:ascii="Times New Roman" w:eastAsiaTheme="minorEastAsia" w:hAnsi="Times New Roman" w:cs="Times New Roman"/>
          <w:b/>
          <w:bCs/>
          <w:i/>
          <w:iCs/>
          <w:sz w:val="24"/>
          <w:szCs w:val="24"/>
          <w:u w:val="single"/>
          <w:lang w:eastAsia="zh-CN"/>
        </w:rPr>
        <w:t>6</w:t>
      </w:r>
      <w:r w:rsidR="009F0118" w:rsidRPr="00315864">
        <w:rPr>
          <w:rFonts w:ascii="Times New Roman" w:hAnsi="Times New Roman" w:cs="Times New Roman"/>
          <w:b/>
          <w:bCs/>
          <w:i/>
          <w:iCs/>
          <w:sz w:val="24"/>
          <w:szCs w:val="24"/>
          <w:u w:val="single"/>
        </w:rPr>
        <w:t>.</w:t>
      </w:r>
      <w:r w:rsidRPr="00315864">
        <w:rPr>
          <w:rFonts w:ascii="Times New Roman" w:hAnsi="Times New Roman" w:cs="Times New Roman"/>
          <w:b/>
          <w:bCs/>
          <w:i/>
          <w:iCs/>
          <w:sz w:val="24"/>
          <w:szCs w:val="24"/>
          <w:u w:val="single"/>
        </w:rPr>
        <w:t xml:space="preserve">1 </w:t>
      </w:r>
    </w:p>
    <w:p w14:paraId="12291E96" w14:textId="2CF01373" w:rsidR="003F57BD" w:rsidRPr="00315864" w:rsidRDefault="003F57BD" w:rsidP="00315864">
      <w:pPr>
        <w:spacing w:line="360" w:lineRule="auto"/>
        <w:rPr>
          <w:rFonts w:ascii="Times New Roman" w:eastAsiaTheme="minorEastAsia" w:hAnsi="Times New Roman" w:cs="Times New Roman"/>
          <w:b/>
          <w:bCs/>
          <w:color w:val="212121"/>
          <w:shd w:val="clear" w:color="auto" w:fill="FFFFFF"/>
          <w:lang w:eastAsia="zh-CN"/>
        </w:rPr>
      </w:pPr>
      <w:r w:rsidRPr="00315864">
        <w:rPr>
          <w:rFonts w:ascii="Times New Roman" w:eastAsia="Times New Roman" w:hAnsi="Times New Roman" w:cs="Times New Roman"/>
          <w:b/>
          <w:bCs/>
          <w:color w:val="212121"/>
          <w:shd w:val="clear" w:color="auto" w:fill="FFFFFF"/>
          <w:lang w:eastAsia="zh-CN"/>
        </w:rPr>
        <w:t>Describe a situation or problem from your job, everyday life, current events, etc., for which a Change Detection model would be appropriate. Applying the CUSUM technique, how would you choose the critical value and the threshold?</w:t>
      </w:r>
    </w:p>
    <w:p w14:paraId="13A6C077" w14:textId="77777777" w:rsidR="00C11BE4" w:rsidRPr="00315864" w:rsidRDefault="00C11BE4" w:rsidP="00315864">
      <w:pPr>
        <w:spacing w:line="360" w:lineRule="auto"/>
        <w:rPr>
          <w:rFonts w:ascii="Times New Roman" w:eastAsiaTheme="minorEastAsia" w:hAnsi="Times New Roman" w:cs="Times New Roman"/>
          <w:lang w:eastAsia="zh-CN"/>
        </w:rPr>
      </w:pPr>
    </w:p>
    <w:p w14:paraId="678123E2" w14:textId="2A6BD58B" w:rsidR="00335697" w:rsidRPr="00335697" w:rsidRDefault="009E1039" w:rsidP="00315864">
      <w:pPr>
        <w:spacing w:line="360" w:lineRule="auto"/>
        <w:rPr>
          <w:rFonts w:ascii="Times New Roman" w:eastAsiaTheme="minorEastAsia" w:hAnsi="Times New Roman" w:cs="Times New Roman"/>
          <w:b/>
          <w:bCs/>
          <w:i/>
          <w:iCs/>
          <w:lang w:eastAsia="zh-CN"/>
        </w:rPr>
      </w:pPr>
      <w:r w:rsidRPr="00335697">
        <w:rPr>
          <w:rFonts w:ascii="Times New Roman" w:eastAsiaTheme="minorEastAsia" w:hAnsi="Times New Roman" w:cs="Times New Roman"/>
          <w:b/>
          <w:bCs/>
          <w:i/>
          <w:iCs/>
          <w:lang w:eastAsia="zh-CN"/>
        </w:rPr>
        <w:t xml:space="preserve">Example </w:t>
      </w:r>
      <w:r w:rsidR="00266D94">
        <w:rPr>
          <w:rFonts w:ascii="Times New Roman" w:eastAsiaTheme="minorEastAsia" w:hAnsi="Times New Roman" w:cs="Times New Roman" w:hint="eastAsia"/>
          <w:b/>
          <w:bCs/>
          <w:i/>
          <w:iCs/>
          <w:lang w:eastAsia="zh-CN"/>
        </w:rPr>
        <w:t>1</w:t>
      </w:r>
      <w:r w:rsidRPr="00335697">
        <w:rPr>
          <w:rFonts w:ascii="Times New Roman" w:eastAsiaTheme="minorEastAsia" w:hAnsi="Times New Roman" w:cs="Times New Roman"/>
          <w:b/>
          <w:bCs/>
          <w:i/>
          <w:iCs/>
          <w:lang w:eastAsia="zh-CN"/>
        </w:rPr>
        <w:t xml:space="preserve">: </w:t>
      </w:r>
    </w:p>
    <w:p w14:paraId="3B41135D" w14:textId="09596996" w:rsidR="009E1039" w:rsidRPr="00315864" w:rsidRDefault="00565B45" w:rsidP="00315864">
      <w:pPr>
        <w:spacing w:line="360" w:lineRule="auto"/>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To monitor</w:t>
      </w:r>
      <w:r w:rsidR="009E1039" w:rsidRPr="00315864">
        <w:rPr>
          <w:rFonts w:ascii="Times New Roman" w:eastAsiaTheme="minorEastAsia" w:hAnsi="Times New Roman" w:cs="Times New Roman"/>
          <w:lang w:eastAsia="zh-CN"/>
        </w:rPr>
        <w:t xml:space="preserve"> deforestation and afforestation in a region</w:t>
      </w:r>
      <w:r>
        <w:rPr>
          <w:rFonts w:ascii="Times New Roman" w:eastAsiaTheme="minorEastAsia" w:hAnsi="Times New Roman" w:cs="Times New Roman" w:hint="eastAsia"/>
          <w:lang w:eastAsia="zh-CN"/>
        </w:rPr>
        <w:t xml:space="preserve">, the </w:t>
      </w:r>
      <w:r w:rsidR="009E1039" w:rsidRPr="00315864">
        <w:rPr>
          <w:rFonts w:ascii="Times New Roman" w:eastAsiaTheme="minorEastAsia" w:hAnsi="Times New Roman" w:cs="Times New Roman"/>
          <w:lang w:eastAsia="zh-CN"/>
        </w:rPr>
        <w:t>CUSUM technique may be applied to detect small monthly changes in forest areas, triggering an alert when the forest-to-land ratio falls below a specified threshold.</w:t>
      </w:r>
    </w:p>
    <w:p w14:paraId="2CF42EDE" w14:textId="45EB8BE0" w:rsidR="009E1039" w:rsidRPr="00E119D6" w:rsidRDefault="009E1039" w:rsidP="00106541">
      <w:pPr>
        <w:numPr>
          <w:ilvl w:val="0"/>
          <w:numId w:val="27"/>
        </w:numPr>
        <w:spacing w:line="360" w:lineRule="auto"/>
        <w:rPr>
          <w:rFonts w:ascii="Times New Roman" w:eastAsiaTheme="minorEastAsia" w:hAnsi="Times New Roman" w:cs="Times New Roman"/>
          <w:lang w:eastAsia="zh-CN"/>
        </w:rPr>
      </w:pPr>
      <w:r w:rsidRPr="00E119D6">
        <w:rPr>
          <w:rFonts w:ascii="Times New Roman" w:eastAsiaTheme="minorEastAsia" w:hAnsi="Times New Roman" w:cs="Times New Roman"/>
          <w:b/>
          <w:bCs/>
          <w:lang w:eastAsia="zh-CN"/>
        </w:rPr>
        <w:t>Critical value</w:t>
      </w:r>
      <w:r w:rsidR="00E119D6" w:rsidRPr="00E119D6">
        <w:rPr>
          <w:rFonts w:ascii="Times New Roman" w:eastAsiaTheme="minorEastAsia" w:hAnsi="Times New Roman" w:cs="Times New Roman" w:hint="eastAsia"/>
          <w:b/>
          <w:bCs/>
          <w:lang w:eastAsia="zh-CN"/>
        </w:rPr>
        <w:t xml:space="preserve"> and t</w:t>
      </w:r>
      <w:r w:rsidR="00E119D6" w:rsidRPr="00E119D6">
        <w:rPr>
          <w:rFonts w:ascii="Times New Roman" w:eastAsiaTheme="minorEastAsia" w:hAnsi="Times New Roman" w:cs="Times New Roman"/>
          <w:b/>
          <w:bCs/>
          <w:lang w:eastAsia="zh-CN"/>
        </w:rPr>
        <w:t>hreshold</w:t>
      </w:r>
      <w:r w:rsidRPr="00E119D6">
        <w:rPr>
          <w:rFonts w:ascii="Times New Roman" w:eastAsiaTheme="minorEastAsia" w:hAnsi="Times New Roman" w:cs="Times New Roman"/>
          <w:lang w:eastAsia="zh-CN"/>
        </w:rPr>
        <w:t>: 0.5 times the standard deviation of the forest-to-land ratio over a given period</w:t>
      </w:r>
      <w:r w:rsidR="004F04AA" w:rsidRPr="00E119D6">
        <w:rPr>
          <w:rFonts w:ascii="Times New Roman" w:eastAsiaTheme="minorEastAsia" w:hAnsi="Times New Roman" w:cs="Times New Roman" w:hint="eastAsia"/>
          <w:lang w:eastAsia="zh-CN"/>
        </w:rPr>
        <w:t xml:space="preserve">. </w:t>
      </w:r>
      <w:r w:rsidR="004F04AA" w:rsidRPr="00E119D6">
        <w:rPr>
          <w:rFonts w:ascii="Times New Roman" w:eastAsiaTheme="minorEastAsia" w:hAnsi="Times New Roman" w:cs="Times New Roman"/>
          <w:lang w:eastAsia="zh-CN"/>
        </w:rPr>
        <w:t>H</w:t>
      </w:r>
      <w:r w:rsidR="004F04AA" w:rsidRPr="00E119D6">
        <w:rPr>
          <w:rFonts w:ascii="Times New Roman" w:eastAsiaTheme="minorEastAsia" w:hAnsi="Times New Roman" w:cs="Times New Roman" w:hint="eastAsia"/>
          <w:lang w:eastAsia="zh-CN"/>
        </w:rPr>
        <w:t xml:space="preserve">owever, </w:t>
      </w:r>
      <w:r w:rsidR="004F04AA" w:rsidRPr="00E119D6">
        <w:rPr>
          <w:rFonts w:ascii="Times New Roman" w:eastAsiaTheme="minorEastAsia" w:hAnsi="Times New Roman" w:cs="Times New Roman"/>
          <w:lang w:eastAsia="zh-CN"/>
        </w:rPr>
        <w:t>due to seasonality or random events</w:t>
      </w:r>
      <w:r w:rsidR="004F04AA" w:rsidRPr="00E119D6">
        <w:rPr>
          <w:rFonts w:ascii="Times New Roman" w:eastAsiaTheme="minorEastAsia" w:hAnsi="Times New Roman" w:cs="Times New Roman" w:hint="eastAsia"/>
          <w:lang w:eastAsia="zh-CN"/>
        </w:rPr>
        <w:t xml:space="preserve"> the critical value will </w:t>
      </w:r>
      <w:r w:rsidR="004F04AA" w:rsidRPr="00E119D6">
        <w:rPr>
          <w:rFonts w:ascii="Times New Roman" w:eastAsiaTheme="minorEastAsia" w:hAnsi="Times New Roman" w:cs="Times New Roman"/>
          <w:lang w:eastAsia="zh-CN"/>
        </w:rPr>
        <w:t>be adjusted based on the frequency and magnitude of forest changes in the area</w:t>
      </w:r>
      <w:r w:rsidR="000E75C1" w:rsidRPr="00E119D6">
        <w:rPr>
          <w:rFonts w:ascii="Times New Roman" w:eastAsiaTheme="minorEastAsia" w:hAnsi="Times New Roman" w:cs="Times New Roman" w:hint="eastAsia"/>
          <w:lang w:eastAsia="zh-CN"/>
        </w:rPr>
        <w:t>.</w:t>
      </w:r>
      <w:r w:rsidR="00E119D6" w:rsidRPr="00E119D6">
        <w:rPr>
          <w:rFonts w:ascii="Times New Roman" w:eastAsiaTheme="minorEastAsia" w:hAnsi="Times New Roman" w:cs="Times New Roman" w:hint="eastAsia"/>
          <w:lang w:eastAsia="zh-CN"/>
        </w:rPr>
        <w:t xml:space="preserve"> </w:t>
      </w:r>
      <w:r w:rsidR="00E119D6" w:rsidRPr="00E119D6">
        <w:rPr>
          <w:rFonts w:ascii="Times New Roman" w:eastAsiaTheme="minorEastAsia" w:hAnsi="Times New Roman" w:cs="Times New Roman"/>
          <w:lang w:eastAsia="zh-CN"/>
        </w:rPr>
        <w:t>T</w:t>
      </w:r>
      <w:r w:rsidR="00E119D6" w:rsidRPr="00E119D6">
        <w:rPr>
          <w:rFonts w:ascii="Times New Roman" w:eastAsiaTheme="minorEastAsia" w:hAnsi="Times New Roman" w:cs="Times New Roman" w:hint="eastAsia"/>
          <w:lang w:eastAsia="zh-CN"/>
        </w:rPr>
        <w:t xml:space="preserve">he T value </w:t>
      </w:r>
      <w:r w:rsidR="00163CB3">
        <w:rPr>
          <w:rFonts w:ascii="Times New Roman" w:eastAsiaTheme="minorEastAsia" w:hAnsi="Times New Roman" w:cs="Times New Roman" w:hint="eastAsia"/>
          <w:lang w:eastAsia="zh-CN"/>
        </w:rPr>
        <w:t xml:space="preserve">can be set as </w:t>
      </w:r>
      <w:r w:rsidR="00E119D6">
        <w:rPr>
          <w:rFonts w:ascii="Times New Roman" w:eastAsiaTheme="minorEastAsia" w:hAnsi="Times New Roman" w:cs="Times New Roman" w:hint="eastAsia"/>
          <w:lang w:eastAsia="zh-CN"/>
        </w:rPr>
        <w:t>t</w:t>
      </w:r>
      <w:r w:rsidRPr="00E119D6">
        <w:rPr>
          <w:rFonts w:ascii="Times New Roman" w:eastAsiaTheme="minorEastAsia" w:hAnsi="Times New Roman" w:cs="Times New Roman"/>
          <w:lang w:eastAsia="zh-CN"/>
        </w:rPr>
        <w:t>he region’s historical forest-to-land ratio from the past 5 years</w:t>
      </w:r>
      <w:r w:rsidR="0067441E" w:rsidRPr="00E119D6">
        <w:rPr>
          <w:rFonts w:ascii="Times New Roman" w:eastAsiaTheme="minorEastAsia" w:hAnsi="Times New Roman" w:cs="Times New Roman" w:hint="eastAsia"/>
          <w:lang w:eastAsia="zh-CN"/>
        </w:rPr>
        <w:t xml:space="preserve">. </w:t>
      </w:r>
      <w:r w:rsidR="0067441E" w:rsidRPr="00E119D6">
        <w:rPr>
          <w:rFonts w:ascii="Times New Roman" w:eastAsiaTheme="minorEastAsia" w:hAnsi="Times New Roman" w:cs="Times New Roman"/>
          <w:lang w:eastAsia="zh-CN"/>
        </w:rPr>
        <w:t>S</w:t>
      </w:r>
      <w:r w:rsidR="0067441E" w:rsidRPr="00E119D6">
        <w:rPr>
          <w:rFonts w:ascii="Times New Roman" w:eastAsiaTheme="minorEastAsia" w:hAnsi="Times New Roman" w:cs="Times New Roman" w:hint="eastAsia"/>
          <w:lang w:eastAsia="zh-CN"/>
        </w:rPr>
        <w:t xml:space="preserve">imilarly, </w:t>
      </w:r>
      <w:r w:rsidR="001712DA" w:rsidRPr="00E119D6">
        <w:rPr>
          <w:rFonts w:ascii="Times New Roman" w:eastAsiaTheme="minorEastAsia" w:hAnsi="Times New Roman" w:cs="Times New Roman" w:hint="eastAsia"/>
          <w:lang w:eastAsia="zh-CN"/>
        </w:rPr>
        <w:t>the threshold might be adjusted dynamically.</w:t>
      </w:r>
    </w:p>
    <w:p w14:paraId="7EDC50D0" w14:textId="77777777" w:rsidR="00266D94" w:rsidRPr="00266D94" w:rsidRDefault="00266D94" w:rsidP="00F5179F">
      <w:pPr>
        <w:rPr>
          <w:rFonts w:eastAsiaTheme="minorEastAsia"/>
          <w:lang w:eastAsia="zh-CN"/>
        </w:rPr>
      </w:pPr>
    </w:p>
    <w:p w14:paraId="4F9AAD0D" w14:textId="4C65A44B" w:rsidR="009C3926" w:rsidRPr="006661F2" w:rsidRDefault="00C11BE4" w:rsidP="00315864">
      <w:pPr>
        <w:spacing w:line="360" w:lineRule="auto"/>
        <w:rPr>
          <w:rFonts w:ascii="Times New Roman" w:eastAsiaTheme="minorEastAsia" w:hAnsi="Times New Roman" w:cs="Times New Roman"/>
          <w:b/>
          <w:bCs/>
          <w:i/>
          <w:iCs/>
          <w:lang w:eastAsia="zh-CN"/>
        </w:rPr>
      </w:pPr>
      <w:r w:rsidRPr="006661F2">
        <w:rPr>
          <w:rFonts w:ascii="Times New Roman" w:eastAsiaTheme="minorEastAsia" w:hAnsi="Times New Roman" w:cs="Times New Roman"/>
          <w:b/>
          <w:bCs/>
          <w:i/>
          <w:iCs/>
          <w:lang w:eastAsia="zh-CN"/>
        </w:rPr>
        <w:t xml:space="preserve">Example </w:t>
      </w:r>
      <w:r w:rsidR="00266D94">
        <w:rPr>
          <w:rFonts w:ascii="Times New Roman" w:eastAsiaTheme="minorEastAsia" w:hAnsi="Times New Roman" w:cs="Times New Roman" w:hint="eastAsia"/>
          <w:b/>
          <w:bCs/>
          <w:i/>
          <w:iCs/>
          <w:lang w:eastAsia="zh-CN"/>
        </w:rPr>
        <w:t>2</w:t>
      </w:r>
      <w:r w:rsidRPr="006661F2">
        <w:rPr>
          <w:rFonts w:ascii="Times New Roman" w:eastAsiaTheme="minorEastAsia" w:hAnsi="Times New Roman" w:cs="Times New Roman"/>
          <w:b/>
          <w:bCs/>
          <w:i/>
          <w:iCs/>
          <w:lang w:eastAsia="zh-CN"/>
        </w:rPr>
        <w:t xml:space="preserve">: </w:t>
      </w:r>
    </w:p>
    <w:p w14:paraId="1A6925EE" w14:textId="7ACB151F" w:rsidR="00C11BE4" w:rsidRDefault="00C11BE4" w:rsidP="00315864">
      <w:pPr>
        <w:spacing w:line="360" w:lineRule="auto"/>
        <w:rPr>
          <w:rFonts w:ascii="Times New Roman" w:eastAsiaTheme="minorEastAsia" w:hAnsi="Times New Roman" w:cs="Times New Roman"/>
          <w:lang w:eastAsia="zh-CN"/>
        </w:rPr>
      </w:pPr>
      <w:r w:rsidRPr="00315864">
        <w:rPr>
          <w:rFonts w:ascii="Times New Roman" w:eastAsiaTheme="minorEastAsia" w:hAnsi="Times New Roman" w:cs="Times New Roman"/>
          <w:lang w:eastAsia="zh-CN"/>
        </w:rPr>
        <w:t>We designed an accelerator app for mobile game users to help them launch games faster. The number of users launching a game simultaneously varies at different times, and during high levels of concurrency, the accelerator may crash. Therefore, we want to monitor for any anomalies that indicate an increasing trend in crashes.</w:t>
      </w:r>
    </w:p>
    <w:p w14:paraId="472DE9D5" w14:textId="191D4967" w:rsidR="00C11BE4" w:rsidRDefault="002B7B23" w:rsidP="002B7B23">
      <w:pPr>
        <w:numPr>
          <w:ilvl w:val="0"/>
          <w:numId w:val="27"/>
        </w:numPr>
        <w:spacing w:line="360" w:lineRule="auto"/>
        <w:rPr>
          <w:rFonts w:ascii="Times New Roman" w:eastAsiaTheme="minorEastAsia" w:hAnsi="Times New Roman" w:cs="Times New Roman"/>
          <w:lang w:eastAsia="zh-CN"/>
        </w:rPr>
      </w:pPr>
      <w:r w:rsidRPr="00315864">
        <w:rPr>
          <w:rFonts w:ascii="Times New Roman" w:eastAsiaTheme="minorEastAsia" w:hAnsi="Times New Roman" w:cs="Times New Roman"/>
          <w:b/>
          <w:bCs/>
          <w:lang w:eastAsia="zh-CN"/>
        </w:rPr>
        <w:t>Critical value</w:t>
      </w:r>
      <w:r w:rsidR="00E119D6">
        <w:rPr>
          <w:rFonts w:ascii="Times New Roman" w:eastAsiaTheme="minorEastAsia" w:hAnsi="Times New Roman" w:cs="Times New Roman" w:hint="eastAsia"/>
          <w:b/>
          <w:bCs/>
          <w:lang w:eastAsia="zh-CN"/>
        </w:rPr>
        <w:t xml:space="preserve"> and threshold</w:t>
      </w:r>
      <w:r w:rsidRPr="00315864">
        <w:rPr>
          <w:rFonts w:ascii="Times New Roman" w:eastAsiaTheme="minorEastAsia" w:hAnsi="Times New Roman" w:cs="Times New Roman"/>
          <w:lang w:eastAsia="zh-CN"/>
        </w:rPr>
        <w:t xml:space="preserve">: </w:t>
      </w:r>
      <w:r w:rsidR="00C11BE4" w:rsidRPr="00315864">
        <w:rPr>
          <w:rFonts w:ascii="Times New Roman" w:eastAsiaTheme="minorEastAsia" w:hAnsi="Times New Roman" w:cs="Times New Roman"/>
          <w:lang w:eastAsia="zh-CN"/>
        </w:rPr>
        <w:t>we set a low C value</w:t>
      </w:r>
      <w:r w:rsidR="00E119D6">
        <w:rPr>
          <w:rFonts w:ascii="Times New Roman" w:eastAsiaTheme="minorEastAsia" w:hAnsi="Times New Roman" w:cs="Times New Roman" w:hint="eastAsia"/>
          <w:lang w:eastAsia="zh-CN"/>
        </w:rPr>
        <w:t xml:space="preserve">, </w:t>
      </w:r>
      <w:r w:rsidR="00C11BE4" w:rsidRPr="00315864">
        <w:rPr>
          <w:rFonts w:ascii="Times New Roman" w:eastAsiaTheme="minorEastAsia" w:hAnsi="Times New Roman" w:cs="Times New Roman"/>
          <w:lang w:eastAsia="zh-CN"/>
        </w:rPr>
        <w:t>specifically, we use 0.05% for the C value and 1% for the T value. This means that the minimum recorded change is a 0.05% variation in the crash rate</w:t>
      </w:r>
      <w:r w:rsidR="002336A4">
        <w:rPr>
          <w:rFonts w:ascii="Times New Roman" w:eastAsiaTheme="minorEastAsia" w:hAnsi="Times New Roman" w:cs="Times New Roman" w:hint="eastAsia"/>
          <w:lang w:eastAsia="zh-CN"/>
        </w:rPr>
        <w:t xml:space="preserve">. </w:t>
      </w:r>
      <w:r w:rsidR="002336A4" w:rsidRPr="002336A4">
        <w:rPr>
          <w:rFonts w:ascii="Times New Roman" w:eastAsiaTheme="minorEastAsia" w:hAnsi="Times New Roman" w:cs="Times New Roman"/>
          <w:lang w:eastAsia="zh-CN"/>
        </w:rPr>
        <w:t xml:space="preserve">Any cumulative crash rate change of 1% signals a significant </w:t>
      </w:r>
      <w:r w:rsidR="002336A4">
        <w:rPr>
          <w:rFonts w:ascii="Times New Roman" w:eastAsiaTheme="minorEastAsia" w:hAnsi="Times New Roman" w:cs="Times New Roman" w:hint="eastAsia"/>
          <w:lang w:eastAsia="zh-CN"/>
        </w:rPr>
        <w:t>change</w:t>
      </w:r>
      <w:r w:rsidR="002336A4" w:rsidRPr="002336A4">
        <w:rPr>
          <w:rFonts w:ascii="Times New Roman" w:eastAsiaTheme="minorEastAsia" w:hAnsi="Times New Roman" w:cs="Times New Roman"/>
          <w:lang w:eastAsia="zh-CN"/>
        </w:rPr>
        <w:t>.</w:t>
      </w:r>
    </w:p>
    <w:p w14:paraId="259D5746" w14:textId="77777777" w:rsidR="00266D94" w:rsidRPr="00266D94" w:rsidRDefault="00266D94" w:rsidP="00F5179F">
      <w:pPr>
        <w:rPr>
          <w:rFonts w:eastAsiaTheme="minorEastAsia"/>
          <w:lang w:eastAsia="zh-CN"/>
        </w:rPr>
      </w:pPr>
    </w:p>
    <w:p w14:paraId="4F8FFC3D" w14:textId="292E4FE8" w:rsidR="00266D94" w:rsidRDefault="00266D94" w:rsidP="00266D94">
      <w:pPr>
        <w:spacing w:line="360" w:lineRule="auto"/>
        <w:rPr>
          <w:rFonts w:ascii="Times New Roman" w:eastAsiaTheme="minorEastAsia" w:hAnsi="Times New Roman" w:cs="Times New Roman"/>
          <w:b/>
          <w:bCs/>
          <w:i/>
          <w:iCs/>
          <w:lang w:eastAsia="zh-CN"/>
        </w:rPr>
      </w:pPr>
      <w:r w:rsidRPr="00BB372A">
        <w:rPr>
          <w:rFonts w:ascii="Times New Roman" w:eastAsiaTheme="minorEastAsia" w:hAnsi="Times New Roman" w:cs="Times New Roman"/>
          <w:b/>
          <w:bCs/>
          <w:i/>
          <w:iCs/>
          <w:lang w:eastAsia="zh-CN"/>
        </w:rPr>
        <w:t xml:space="preserve">Example </w:t>
      </w:r>
      <w:r w:rsidR="003F14F9">
        <w:rPr>
          <w:rFonts w:ascii="Times New Roman" w:eastAsiaTheme="minorEastAsia" w:hAnsi="Times New Roman" w:cs="Times New Roman" w:hint="eastAsia"/>
          <w:b/>
          <w:bCs/>
          <w:i/>
          <w:iCs/>
          <w:lang w:eastAsia="zh-CN"/>
        </w:rPr>
        <w:t>3</w:t>
      </w:r>
      <w:r>
        <w:rPr>
          <w:rFonts w:ascii="Times New Roman" w:eastAsiaTheme="minorEastAsia" w:hAnsi="Times New Roman" w:cs="Times New Roman" w:hint="eastAsia"/>
          <w:b/>
          <w:bCs/>
          <w:i/>
          <w:iCs/>
          <w:lang w:eastAsia="zh-CN"/>
        </w:rPr>
        <w:t>:</w:t>
      </w:r>
    </w:p>
    <w:p w14:paraId="02496BF9" w14:textId="4F8FECBB" w:rsidR="00266D94" w:rsidRDefault="008A4895" w:rsidP="00BC4AE9">
      <w:pPr>
        <w:spacing w:line="360" w:lineRule="auto"/>
        <w:rPr>
          <w:rFonts w:ascii="Times New Roman" w:eastAsiaTheme="minorEastAsia" w:hAnsi="Times New Roman" w:cs="Times New Roman"/>
          <w:lang w:eastAsia="zh-CN"/>
        </w:rPr>
      </w:pPr>
      <w:r w:rsidRPr="008A4895">
        <w:rPr>
          <w:rFonts w:ascii="Times New Roman" w:eastAsiaTheme="minorEastAsia" w:hAnsi="Times New Roman" w:cs="Times New Roman"/>
          <w:lang w:eastAsia="zh-CN"/>
        </w:rPr>
        <w:t xml:space="preserve">Employee absences are common, but HR must monitor attendance closely to maintain control. </w:t>
      </w:r>
      <w:r w:rsidR="00266D94" w:rsidRPr="00315864">
        <w:rPr>
          <w:rFonts w:ascii="Times New Roman" w:eastAsiaTheme="minorEastAsia" w:hAnsi="Times New Roman" w:cs="Times New Roman"/>
          <w:lang w:eastAsia="zh-CN"/>
        </w:rPr>
        <w:t>There are two scenarios where detecting the shifts of employee’s attendance is required:</w:t>
      </w:r>
      <w:r w:rsidR="0091678E">
        <w:rPr>
          <w:rFonts w:ascii="Times New Roman" w:eastAsiaTheme="minorEastAsia" w:hAnsi="Times New Roman" w:cs="Times New Roman" w:hint="eastAsia"/>
          <w:lang w:eastAsia="zh-CN"/>
        </w:rPr>
        <w:t xml:space="preserve"> whether </w:t>
      </w:r>
      <w:r w:rsidR="0091678E" w:rsidRPr="00315864">
        <w:rPr>
          <w:rFonts w:ascii="Times New Roman" w:eastAsiaTheme="minorEastAsia" w:hAnsi="Times New Roman" w:cs="Times New Roman"/>
          <w:lang w:eastAsia="zh-CN"/>
        </w:rPr>
        <w:t xml:space="preserve">the employee </w:t>
      </w:r>
      <w:r w:rsidR="0091678E" w:rsidRPr="00315864">
        <w:rPr>
          <w:rFonts w:ascii="Times New Roman" w:eastAsiaTheme="minorEastAsia" w:hAnsi="Times New Roman" w:cs="Times New Roman"/>
          <w:lang w:eastAsia="zh-CN"/>
        </w:rPr>
        <w:lastRenderedPageBreak/>
        <w:t>attendance situation has significantly declined so that interventions are needed</w:t>
      </w:r>
      <w:r w:rsidR="0091678E">
        <w:rPr>
          <w:rFonts w:ascii="Times New Roman" w:eastAsiaTheme="minorEastAsia" w:hAnsi="Times New Roman" w:cs="Times New Roman"/>
          <w:lang w:eastAsia="zh-CN"/>
        </w:rPr>
        <w:t>, and</w:t>
      </w:r>
      <w:r w:rsidR="0091678E">
        <w:rPr>
          <w:rFonts w:ascii="Times New Roman" w:eastAsiaTheme="minorEastAsia" w:hAnsi="Times New Roman" w:cs="Times New Roman" w:hint="eastAsia"/>
          <w:lang w:eastAsia="zh-CN"/>
        </w:rPr>
        <w:t xml:space="preserve"> a</w:t>
      </w:r>
      <w:r w:rsidR="0091678E" w:rsidRPr="00315864">
        <w:rPr>
          <w:rFonts w:ascii="Times New Roman" w:eastAsiaTheme="minorEastAsia" w:hAnsi="Times New Roman" w:cs="Times New Roman"/>
          <w:lang w:eastAsia="zh-CN"/>
        </w:rPr>
        <w:t>fter interventions,</w:t>
      </w:r>
      <w:r w:rsidR="0091678E">
        <w:rPr>
          <w:rFonts w:ascii="Times New Roman" w:eastAsiaTheme="minorEastAsia" w:hAnsi="Times New Roman" w:cs="Times New Roman" w:hint="eastAsia"/>
          <w:lang w:eastAsia="zh-CN"/>
        </w:rPr>
        <w:t xml:space="preserve"> </w:t>
      </w:r>
      <w:r w:rsidR="0091678E" w:rsidRPr="00315864">
        <w:rPr>
          <w:rFonts w:ascii="Times New Roman" w:eastAsiaTheme="minorEastAsia" w:hAnsi="Times New Roman" w:cs="Times New Roman"/>
          <w:lang w:eastAsia="zh-CN"/>
        </w:rPr>
        <w:t>whether the attendance situation has improved</w:t>
      </w:r>
      <w:r w:rsidR="0091678E">
        <w:rPr>
          <w:rFonts w:ascii="Times New Roman" w:eastAsiaTheme="minorEastAsia" w:hAnsi="Times New Roman" w:cs="Times New Roman" w:hint="eastAsia"/>
          <w:lang w:eastAsia="zh-CN"/>
        </w:rPr>
        <w:t xml:space="preserve"> so </w:t>
      </w:r>
      <w:r w:rsidR="0091678E">
        <w:rPr>
          <w:rFonts w:ascii="Times New Roman" w:eastAsiaTheme="minorEastAsia" w:hAnsi="Times New Roman" w:cs="Times New Roman"/>
          <w:lang w:eastAsia="zh-CN"/>
        </w:rPr>
        <w:t>that</w:t>
      </w:r>
      <w:r w:rsidR="0091678E">
        <w:rPr>
          <w:rFonts w:ascii="Times New Roman" w:eastAsiaTheme="minorEastAsia" w:hAnsi="Times New Roman" w:cs="Times New Roman" w:hint="eastAsia"/>
          <w:lang w:eastAsia="zh-CN"/>
        </w:rPr>
        <w:t xml:space="preserve"> </w:t>
      </w:r>
      <w:r w:rsidR="0091678E" w:rsidRPr="00315864">
        <w:rPr>
          <w:rFonts w:ascii="Times New Roman" w:eastAsiaTheme="minorEastAsia" w:hAnsi="Times New Roman" w:cs="Times New Roman"/>
          <w:lang w:eastAsia="zh-CN"/>
        </w:rPr>
        <w:t>the company should continue invest in those intervention measures.</w:t>
      </w:r>
    </w:p>
    <w:p w14:paraId="3F246B94" w14:textId="38004BA1" w:rsidR="00266D94" w:rsidRPr="00B874B8" w:rsidRDefault="0091678E" w:rsidP="00B874B8">
      <w:pPr>
        <w:numPr>
          <w:ilvl w:val="0"/>
          <w:numId w:val="27"/>
        </w:numPr>
        <w:spacing w:line="360" w:lineRule="auto"/>
        <w:rPr>
          <w:rFonts w:ascii="Times New Roman" w:eastAsiaTheme="minorEastAsia" w:hAnsi="Times New Roman" w:cs="Times New Roman"/>
          <w:lang w:eastAsia="zh-CN"/>
        </w:rPr>
      </w:pPr>
      <w:r w:rsidRPr="00B874B8">
        <w:rPr>
          <w:rFonts w:ascii="Times New Roman" w:eastAsiaTheme="minorEastAsia" w:hAnsi="Times New Roman" w:cs="Times New Roman"/>
          <w:b/>
          <w:bCs/>
          <w:lang w:eastAsia="zh-CN"/>
        </w:rPr>
        <w:t>Critical value</w:t>
      </w:r>
      <w:r w:rsidRPr="00B874B8">
        <w:rPr>
          <w:rFonts w:ascii="Times New Roman" w:eastAsiaTheme="minorEastAsia" w:hAnsi="Times New Roman" w:cs="Times New Roman" w:hint="eastAsia"/>
          <w:b/>
          <w:bCs/>
          <w:lang w:eastAsia="zh-CN"/>
        </w:rPr>
        <w:t xml:space="preserve"> and threshold</w:t>
      </w:r>
      <w:r w:rsidRPr="00B874B8">
        <w:rPr>
          <w:rFonts w:ascii="Times New Roman" w:eastAsiaTheme="minorEastAsia" w:hAnsi="Times New Roman" w:cs="Times New Roman"/>
          <w:b/>
          <w:bCs/>
          <w:lang w:eastAsia="zh-CN"/>
        </w:rPr>
        <w:t>:</w:t>
      </w:r>
      <w:r w:rsidR="00B874B8" w:rsidRPr="00B874B8">
        <w:rPr>
          <w:rFonts w:ascii="Times New Roman" w:eastAsiaTheme="minorEastAsia" w:hAnsi="Times New Roman" w:cs="Times New Roman" w:hint="eastAsia"/>
          <w:b/>
          <w:bCs/>
          <w:lang w:eastAsia="zh-CN"/>
        </w:rPr>
        <w:t xml:space="preserve"> </w:t>
      </w:r>
      <w:r w:rsidR="00266D94" w:rsidRPr="00B874B8">
        <w:rPr>
          <w:rFonts w:ascii="Times New Roman" w:eastAsiaTheme="minorEastAsia" w:hAnsi="Times New Roman" w:cs="Times New Roman"/>
          <w:lang w:eastAsia="zh-CN"/>
        </w:rPr>
        <w:t xml:space="preserve">In both scenarios, </w:t>
      </w:r>
      <w:r w:rsidR="00F62306" w:rsidRPr="00F62306">
        <w:rPr>
          <w:rFonts w:ascii="Times New Roman" w:eastAsiaTheme="minorEastAsia" w:hAnsi="Times New Roman" w:cs="Times New Roman"/>
          <w:lang w:eastAsia="zh-CN"/>
        </w:rPr>
        <w:t>with a 90% average attendance and 5% standard deviation, HR sets a 9% critical value to detect a 10% change. Thresholds vary by company—those with higher salaries or lower performance may use smaller thresholds due to the higher cost of absenteeism.</w:t>
      </w:r>
    </w:p>
    <w:p w14:paraId="67FF7DF5" w14:textId="77777777" w:rsidR="00266D94" w:rsidRDefault="00266D94" w:rsidP="00F5179F">
      <w:pPr>
        <w:rPr>
          <w:rFonts w:eastAsiaTheme="minorEastAsia"/>
          <w:lang w:eastAsia="zh-CN"/>
        </w:rPr>
      </w:pPr>
    </w:p>
    <w:p w14:paraId="33F89A41" w14:textId="77777777" w:rsidR="00DD61B7" w:rsidRDefault="00DD61B7" w:rsidP="00DD61B7">
      <w:pPr>
        <w:pStyle w:val="Heading1"/>
        <w:rPr>
          <w:rFonts w:eastAsiaTheme="minorEastAsia"/>
          <w:lang w:eastAsia="zh-CN"/>
        </w:rPr>
      </w:pPr>
    </w:p>
    <w:p w14:paraId="53F0EE6A" w14:textId="77777777" w:rsidR="001011A0" w:rsidRPr="001011A0" w:rsidRDefault="001011A0" w:rsidP="001011A0">
      <w:pPr>
        <w:spacing w:line="360" w:lineRule="auto"/>
        <w:rPr>
          <w:rFonts w:ascii="Times New Roman" w:hAnsi="Times New Roman" w:cs="Times New Roman"/>
          <w:b/>
          <w:bCs/>
          <w:i/>
          <w:iCs/>
          <w:sz w:val="24"/>
          <w:szCs w:val="24"/>
          <w:u w:val="single"/>
        </w:rPr>
      </w:pPr>
      <w:r w:rsidRPr="001011A0">
        <w:rPr>
          <w:rFonts w:ascii="Times New Roman" w:hAnsi="Times New Roman" w:cs="Times New Roman"/>
          <w:b/>
          <w:bCs/>
          <w:i/>
          <w:iCs/>
          <w:sz w:val="24"/>
          <w:szCs w:val="24"/>
          <w:u w:val="single"/>
        </w:rPr>
        <w:t>Question 6.2</w:t>
      </w:r>
    </w:p>
    <w:p w14:paraId="5CF747A0" w14:textId="77777777" w:rsidR="001011A0" w:rsidRPr="00DA2C6C" w:rsidRDefault="001011A0" w:rsidP="001011A0">
      <w:pPr>
        <w:pStyle w:val="Heading1"/>
        <w:ind w:left="360" w:hanging="360"/>
        <w:rPr>
          <w:rFonts w:asciiTheme="minorHAnsi" w:hAnsiTheme="minorHAnsi"/>
        </w:rPr>
      </w:pPr>
    </w:p>
    <w:p w14:paraId="1583AD47" w14:textId="32B23CE8" w:rsidR="001011A0" w:rsidRPr="001011A0" w:rsidRDefault="001011A0" w:rsidP="001011A0">
      <w:pPr>
        <w:pStyle w:val="ListParagraph"/>
        <w:numPr>
          <w:ilvl w:val="0"/>
          <w:numId w:val="29"/>
        </w:numPr>
        <w:spacing w:line="360" w:lineRule="auto"/>
        <w:rPr>
          <w:rFonts w:ascii="Times New Roman" w:eastAsia="Times New Roman" w:hAnsi="Times New Roman" w:cs="Times New Roman"/>
          <w:b/>
          <w:bCs/>
          <w:color w:val="212121"/>
          <w:shd w:val="clear" w:color="auto" w:fill="FFFFFF"/>
          <w:lang w:eastAsia="zh-CN"/>
        </w:rPr>
      </w:pPr>
      <w:r w:rsidRPr="001011A0">
        <w:rPr>
          <w:rFonts w:ascii="Times New Roman" w:eastAsia="Times New Roman" w:hAnsi="Times New Roman" w:cs="Times New Roman"/>
          <w:b/>
          <w:bCs/>
          <w:color w:val="212121"/>
          <w:shd w:val="clear" w:color="auto" w:fill="FFFFFF"/>
          <w:lang w:eastAsia="zh-CN"/>
        </w:rPr>
        <w:t xml:space="preserve">Using July through October daily-high-temperature data for Atlanta for 1996 through 2015, use a CUSUM approach to identify when unofficial summer ends (i.e., when the weather starts cooling off) each year.  You can get the data that you need from the file temps.txt or online, for example at </w:t>
      </w:r>
      <w:hyperlink r:id="rId8" w:history="1">
        <w:r w:rsidRPr="001011A0">
          <w:rPr>
            <w:rFonts w:ascii="Times New Roman" w:eastAsia="Times New Roman" w:hAnsi="Times New Roman" w:cs="Times New Roman"/>
            <w:b/>
            <w:bCs/>
            <w:color w:val="212121"/>
            <w:shd w:val="clear" w:color="auto" w:fill="FFFFFF"/>
            <w:lang w:eastAsia="zh-CN"/>
          </w:rPr>
          <w:t>http://www.iweathernet.com/atlanta-weather-records</w:t>
        </w:r>
      </w:hyperlink>
      <w:r w:rsidRPr="001011A0">
        <w:rPr>
          <w:rFonts w:ascii="Times New Roman" w:eastAsia="Times New Roman" w:hAnsi="Times New Roman" w:cs="Times New Roman"/>
          <w:b/>
          <w:bCs/>
          <w:color w:val="212121"/>
          <w:shd w:val="clear" w:color="auto" w:fill="FFFFFF"/>
          <w:lang w:eastAsia="zh-CN"/>
        </w:rPr>
        <w:t xml:space="preserve">  or </w:t>
      </w:r>
      <w:hyperlink r:id="rId9" w:history="1">
        <w:r w:rsidRPr="001011A0">
          <w:rPr>
            <w:rFonts w:ascii="Times New Roman" w:eastAsia="Times New Roman" w:hAnsi="Times New Roman" w:cs="Times New Roman"/>
            <w:b/>
            <w:bCs/>
            <w:color w:val="212121"/>
            <w:shd w:val="clear" w:color="auto" w:fill="FFFFFF"/>
            <w:lang w:eastAsia="zh-CN"/>
          </w:rPr>
          <w:t>https://www.wunderground.com/history/airport/KFTY/2015/7/1/CustomHistory.html</w:t>
        </w:r>
      </w:hyperlink>
      <w:r w:rsidRPr="001011A0">
        <w:rPr>
          <w:rFonts w:ascii="Times New Roman" w:eastAsia="Times New Roman" w:hAnsi="Times New Roman" w:cs="Times New Roman"/>
          <w:b/>
          <w:bCs/>
          <w:color w:val="212121"/>
          <w:shd w:val="clear" w:color="auto" w:fill="FFFFFF"/>
          <w:lang w:eastAsia="zh-CN"/>
        </w:rPr>
        <w:t xml:space="preserve"> .  You can use R if you’d like, but it’s straightforward enough that an Excel spreadsheet can easily do the job too.</w:t>
      </w:r>
    </w:p>
    <w:p w14:paraId="0983659F" w14:textId="77777777" w:rsidR="00DD61B7" w:rsidRDefault="00DD61B7" w:rsidP="00DD61B7">
      <w:pPr>
        <w:rPr>
          <w:rFonts w:eastAsiaTheme="minorEastAsia"/>
          <w:lang w:eastAsia="zh-CN"/>
        </w:rPr>
      </w:pPr>
    </w:p>
    <w:p w14:paraId="22510956" w14:textId="77777777" w:rsidR="001011A0" w:rsidRPr="001011A0" w:rsidRDefault="001011A0" w:rsidP="001011A0">
      <w:pPr>
        <w:spacing w:line="360" w:lineRule="auto"/>
        <w:rPr>
          <w:rFonts w:ascii="Times New Roman" w:eastAsiaTheme="minorEastAsia" w:hAnsi="Times New Roman" w:cs="Times New Roman"/>
          <w:b/>
          <w:bCs/>
          <w:i/>
          <w:iCs/>
          <w:lang w:eastAsia="zh-CN"/>
        </w:rPr>
      </w:pPr>
      <w:r w:rsidRPr="001011A0">
        <w:rPr>
          <w:rFonts w:ascii="Times New Roman" w:eastAsiaTheme="minorEastAsia" w:hAnsi="Times New Roman" w:cs="Times New Roman" w:hint="eastAsia"/>
          <w:b/>
          <w:bCs/>
          <w:i/>
          <w:iCs/>
          <w:lang w:eastAsia="zh-CN"/>
        </w:rPr>
        <w:t>Data overview:</w:t>
      </w:r>
    </w:p>
    <w:p w14:paraId="19DFF233" w14:textId="77777777" w:rsidR="001011A0" w:rsidRPr="001011A0" w:rsidRDefault="001011A0" w:rsidP="001011A0">
      <w:pPr>
        <w:spacing w:line="360" w:lineRule="auto"/>
        <w:rPr>
          <w:rFonts w:ascii="Times New Roman" w:eastAsiaTheme="minorEastAsia" w:hAnsi="Times New Roman" w:cs="Times New Roman"/>
          <w:lang w:eastAsia="zh-CN"/>
        </w:rPr>
      </w:pPr>
      <w:r w:rsidRPr="001011A0">
        <w:rPr>
          <w:rFonts w:ascii="Times New Roman" w:eastAsiaTheme="minorEastAsia" w:hAnsi="Times New Roman" w:cs="Times New Roman"/>
          <w:lang w:eastAsia="zh-CN"/>
        </w:rPr>
        <w:t>We are given a dataset of the daily maximum temperature of Atlanta from July to October over a period of 20 years. An initial look at the data shows that temperature changes occur gradually over this period, with the daily maximum temperatures fluctuating within a small range. This scenario is well-suited for applying a change detection method. By calculating the cumulative sum of temperature deviations from the target temperature (mean), we can monitor smaller shifts in the data and therefore identify temperature drops.</w:t>
      </w:r>
    </w:p>
    <w:p w14:paraId="3F5B4CB8" w14:textId="77777777" w:rsidR="001011A0" w:rsidRPr="00EE199F" w:rsidRDefault="001011A0" w:rsidP="001011A0">
      <w:pPr>
        <w:rPr>
          <w:rFonts w:asciiTheme="minorEastAsia" w:eastAsiaTheme="minorEastAsia" w:hAnsiTheme="minorEastAsia"/>
        </w:rPr>
      </w:pPr>
    </w:p>
    <w:p w14:paraId="2C9AFF8B" w14:textId="77777777" w:rsidR="001011A0" w:rsidRPr="001011A0" w:rsidRDefault="001011A0" w:rsidP="001011A0">
      <w:pPr>
        <w:spacing w:line="360" w:lineRule="auto"/>
        <w:rPr>
          <w:rFonts w:ascii="Times New Roman" w:eastAsiaTheme="minorEastAsia" w:hAnsi="Times New Roman" w:cs="Times New Roman"/>
          <w:b/>
          <w:bCs/>
          <w:i/>
          <w:iCs/>
          <w:lang w:eastAsia="zh-CN"/>
        </w:rPr>
      </w:pPr>
      <w:r w:rsidRPr="001011A0">
        <w:rPr>
          <w:rFonts w:ascii="Times New Roman" w:eastAsiaTheme="minorEastAsia" w:hAnsi="Times New Roman" w:cs="Times New Roman"/>
          <w:b/>
          <w:bCs/>
          <w:i/>
          <w:iCs/>
          <w:lang w:eastAsia="zh-CN"/>
        </w:rPr>
        <w:t>D</w:t>
      </w:r>
      <w:r w:rsidRPr="001011A0">
        <w:rPr>
          <w:rFonts w:ascii="Times New Roman" w:eastAsiaTheme="minorEastAsia" w:hAnsi="Times New Roman" w:cs="Times New Roman" w:hint="eastAsia"/>
          <w:b/>
          <w:bCs/>
          <w:i/>
          <w:iCs/>
          <w:lang w:eastAsia="zh-CN"/>
        </w:rPr>
        <w:t>ata analysis:</w:t>
      </w:r>
    </w:p>
    <w:p w14:paraId="514A4306" w14:textId="50E159D1" w:rsidR="001011A0" w:rsidRPr="001011A0" w:rsidRDefault="001011A0" w:rsidP="001011A0">
      <w:pPr>
        <w:spacing w:line="360" w:lineRule="auto"/>
        <w:rPr>
          <w:rFonts w:ascii="Times New Roman" w:eastAsiaTheme="minorEastAsia" w:hAnsi="Times New Roman" w:cs="Times New Roman"/>
          <w:lang w:eastAsia="zh-CN"/>
        </w:rPr>
      </w:pPr>
      <w:r w:rsidRPr="001011A0">
        <w:rPr>
          <w:rFonts w:ascii="Times New Roman" w:eastAsiaTheme="minorEastAsia" w:hAnsi="Times New Roman" w:cs="Times New Roman"/>
          <w:lang w:eastAsia="zh-CN"/>
        </w:rPr>
        <w:t>W</w:t>
      </w:r>
      <w:r w:rsidRPr="001011A0">
        <w:rPr>
          <w:rFonts w:ascii="Times New Roman" w:eastAsiaTheme="minorEastAsia" w:hAnsi="Times New Roman" w:cs="Times New Roman" w:hint="eastAsia"/>
          <w:lang w:eastAsia="zh-CN"/>
        </w:rPr>
        <w:t xml:space="preserve">e adopt the function: </w:t>
      </w:r>
      <m:oMath>
        <m:sSub>
          <m:sSubPr>
            <m:ctrlPr>
              <w:rPr>
                <w:rFonts w:ascii="Cambria Math" w:eastAsiaTheme="minorEastAsia" w:hAnsi="Cambria Math" w:cs="Times New Roman"/>
                <w:lang w:eastAsia="zh-CN"/>
              </w:rPr>
            </m:ctrlPr>
          </m:sSubPr>
          <m:e>
            <m:r>
              <w:rPr>
                <w:rFonts w:ascii="Cambria Math" w:eastAsiaTheme="minorEastAsia" w:hAnsi="Cambria Math" w:cs="Times New Roman"/>
                <w:lang w:eastAsia="zh-CN"/>
              </w:rPr>
              <m:t>S</m:t>
            </m:r>
          </m:e>
          <m:sub>
            <m:r>
              <w:rPr>
                <w:rFonts w:ascii="Cambria Math" w:eastAsiaTheme="minorEastAsia" w:hAnsi="Cambria Math" w:cs="Times New Roman"/>
                <w:lang w:eastAsia="zh-CN"/>
              </w:rPr>
              <m:t>t</m:t>
            </m:r>
          </m:sub>
        </m:sSub>
      </m:oMath>
      <w:r w:rsidRPr="001011A0">
        <w:rPr>
          <w:rFonts w:ascii="Times New Roman" w:eastAsiaTheme="minorEastAsia" w:hAnsi="Times New Roman" w:cs="Times New Roman" w:hint="eastAsia"/>
          <w:lang w:eastAsia="zh-CN"/>
        </w:rPr>
        <w:t>=Max</w:t>
      </w:r>
      <m:oMath>
        <m:d>
          <m:dPr>
            <m:begChr m:val="{"/>
            <m:endChr m:val="}"/>
            <m:ctrlPr>
              <w:rPr>
                <w:rFonts w:ascii="Cambria Math" w:eastAsiaTheme="minorEastAsia" w:hAnsi="Cambria Math" w:cs="Times New Roman"/>
                <w:lang w:eastAsia="zh-CN"/>
              </w:rPr>
            </m:ctrlPr>
          </m:dPr>
          <m:e>
            <m:r>
              <m:rPr>
                <m:sty m:val="p"/>
              </m:rPr>
              <w:rPr>
                <w:rFonts w:ascii="Cambria Math" w:eastAsiaTheme="minorEastAsia" w:hAnsi="Cambria Math" w:cs="Times New Roman"/>
                <w:lang w:eastAsia="zh-CN"/>
              </w:rPr>
              <m:t>0,</m:t>
            </m:r>
            <m:sSub>
              <m:sSubPr>
                <m:ctrlPr>
                  <w:rPr>
                    <w:rFonts w:ascii="Cambria Math" w:eastAsiaTheme="minorEastAsia" w:hAnsi="Cambria Math" w:cs="Times New Roman"/>
                    <w:lang w:eastAsia="zh-CN"/>
                  </w:rPr>
                </m:ctrlPr>
              </m:sSubPr>
              <m:e>
                <m:r>
                  <w:rPr>
                    <w:rFonts w:ascii="Cambria Math" w:eastAsiaTheme="minorEastAsia" w:hAnsi="Cambria Math" w:cs="Times New Roman"/>
                    <w:lang w:eastAsia="zh-CN"/>
                  </w:rPr>
                  <m:t>S</m:t>
                </m:r>
              </m:e>
              <m:sub>
                <m:r>
                  <w:rPr>
                    <w:rFonts w:ascii="Cambria Math" w:eastAsiaTheme="minorEastAsia" w:hAnsi="Cambria Math" w:cs="Times New Roman"/>
                    <w:lang w:eastAsia="zh-CN"/>
                  </w:rPr>
                  <m:t>t</m:t>
                </m:r>
                <m:r>
                  <m:rPr>
                    <m:sty m:val="p"/>
                  </m:rPr>
                  <w:rPr>
                    <w:rFonts w:ascii="Cambria Math" w:eastAsiaTheme="minorEastAsia" w:hAnsi="Cambria Math" w:cs="Times New Roman"/>
                    <w:lang w:eastAsia="zh-CN"/>
                  </w:rPr>
                  <m:t>-1</m:t>
                </m:r>
              </m:sub>
            </m:sSub>
            <m:r>
              <m:rPr>
                <m:sty m:val="p"/>
              </m:rPr>
              <w:rPr>
                <w:rFonts w:ascii="Cambria Math" w:eastAsiaTheme="minorEastAsia" w:hAnsi="Cambria Math" w:cs="Times New Roman"/>
                <w:lang w:eastAsia="zh-CN"/>
              </w:rPr>
              <m:t>+(</m:t>
            </m:r>
            <m:r>
              <w:rPr>
                <w:rFonts w:ascii="Cambria Math" w:eastAsiaTheme="minorEastAsia" w:hAnsi="Cambria Math" w:cs="Times New Roman"/>
                <w:lang w:eastAsia="zh-CN"/>
              </w:rPr>
              <m:t>μ</m:t>
            </m:r>
            <m:r>
              <m:rPr>
                <m:sty m:val="p"/>
              </m:rPr>
              <w:rPr>
                <w:rFonts w:ascii="Cambria Math" w:eastAsiaTheme="minorEastAsia" w:hAnsi="Cambria Math" w:cs="Times New Roman"/>
                <w:lang w:eastAsia="zh-CN"/>
              </w:rPr>
              <m:t>-</m:t>
            </m:r>
            <m:sSub>
              <m:sSubPr>
                <m:ctrlPr>
                  <w:rPr>
                    <w:rFonts w:ascii="Cambria Math" w:eastAsiaTheme="minorEastAsia" w:hAnsi="Cambria Math" w:cs="Times New Roman"/>
                    <w:lang w:eastAsia="zh-CN"/>
                  </w:rPr>
                </m:ctrlPr>
              </m:sSubPr>
              <m:e>
                <m:r>
                  <w:rPr>
                    <w:rFonts w:ascii="Cambria Math" w:eastAsiaTheme="minorEastAsia" w:hAnsi="Cambria Math" w:cs="Times New Roman"/>
                    <w:lang w:eastAsia="zh-CN"/>
                  </w:rPr>
                  <m:t>x</m:t>
                </m:r>
              </m:e>
              <m:sub>
                <m:r>
                  <w:rPr>
                    <w:rFonts w:ascii="Cambria Math" w:eastAsiaTheme="minorEastAsia" w:hAnsi="Cambria Math" w:cs="Times New Roman"/>
                    <w:lang w:eastAsia="zh-CN"/>
                  </w:rPr>
                  <m:t>t</m:t>
                </m:r>
              </m:sub>
            </m:sSub>
            <m:r>
              <m:rPr>
                <m:sty m:val="p"/>
              </m:rPr>
              <w:rPr>
                <w:rFonts w:ascii="Cambria Math" w:eastAsiaTheme="minorEastAsia" w:hAnsi="Cambria Math" w:cs="Times New Roman"/>
                <w:lang w:eastAsia="zh-CN"/>
              </w:rPr>
              <m:t>-</m:t>
            </m:r>
            <m:r>
              <w:rPr>
                <w:rFonts w:ascii="Cambria Math" w:eastAsiaTheme="minorEastAsia" w:hAnsi="Cambria Math" w:cs="Times New Roman"/>
                <w:lang w:eastAsia="zh-CN"/>
              </w:rPr>
              <m:t>C</m:t>
            </m:r>
            <m:r>
              <m:rPr>
                <m:sty m:val="p"/>
              </m:rPr>
              <w:rPr>
                <w:rFonts w:ascii="Cambria Math" w:eastAsiaTheme="minorEastAsia" w:hAnsi="Cambria Math" w:cs="Times New Roman"/>
                <w:lang w:eastAsia="zh-CN"/>
              </w:rPr>
              <m:t>)</m:t>
            </m:r>
          </m:e>
        </m:d>
      </m:oMath>
      <w:r w:rsidRPr="001011A0">
        <w:rPr>
          <w:rFonts w:ascii="Times New Roman" w:eastAsiaTheme="minorEastAsia" w:hAnsi="Times New Roman" w:cs="Times New Roman" w:hint="eastAsia"/>
          <w:lang w:eastAsia="zh-CN"/>
        </w:rPr>
        <w:t xml:space="preserve"> (</w:t>
      </w:r>
      <m:oMath>
        <m:sSub>
          <m:sSubPr>
            <m:ctrlPr>
              <w:rPr>
                <w:rFonts w:ascii="Cambria Math" w:eastAsiaTheme="minorEastAsia" w:hAnsi="Cambria Math" w:cs="Times New Roman"/>
                <w:lang w:eastAsia="zh-CN"/>
              </w:rPr>
            </m:ctrlPr>
          </m:sSubPr>
          <m:e>
            <m:r>
              <w:rPr>
                <w:rFonts w:ascii="Cambria Math" w:eastAsiaTheme="minorEastAsia" w:hAnsi="Cambria Math" w:cs="Times New Roman"/>
                <w:lang w:eastAsia="zh-CN"/>
              </w:rPr>
              <m:t>S</m:t>
            </m:r>
          </m:e>
          <m:sub>
            <m:r>
              <m:rPr>
                <m:sty m:val="p"/>
              </m:rPr>
              <w:rPr>
                <w:rFonts w:ascii="Cambria Math" w:eastAsiaTheme="minorEastAsia" w:hAnsi="Cambria Math" w:cs="Times New Roman"/>
                <w:lang w:eastAsia="zh-CN"/>
              </w:rPr>
              <m:t>0</m:t>
            </m:r>
          </m:sub>
        </m:sSub>
      </m:oMath>
      <w:r w:rsidRPr="001011A0">
        <w:rPr>
          <w:rFonts w:ascii="Times New Roman" w:eastAsiaTheme="minorEastAsia" w:hAnsi="Times New Roman" w:cs="Times New Roman" w:hint="eastAsia"/>
          <w:lang w:eastAsia="zh-CN"/>
        </w:rPr>
        <w:t xml:space="preserve">=0) to detect temperature drops in each year. </w:t>
      </w:r>
      <w:r w:rsidRPr="001011A0">
        <w:rPr>
          <w:rFonts w:ascii="Times New Roman" w:eastAsiaTheme="minorEastAsia" w:hAnsi="Times New Roman" w:cs="Times New Roman"/>
          <w:lang w:eastAsia="zh-CN"/>
        </w:rPr>
        <w:t xml:space="preserve">As the logic of CUSUM is quite straightforward, the key </w:t>
      </w:r>
      <w:r w:rsidR="005B5C95">
        <w:rPr>
          <w:rFonts w:ascii="Times New Roman" w:eastAsiaTheme="minorEastAsia" w:hAnsi="Times New Roman" w:cs="Times New Roman" w:hint="eastAsia"/>
          <w:lang w:eastAsia="zh-CN"/>
        </w:rPr>
        <w:t>to CUSUM analysis</w:t>
      </w:r>
      <w:r w:rsidRPr="001011A0">
        <w:rPr>
          <w:rFonts w:ascii="Times New Roman" w:eastAsiaTheme="minorEastAsia" w:hAnsi="Times New Roman" w:cs="Times New Roman"/>
          <w:lang w:eastAsia="zh-CN"/>
        </w:rPr>
        <w:t xml:space="preserve"> lies in determining a target value μ (usually the mean of the in-control situation, and in this case, the mean temperature), a critical value C (a constant used to reduce random effects and adjust sensitivity), and a threshold T (a value that determines how quickly a significant change can be identified).</w:t>
      </w:r>
    </w:p>
    <w:p w14:paraId="28FA1A9E" w14:textId="77777777" w:rsidR="001011A0" w:rsidRDefault="001011A0" w:rsidP="001011A0">
      <w:pPr>
        <w:rPr>
          <w:rFonts w:asciiTheme="minorEastAsia" w:hAnsiTheme="minorEastAsia"/>
        </w:rPr>
      </w:pPr>
    </w:p>
    <w:p w14:paraId="1DDBE648" w14:textId="33FCC5B5" w:rsidR="001011A0" w:rsidRPr="001011A0" w:rsidRDefault="001011A0" w:rsidP="001011A0">
      <w:pPr>
        <w:spacing w:line="360" w:lineRule="auto"/>
        <w:rPr>
          <w:rFonts w:ascii="Times New Roman" w:eastAsiaTheme="minorEastAsia" w:hAnsi="Times New Roman" w:cs="Times New Roman"/>
          <w:lang w:eastAsia="zh-CN"/>
        </w:rPr>
      </w:pPr>
      <w:r w:rsidRPr="00A1415F">
        <w:rPr>
          <w:rFonts w:ascii="Times New Roman" w:eastAsiaTheme="minorEastAsia" w:hAnsi="Times New Roman" w:cs="Times New Roman"/>
          <w:b/>
          <w:bCs/>
          <w:lang w:eastAsia="zh-CN"/>
        </w:rPr>
        <w:lastRenderedPageBreak/>
        <w:t>Step 1: What is the expected value for the mean μ?</w:t>
      </w:r>
      <w:r w:rsidRPr="001011A0">
        <w:rPr>
          <w:rFonts w:ascii="Times New Roman" w:eastAsiaTheme="minorEastAsia" w:hAnsi="Times New Roman" w:cs="Times New Roman"/>
          <w:lang w:eastAsia="zh-CN"/>
        </w:rPr>
        <w:br/>
        <w:t xml:space="preserve">The first step in CUSUM </w:t>
      </w:r>
      <w:r w:rsidR="005C4330">
        <w:rPr>
          <w:rFonts w:ascii="Times New Roman" w:eastAsiaTheme="minorEastAsia" w:hAnsi="Times New Roman" w:cs="Times New Roman" w:hint="eastAsia"/>
          <w:lang w:eastAsia="zh-CN"/>
        </w:rPr>
        <w:t>analysis</w:t>
      </w:r>
      <w:r w:rsidRPr="001011A0">
        <w:rPr>
          <w:rFonts w:ascii="Times New Roman" w:eastAsiaTheme="minorEastAsia" w:hAnsi="Times New Roman" w:cs="Times New Roman"/>
          <w:lang w:eastAsia="zh-CN"/>
        </w:rPr>
        <w:t xml:space="preserve"> is to choose a suitable μ. In general, μ represents the expected value when no significant temperature changes occur. In this case, it should be the average daily maximum temperature of summer in Atlanta. The question then becomes how to define the summer period in Atlanta.</w:t>
      </w:r>
    </w:p>
    <w:p w14:paraId="181E2B8E" w14:textId="77777777" w:rsidR="001011A0" w:rsidRPr="001011A0" w:rsidRDefault="001011A0" w:rsidP="001011A0">
      <w:pPr>
        <w:spacing w:line="360" w:lineRule="auto"/>
        <w:rPr>
          <w:rFonts w:ascii="Times New Roman" w:eastAsiaTheme="minorEastAsia" w:hAnsi="Times New Roman" w:cs="Times New Roman"/>
          <w:lang w:eastAsia="zh-CN"/>
        </w:rPr>
      </w:pPr>
    </w:p>
    <w:p w14:paraId="5879A06E" w14:textId="77777777" w:rsidR="001011A0" w:rsidRPr="001011A0" w:rsidRDefault="001011A0" w:rsidP="001011A0">
      <w:pPr>
        <w:spacing w:line="360" w:lineRule="auto"/>
        <w:rPr>
          <w:rFonts w:ascii="Times New Roman" w:eastAsiaTheme="minorEastAsia" w:hAnsi="Times New Roman" w:cs="Times New Roman"/>
          <w:lang w:eastAsia="zh-CN"/>
        </w:rPr>
      </w:pPr>
      <w:r w:rsidRPr="001011A0">
        <w:rPr>
          <w:rFonts w:ascii="Times New Roman" w:eastAsiaTheme="minorEastAsia" w:hAnsi="Times New Roman" w:cs="Times New Roman" w:hint="eastAsia"/>
          <w:lang w:eastAsia="zh-CN"/>
        </w:rPr>
        <w:t xml:space="preserve">In </w:t>
      </w:r>
      <w:r w:rsidRPr="001011A0">
        <w:rPr>
          <w:rFonts w:ascii="Times New Roman" w:eastAsiaTheme="minorEastAsia" w:hAnsi="Times New Roman" w:cs="Times New Roman"/>
          <w:lang w:eastAsia="zh-CN"/>
        </w:rPr>
        <w:t>astronomy</w:t>
      </w:r>
      <w:r w:rsidRPr="001011A0">
        <w:rPr>
          <w:rFonts w:ascii="Times New Roman" w:eastAsiaTheme="minorEastAsia" w:hAnsi="Times New Roman" w:cs="Times New Roman" w:hint="eastAsia"/>
          <w:lang w:eastAsia="zh-CN"/>
        </w:rPr>
        <w:t>, summer refers to the</w:t>
      </w:r>
      <w:r w:rsidRPr="001011A0">
        <w:rPr>
          <w:rFonts w:ascii="Times New Roman" w:eastAsiaTheme="minorEastAsia" w:hAnsi="Times New Roman" w:cs="Times New Roman"/>
          <w:lang w:eastAsia="zh-CN"/>
        </w:rPr>
        <w:t xml:space="preserve"> period between the summer solstice and the autumnal equinox</w:t>
      </w:r>
      <w:r w:rsidRPr="001011A0">
        <w:rPr>
          <w:rFonts w:ascii="Times New Roman" w:eastAsiaTheme="minorEastAsia" w:hAnsi="Times New Roman" w:cs="Times New Roman" w:hint="eastAsia"/>
          <w:lang w:eastAsia="zh-CN"/>
        </w:rPr>
        <w:t xml:space="preserve">. </w:t>
      </w:r>
      <w:r w:rsidRPr="001011A0">
        <w:rPr>
          <w:rFonts w:ascii="Times New Roman" w:eastAsiaTheme="minorEastAsia" w:hAnsi="Times New Roman" w:cs="Times New Roman"/>
          <w:lang w:eastAsia="zh-CN"/>
        </w:rPr>
        <w:t>In the Northern Hemisphere, the summer solstice falls on or around June 21,</w:t>
      </w:r>
      <w:r w:rsidRPr="001011A0">
        <w:rPr>
          <w:rFonts w:ascii="Times New Roman" w:eastAsiaTheme="minorEastAsia" w:hAnsi="Times New Roman" w:cs="Times New Roman" w:hint="eastAsia"/>
          <w:lang w:eastAsia="zh-CN"/>
        </w:rPr>
        <w:t xml:space="preserve"> while </w:t>
      </w:r>
      <w:r w:rsidRPr="001011A0">
        <w:rPr>
          <w:rFonts w:ascii="Times New Roman" w:eastAsiaTheme="minorEastAsia" w:hAnsi="Times New Roman" w:cs="Times New Roman"/>
          <w:lang w:eastAsia="zh-CN"/>
        </w:rPr>
        <w:t>the autumnal equinox</w:t>
      </w:r>
      <w:r w:rsidRPr="001011A0">
        <w:rPr>
          <w:rFonts w:ascii="Times New Roman" w:eastAsiaTheme="minorEastAsia" w:hAnsi="Times New Roman" w:cs="Times New Roman" w:hint="eastAsia"/>
          <w:lang w:eastAsia="zh-CN"/>
        </w:rPr>
        <w:t xml:space="preserve"> </w:t>
      </w:r>
      <w:r w:rsidRPr="001011A0">
        <w:rPr>
          <w:rFonts w:ascii="Times New Roman" w:eastAsiaTheme="minorEastAsia" w:hAnsi="Times New Roman" w:cs="Times New Roman"/>
          <w:lang w:eastAsia="zh-CN"/>
        </w:rPr>
        <w:t xml:space="preserve">occurs </w:t>
      </w:r>
      <w:r w:rsidRPr="001011A0">
        <w:rPr>
          <w:rFonts w:ascii="Times New Roman" w:eastAsiaTheme="minorEastAsia" w:hAnsi="Times New Roman" w:cs="Times New Roman" w:hint="eastAsia"/>
          <w:lang w:eastAsia="zh-CN"/>
        </w:rPr>
        <w:t xml:space="preserve">around </w:t>
      </w:r>
      <w:r w:rsidRPr="001011A0">
        <w:rPr>
          <w:rFonts w:ascii="Times New Roman" w:eastAsiaTheme="minorEastAsia" w:hAnsi="Times New Roman" w:cs="Times New Roman"/>
          <w:lang w:eastAsia="zh-CN"/>
        </w:rPr>
        <w:t>September 22.</w:t>
      </w:r>
      <w:r w:rsidRPr="001011A0">
        <w:rPr>
          <w:rFonts w:ascii="Times New Roman" w:hAnsi="Times New Roman" w:cs="Times New Roman"/>
          <w:lang w:eastAsia="zh-CN"/>
        </w:rPr>
        <w:footnoteReference w:id="1"/>
      </w:r>
      <w:r w:rsidRPr="001011A0">
        <w:rPr>
          <w:rFonts w:ascii="Times New Roman" w:eastAsiaTheme="minorEastAsia" w:hAnsi="Times New Roman" w:cs="Times New Roman" w:hint="eastAsia"/>
          <w:lang w:eastAsia="zh-CN"/>
        </w:rPr>
        <w:t xml:space="preserve"> In this assignment, we use </w:t>
      </w:r>
      <w:r w:rsidRPr="001011A0">
        <w:rPr>
          <w:rFonts w:ascii="Times New Roman" w:eastAsiaTheme="minorEastAsia" w:hAnsi="Times New Roman" w:cs="Times New Roman"/>
          <w:lang w:eastAsia="zh-CN"/>
        </w:rPr>
        <w:t>astronomical </w:t>
      </w:r>
      <w:r w:rsidRPr="001011A0">
        <w:rPr>
          <w:rFonts w:ascii="Times New Roman" w:eastAsiaTheme="minorEastAsia" w:hAnsi="Times New Roman" w:cs="Times New Roman" w:hint="eastAsia"/>
          <w:lang w:eastAsia="zh-CN"/>
        </w:rPr>
        <w:t xml:space="preserve">summer and </w:t>
      </w:r>
      <w:r w:rsidRPr="001011A0">
        <w:rPr>
          <w:rFonts w:ascii="Times New Roman" w:eastAsiaTheme="minorEastAsia" w:hAnsi="Times New Roman" w:cs="Times New Roman"/>
          <w:lang w:eastAsia="zh-CN"/>
        </w:rPr>
        <w:t>thus</w:t>
      </w:r>
      <w:r w:rsidRPr="001011A0">
        <w:rPr>
          <w:rFonts w:ascii="Times New Roman" w:eastAsiaTheme="minorEastAsia" w:hAnsi="Times New Roman" w:cs="Times New Roman" w:hint="eastAsia"/>
          <w:lang w:eastAsia="zh-CN"/>
        </w:rPr>
        <w:t xml:space="preserve"> choose the July-September data to calculate the target </w:t>
      </w:r>
      <m:oMath>
        <m:r>
          <w:rPr>
            <w:rFonts w:ascii="Cambria Math" w:eastAsiaTheme="minorEastAsia" w:hAnsi="Cambria Math" w:cs="Times New Roman"/>
            <w:lang w:eastAsia="zh-CN"/>
          </w:rPr>
          <m:t>μ</m:t>
        </m:r>
      </m:oMath>
      <w:r w:rsidRPr="001011A0">
        <w:rPr>
          <w:rFonts w:ascii="Times New Roman" w:eastAsiaTheme="minorEastAsia" w:hAnsi="Times New Roman" w:cs="Times New Roman" w:hint="eastAsia"/>
          <w:lang w:eastAsia="zh-CN"/>
        </w:rPr>
        <w:t xml:space="preserve"> for our analysis.</w:t>
      </w:r>
    </w:p>
    <w:p w14:paraId="4D0C7E7E" w14:textId="77777777" w:rsidR="001011A0" w:rsidRPr="001011A0" w:rsidRDefault="001011A0" w:rsidP="001011A0">
      <w:pPr>
        <w:spacing w:line="360" w:lineRule="auto"/>
        <w:rPr>
          <w:rFonts w:ascii="Times New Roman" w:eastAsiaTheme="minorEastAsia" w:hAnsi="Times New Roman" w:cs="Times New Roman"/>
          <w:lang w:eastAsia="zh-CN"/>
        </w:rPr>
      </w:pPr>
    </w:p>
    <w:p w14:paraId="735D7C24" w14:textId="77777777" w:rsidR="001011A0" w:rsidRPr="00A1415F" w:rsidRDefault="001011A0" w:rsidP="001011A0">
      <w:pPr>
        <w:spacing w:line="360" w:lineRule="auto"/>
        <w:rPr>
          <w:rFonts w:ascii="Times New Roman" w:eastAsiaTheme="minorEastAsia" w:hAnsi="Times New Roman" w:cs="Times New Roman"/>
          <w:b/>
          <w:bCs/>
          <w:lang w:eastAsia="zh-CN"/>
        </w:rPr>
      </w:pPr>
      <w:r w:rsidRPr="00A1415F">
        <w:rPr>
          <w:rFonts w:ascii="Times New Roman" w:eastAsiaTheme="minorEastAsia" w:hAnsi="Times New Roman" w:cs="Times New Roman" w:hint="eastAsia"/>
          <w:b/>
          <w:bCs/>
          <w:lang w:eastAsia="zh-CN"/>
        </w:rPr>
        <w:t>Step 2: Determining C and T</w:t>
      </w:r>
    </w:p>
    <w:p w14:paraId="64705F25" w14:textId="68680706" w:rsidR="001011A0" w:rsidRPr="001011A0" w:rsidRDefault="001011A0" w:rsidP="001011A0">
      <w:pPr>
        <w:spacing w:line="360" w:lineRule="auto"/>
        <w:rPr>
          <w:rFonts w:ascii="Times New Roman" w:eastAsiaTheme="minorEastAsia" w:hAnsi="Times New Roman" w:cs="Times New Roman"/>
          <w:lang w:eastAsia="zh-CN"/>
        </w:rPr>
      </w:pPr>
      <w:r w:rsidRPr="001011A0">
        <w:rPr>
          <w:rFonts w:ascii="Times New Roman" w:eastAsiaTheme="minorEastAsia" w:hAnsi="Times New Roman" w:cs="Times New Roman"/>
          <w:lang w:eastAsia="zh-CN"/>
        </w:rPr>
        <w:t>A review of research papers on CUSUM show</w:t>
      </w:r>
      <w:r w:rsidRPr="001011A0">
        <w:rPr>
          <w:rFonts w:ascii="Times New Roman" w:eastAsiaTheme="minorEastAsia" w:hAnsi="Times New Roman" w:cs="Times New Roman" w:hint="eastAsia"/>
          <w:lang w:eastAsia="zh-CN"/>
        </w:rPr>
        <w:t xml:space="preserve">s that in general C </w:t>
      </w:r>
      <w:r w:rsidRPr="001011A0">
        <w:rPr>
          <w:rFonts w:ascii="Times New Roman" w:eastAsiaTheme="minorEastAsia" w:hAnsi="Times New Roman" w:cs="Times New Roman"/>
          <w:lang w:eastAsia="zh-CN"/>
        </w:rPr>
        <w:t>is set to</w:t>
      </w:r>
      <w:r w:rsidRPr="001011A0">
        <w:rPr>
          <w:rFonts w:ascii="Times New Roman" w:eastAsiaTheme="minorEastAsia" w:hAnsi="Times New Roman" w:cs="Times New Roman" w:hint="eastAsia"/>
          <w:lang w:eastAsia="zh-CN"/>
        </w:rPr>
        <w:t xml:space="preserve"> </w:t>
      </w:r>
      <w:r w:rsidRPr="001011A0">
        <w:rPr>
          <w:rFonts w:ascii="Times New Roman" w:eastAsiaTheme="minorEastAsia" w:hAnsi="Times New Roman" w:cs="Times New Roman"/>
          <w:lang w:eastAsia="zh-CN"/>
        </w:rPr>
        <w:t>half of the shift in standard units</w:t>
      </w:r>
      <w:r w:rsidRPr="001011A0">
        <w:rPr>
          <w:rFonts w:ascii="Times New Roman" w:eastAsiaTheme="minorEastAsia" w:hAnsi="Times New Roman" w:cs="Times New Roman" w:hint="eastAsia"/>
          <w:lang w:eastAsia="zh-CN"/>
        </w:rPr>
        <w:t xml:space="preserve">, </w:t>
      </w:r>
      <w:r w:rsidRPr="001011A0">
        <w:rPr>
          <w:rFonts w:ascii="Times New Roman" w:eastAsiaTheme="minorEastAsia" w:hAnsi="Times New Roman" w:cs="Times New Roman"/>
          <w:lang w:eastAsia="zh-CN"/>
        </w:rPr>
        <w:t xml:space="preserve">i.e. </w:t>
      </w:r>
      <w:r w:rsidRPr="001011A0">
        <w:rPr>
          <w:rFonts w:ascii="Times New Roman" w:eastAsiaTheme="minorEastAsia" w:hAnsi="Times New Roman" w:cs="Times New Roman" w:hint="eastAsia"/>
          <w:lang w:eastAsia="zh-CN"/>
        </w:rPr>
        <w:t>C</w:t>
      </w:r>
      <w:r w:rsidRPr="001011A0">
        <w:rPr>
          <w:rFonts w:ascii="Times New Roman" w:eastAsiaTheme="minorEastAsia" w:hAnsi="Times New Roman" w:cs="Times New Roman"/>
          <w:lang w:eastAsia="zh-CN"/>
        </w:rPr>
        <w:t>=</w:t>
      </w:r>
      <m:oMath>
        <m:r>
          <w:rPr>
            <w:rFonts w:ascii="Cambria Math" w:eastAsiaTheme="minorEastAsia" w:hAnsi="Cambria Math" w:cs="Times New Roman"/>
            <w:lang w:eastAsia="zh-CN"/>
          </w:rPr>
          <m:t>δ</m:t>
        </m:r>
      </m:oMath>
      <w:r w:rsidRPr="001011A0">
        <w:rPr>
          <w:rFonts w:ascii="Times New Roman" w:eastAsiaTheme="minorEastAsia" w:hAnsi="Times New Roman" w:cs="Times New Roman"/>
          <w:lang w:eastAsia="zh-CN"/>
        </w:rPr>
        <w:t>/ 2,</w:t>
      </w:r>
      <w:r w:rsidRPr="001011A0">
        <w:rPr>
          <w:rFonts w:ascii="Times New Roman" w:eastAsiaTheme="minorEastAsia" w:hAnsi="Times New Roman" w:cs="Times New Roman" w:hint="eastAsia"/>
          <w:lang w:eastAsia="zh-CN"/>
        </w:rPr>
        <w:t xml:space="preserve"> and T is usually chosen to be </w:t>
      </w:r>
      <w:r w:rsidRPr="001011A0">
        <w:rPr>
          <w:rFonts w:ascii="Times New Roman" w:eastAsiaTheme="minorEastAsia" w:hAnsi="Times New Roman" w:cs="Times New Roman"/>
          <w:lang w:eastAsia="zh-CN"/>
        </w:rPr>
        <w:t>4 or 5 times the standard deviation</w:t>
      </w:r>
      <w:r w:rsidRPr="001011A0">
        <w:rPr>
          <w:rFonts w:ascii="Times New Roman" w:eastAsiaTheme="minorEastAsia" w:hAnsi="Times New Roman" w:cs="Times New Roman" w:hint="eastAsia"/>
          <w:lang w:eastAsia="zh-CN"/>
        </w:rPr>
        <w:t>.</w:t>
      </w:r>
      <w:r w:rsidR="000732A5" w:rsidRPr="000732A5">
        <w:rPr>
          <w:rFonts w:ascii="Times New Roman" w:eastAsiaTheme="minorEastAsia" w:hAnsi="Times New Roman" w:cs="Times New Roman"/>
          <w:vertAlign w:val="superscript"/>
          <w:lang w:eastAsia="zh-CN"/>
        </w:rPr>
        <w:t xml:space="preserve"> </w:t>
      </w:r>
      <w:r w:rsidR="000732A5" w:rsidRPr="004A21B4">
        <w:rPr>
          <w:rFonts w:ascii="Times New Roman" w:eastAsiaTheme="minorEastAsia" w:hAnsi="Times New Roman" w:cs="Times New Roman"/>
          <w:vertAlign w:val="superscript"/>
          <w:lang w:eastAsia="zh-CN"/>
        </w:rPr>
        <w:footnoteReference w:id="2"/>
      </w:r>
      <w:r w:rsidRPr="001011A0">
        <w:rPr>
          <w:rFonts w:ascii="Times New Roman" w:eastAsiaTheme="minorEastAsia" w:hAnsi="Times New Roman" w:cs="Times New Roman" w:hint="eastAsia"/>
          <w:lang w:eastAsia="zh-CN"/>
        </w:rPr>
        <w:t xml:space="preserve"> Since the temperature changes are small shifts, we set T to </w:t>
      </w:r>
      <w:r w:rsidRPr="001011A0">
        <w:rPr>
          <w:rFonts w:ascii="Times New Roman" w:eastAsiaTheme="minorEastAsia" w:hAnsi="Times New Roman" w:cs="Times New Roman"/>
          <w:lang w:eastAsia="zh-CN"/>
        </w:rPr>
        <w:t>4 times the standard deviation</w:t>
      </w:r>
      <w:r w:rsidRPr="001011A0">
        <w:rPr>
          <w:rFonts w:ascii="Times New Roman" w:eastAsiaTheme="minorEastAsia" w:hAnsi="Times New Roman" w:cs="Times New Roman" w:hint="eastAsia"/>
          <w:lang w:eastAsia="zh-CN"/>
        </w:rPr>
        <w:t xml:space="preserve"> to make our</w:t>
      </w:r>
      <w:r w:rsidR="00227E01">
        <w:rPr>
          <w:rFonts w:ascii="Times New Roman" w:eastAsiaTheme="minorEastAsia" w:hAnsi="Times New Roman" w:cs="Times New Roman" w:hint="eastAsia"/>
          <w:lang w:eastAsia="zh-CN"/>
        </w:rPr>
        <w:t xml:space="preserve"> analysis</w:t>
      </w:r>
      <w:r w:rsidRPr="001011A0">
        <w:rPr>
          <w:rFonts w:ascii="Times New Roman" w:eastAsiaTheme="minorEastAsia" w:hAnsi="Times New Roman" w:cs="Times New Roman" w:hint="eastAsia"/>
          <w:lang w:eastAsia="zh-CN"/>
        </w:rPr>
        <w:t xml:space="preserve"> more sensitive to temperature changes and detect them faster.</w:t>
      </w:r>
    </w:p>
    <w:p w14:paraId="45FF0833" w14:textId="77777777" w:rsidR="001011A0" w:rsidRPr="006742AF" w:rsidRDefault="001011A0" w:rsidP="001011A0">
      <w:pPr>
        <w:rPr>
          <w:rFonts w:asciiTheme="minorEastAsia" w:eastAsiaTheme="minorEastAsia" w:hAnsiTheme="minorEastAsia" w:cs="LMRoman10-Regular"/>
        </w:rPr>
      </w:pPr>
    </w:p>
    <w:tbl>
      <w:tblPr>
        <w:tblW w:w="3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980"/>
      </w:tblGrid>
      <w:tr w:rsidR="001011A0" w:rsidRPr="00CC5A5E" w14:paraId="29F57B63" w14:textId="77777777" w:rsidTr="00000E2E">
        <w:trPr>
          <w:trHeight w:val="310"/>
          <w:jc w:val="center"/>
        </w:trPr>
        <w:tc>
          <w:tcPr>
            <w:tcW w:w="1440" w:type="dxa"/>
            <w:shd w:val="clear" w:color="auto" w:fill="auto"/>
            <w:noWrap/>
            <w:vAlign w:val="bottom"/>
            <w:hideMark/>
          </w:tcPr>
          <w:p w14:paraId="63EA6CBC" w14:textId="77777777" w:rsidR="001011A0" w:rsidRPr="00CC5A5E" w:rsidRDefault="001011A0" w:rsidP="00000E2E">
            <w:pPr>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Year</w:t>
            </w:r>
          </w:p>
        </w:tc>
        <w:tc>
          <w:tcPr>
            <w:tcW w:w="1980" w:type="dxa"/>
            <w:shd w:val="clear" w:color="auto" w:fill="auto"/>
            <w:noWrap/>
            <w:vAlign w:val="bottom"/>
            <w:hideMark/>
          </w:tcPr>
          <w:p w14:paraId="335A4AD4" w14:textId="77777777" w:rsidR="001011A0" w:rsidRPr="00CC5A5E" w:rsidRDefault="001011A0" w:rsidP="00000E2E">
            <w:pPr>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Summer end date</w:t>
            </w:r>
          </w:p>
        </w:tc>
      </w:tr>
      <w:tr w:rsidR="001011A0" w:rsidRPr="00CC5A5E" w14:paraId="7C61F912" w14:textId="77777777" w:rsidTr="00000E2E">
        <w:trPr>
          <w:trHeight w:val="310"/>
          <w:jc w:val="center"/>
        </w:trPr>
        <w:tc>
          <w:tcPr>
            <w:tcW w:w="1440" w:type="dxa"/>
            <w:shd w:val="clear" w:color="auto" w:fill="auto"/>
            <w:noWrap/>
            <w:vAlign w:val="bottom"/>
            <w:hideMark/>
          </w:tcPr>
          <w:p w14:paraId="498B4CAC"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1996</w:t>
            </w:r>
          </w:p>
        </w:tc>
        <w:tc>
          <w:tcPr>
            <w:tcW w:w="1980" w:type="dxa"/>
            <w:shd w:val="clear" w:color="auto" w:fill="auto"/>
            <w:noWrap/>
            <w:vAlign w:val="bottom"/>
            <w:hideMark/>
          </w:tcPr>
          <w:p w14:paraId="000935CF"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19-Sep</w:t>
            </w:r>
          </w:p>
        </w:tc>
      </w:tr>
      <w:tr w:rsidR="001011A0" w:rsidRPr="00CC5A5E" w14:paraId="1C6BAA90" w14:textId="77777777" w:rsidTr="00000E2E">
        <w:trPr>
          <w:trHeight w:val="310"/>
          <w:jc w:val="center"/>
        </w:trPr>
        <w:tc>
          <w:tcPr>
            <w:tcW w:w="1440" w:type="dxa"/>
            <w:shd w:val="clear" w:color="auto" w:fill="auto"/>
            <w:noWrap/>
            <w:vAlign w:val="bottom"/>
            <w:hideMark/>
          </w:tcPr>
          <w:p w14:paraId="559D348E"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1997</w:t>
            </w:r>
          </w:p>
        </w:tc>
        <w:tc>
          <w:tcPr>
            <w:tcW w:w="1980" w:type="dxa"/>
            <w:shd w:val="clear" w:color="auto" w:fill="auto"/>
            <w:noWrap/>
            <w:vAlign w:val="bottom"/>
            <w:hideMark/>
          </w:tcPr>
          <w:p w14:paraId="0AF60D5F"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25-Sep</w:t>
            </w:r>
          </w:p>
        </w:tc>
      </w:tr>
      <w:tr w:rsidR="001011A0" w:rsidRPr="00CC5A5E" w14:paraId="6A16C4CC" w14:textId="77777777" w:rsidTr="00000E2E">
        <w:trPr>
          <w:trHeight w:val="310"/>
          <w:jc w:val="center"/>
        </w:trPr>
        <w:tc>
          <w:tcPr>
            <w:tcW w:w="1440" w:type="dxa"/>
            <w:shd w:val="clear" w:color="auto" w:fill="auto"/>
            <w:noWrap/>
            <w:vAlign w:val="bottom"/>
            <w:hideMark/>
          </w:tcPr>
          <w:p w14:paraId="697B20DD"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1998</w:t>
            </w:r>
          </w:p>
        </w:tc>
        <w:tc>
          <w:tcPr>
            <w:tcW w:w="1980" w:type="dxa"/>
            <w:shd w:val="clear" w:color="auto" w:fill="auto"/>
            <w:noWrap/>
            <w:vAlign w:val="bottom"/>
            <w:hideMark/>
          </w:tcPr>
          <w:p w14:paraId="33A8B439"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25-Sep</w:t>
            </w:r>
          </w:p>
        </w:tc>
      </w:tr>
      <w:tr w:rsidR="001011A0" w:rsidRPr="00CC5A5E" w14:paraId="6BC8DC32" w14:textId="77777777" w:rsidTr="00000E2E">
        <w:trPr>
          <w:trHeight w:val="310"/>
          <w:jc w:val="center"/>
        </w:trPr>
        <w:tc>
          <w:tcPr>
            <w:tcW w:w="1440" w:type="dxa"/>
            <w:shd w:val="clear" w:color="auto" w:fill="auto"/>
            <w:noWrap/>
            <w:vAlign w:val="bottom"/>
            <w:hideMark/>
          </w:tcPr>
          <w:p w14:paraId="0688BB00"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1999</w:t>
            </w:r>
          </w:p>
        </w:tc>
        <w:tc>
          <w:tcPr>
            <w:tcW w:w="1980" w:type="dxa"/>
            <w:shd w:val="clear" w:color="auto" w:fill="auto"/>
            <w:noWrap/>
            <w:vAlign w:val="bottom"/>
            <w:hideMark/>
          </w:tcPr>
          <w:p w14:paraId="467AB043"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20-Sep</w:t>
            </w:r>
          </w:p>
        </w:tc>
      </w:tr>
      <w:tr w:rsidR="001011A0" w:rsidRPr="00CC5A5E" w14:paraId="41AFB611" w14:textId="77777777" w:rsidTr="00000E2E">
        <w:trPr>
          <w:trHeight w:val="310"/>
          <w:jc w:val="center"/>
        </w:trPr>
        <w:tc>
          <w:tcPr>
            <w:tcW w:w="1440" w:type="dxa"/>
            <w:shd w:val="clear" w:color="auto" w:fill="auto"/>
            <w:noWrap/>
            <w:vAlign w:val="bottom"/>
            <w:hideMark/>
          </w:tcPr>
          <w:p w14:paraId="13B44C8C"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2000</w:t>
            </w:r>
          </w:p>
        </w:tc>
        <w:tc>
          <w:tcPr>
            <w:tcW w:w="1980" w:type="dxa"/>
            <w:shd w:val="clear" w:color="auto" w:fill="auto"/>
            <w:noWrap/>
            <w:vAlign w:val="bottom"/>
            <w:hideMark/>
          </w:tcPr>
          <w:p w14:paraId="06E95D5F"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7-Sep</w:t>
            </w:r>
          </w:p>
        </w:tc>
      </w:tr>
      <w:tr w:rsidR="001011A0" w:rsidRPr="00CC5A5E" w14:paraId="3B0848A2" w14:textId="77777777" w:rsidTr="00000E2E">
        <w:trPr>
          <w:trHeight w:val="310"/>
          <w:jc w:val="center"/>
        </w:trPr>
        <w:tc>
          <w:tcPr>
            <w:tcW w:w="1440" w:type="dxa"/>
            <w:shd w:val="clear" w:color="auto" w:fill="auto"/>
            <w:noWrap/>
            <w:vAlign w:val="bottom"/>
            <w:hideMark/>
          </w:tcPr>
          <w:p w14:paraId="0CE878A1"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2001</w:t>
            </w:r>
          </w:p>
        </w:tc>
        <w:tc>
          <w:tcPr>
            <w:tcW w:w="1980" w:type="dxa"/>
            <w:shd w:val="clear" w:color="auto" w:fill="auto"/>
            <w:noWrap/>
            <w:vAlign w:val="bottom"/>
            <w:hideMark/>
          </w:tcPr>
          <w:p w14:paraId="4D6872C8"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25-Sep</w:t>
            </w:r>
          </w:p>
        </w:tc>
      </w:tr>
      <w:tr w:rsidR="001011A0" w:rsidRPr="00CC5A5E" w14:paraId="539162EE" w14:textId="77777777" w:rsidTr="00000E2E">
        <w:trPr>
          <w:trHeight w:val="310"/>
          <w:jc w:val="center"/>
        </w:trPr>
        <w:tc>
          <w:tcPr>
            <w:tcW w:w="1440" w:type="dxa"/>
            <w:shd w:val="clear" w:color="auto" w:fill="auto"/>
            <w:noWrap/>
            <w:vAlign w:val="bottom"/>
            <w:hideMark/>
          </w:tcPr>
          <w:p w14:paraId="47D750DC"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2002</w:t>
            </w:r>
          </w:p>
        </w:tc>
        <w:tc>
          <w:tcPr>
            <w:tcW w:w="1980" w:type="dxa"/>
            <w:shd w:val="clear" w:color="auto" w:fill="auto"/>
            <w:noWrap/>
            <w:vAlign w:val="bottom"/>
            <w:hideMark/>
          </w:tcPr>
          <w:p w14:paraId="2A45D1E1"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24-Sep</w:t>
            </w:r>
          </w:p>
        </w:tc>
      </w:tr>
      <w:tr w:rsidR="001011A0" w:rsidRPr="00CC5A5E" w14:paraId="25E4B9AC" w14:textId="77777777" w:rsidTr="00000E2E">
        <w:trPr>
          <w:trHeight w:val="310"/>
          <w:jc w:val="center"/>
        </w:trPr>
        <w:tc>
          <w:tcPr>
            <w:tcW w:w="1440" w:type="dxa"/>
            <w:shd w:val="clear" w:color="auto" w:fill="auto"/>
            <w:noWrap/>
            <w:vAlign w:val="bottom"/>
            <w:hideMark/>
          </w:tcPr>
          <w:p w14:paraId="0B8D152A"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2003</w:t>
            </w:r>
          </w:p>
        </w:tc>
        <w:tc>
          <w:tcPr>
            <w:tcW w:w="1980" w:type="dxa"/>
            <w:shd w:val="clear" w:color="auto" w:fill="auto"/>
            <w:noWrap/>
            <w:vAlign w:val="bottom"/>
            <w:hideMark/>
          </w:tcPr>
          <w:p w14:paraId="3E71916C"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10-Sep</w:t>
            </w:r>
          </w:p>
        </w:tc>
      </w:tr>
      <w:tr w:rsidR="001011A0" w:rsidRPr="00CC5A5E" w14:paraId="55DBABB4" w14:textId="77777777" w:rsidTr="00000E2E">
        <w:trPr>
          <w:trHeight w:val="310"/>
          <w:jc w:val="center"/>
        </w:trPr>
        <w:tc>
          <w:tcPr>
            <w:tcW w:w="1440" w:type="dxa"/>
            <w:shd w:val="clear" w:color="auto" w:fill="auto"/>
            <w:noWrap/>
            <w:vAlign w:val="bottom"/>
            <w:hideMark/>
          </w:tcPr>
          <w:p w14:paraId="52B3C25E"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2004</w:t>
            </w:r>
          </w:p>
        </w:tc>
        <w:tc>
          <w:tcPr>
            <w:tcW w:w="1980" w:type="dxa"/>
            <w:shd w:val="clear" w:color="auto" w:fill="auto"/>
            <w:noWrap/>
            <w:vAlign w:val="bottom"/>
            <w:hideMark/>
          </w:tcPr>
          <w:p w14:paraId="5534638B"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16-Sep</w:t>
            </w:r>
          </w:p>
        </w:tc>
      </w:tr>
      <w:tr w:rsidR="001011A0" w:rsidRPr="00CC5A5E" w14:paraId="02DB4785" w14:textId="77777777" w:rsidTr="00000E2E">
        <w:trPr>
          <w:trHeight w:val="310"/>
          <w:jc w:val="center"/>
        </w:trPr>
        <w:tc>
          <w:tcPr>
            <w:tcW w:w="1440" w:type="dxa"/>
            <w:shd w:val="clear" w:color="auto" w:fill="auto"/>
            <w:noWrap/>
            <w:vAlign w:val="bottom"/>
            <w:hideMark/>
          </w:tcPr>
          <w:p w14:paraId="6756FAEB"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2005</w:t>
            </w:r>
          </w:p>
        </w:tc>
        <w:tc>
          <w:tcPr>
            <w:tcW w:w="1980" w:type="dxa"/>
            <w:shd w:val="clear" w:color="auto" w:fill="auto"/>
            <w:noWrap/>
            <w:vAlign w:val="bottom"/>
            <w:hideMark/>
          </w:tcPr>
          <w:p w14:paraId="0EE5041B"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5-Oct</w:t>
            </w:r>
          </w:p>
        </w:tc>
      </w:tr>
      <w:tr w:rsidR="001011A0" w:rsidRPr="00CC5A5E" w14:paraId="502DF1C6" w14:textId="77777777" w:rsidTr="00000E2E">
        <w:trPr>
          <w:trHeight w:val="310"/>
          <w:jc w:val="center"/>
        </w:trPr>
        <w:tc>
          <w:tcPr>
            <w:tcW w:w="1440" w:type="dxa"/>
            <w:shd w:val="clear" w:color="auto" w:fill="auto"/>
            <w:noWrap/>
            <w:vAlign w:val="bottom"/>
            <w:hideMark/>
          </w:tcPr>
          <w:p w14:paraId="31536646"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2006</w:t>
            </w:r>
          </w:p>
        </w:tc>
        <w:tc>
          <w:tcPr>
            <w:tcW w:w="1980" w:type="dxa"/>
            <w:shd w:val="clear" w:color="auto" w:fill="auto"/>
            <w:noWrap/>
            <w:vAlign w:val="bottom"/>
            <w:hideMark/>
          </w:tcPr>
          <w:p w14:paraId="678764AB"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15-Sep</w:t>
            </w:r>
          </w:p>
        </w:tc>
      </w:tr>
      <w:tr w:rsidR="001011A0" w:rsidRPr="00CC5A5E" w14:paraId="223A3254" w14:textId="77777777" w:rsidTr="00000E2E">
        <w:trPr>
          <w:trHeight w:val="310"/>
          <w:jc w:val="center"/>
        </w:trPr>
        <w:tc>
          <w:tcPr>
            <w:tcW w:w="1440" w:type="dxa"/>
            <w:shd w:val="clear" w:color="auto" w:fill="auto"/>
            <w:noWrap/>
            <w:vAlign w:val="bottom"/>
            <w:hideMark/>
          </w:tcPr>
          <w:p w14:paraId="0DA12A3A"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2007</w:t>
            </w:r>
          </w:p>
        </w:tc>
        <w:tc>
          <w:tcPr>
            <w:tcW w:w="1980" w:type="dxa"/>
            <w:shd w:val="clear" w:color="auto" w:fill="auto"/>
            <w:noWrap/>
            <w:vAlign w:val="bottom"/>
            <w:hideMark/>
          </w:tcPr>
          <w:p w14:paraId="7ADD98C2"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18-Sep</w:t>
            </w:r>
          </w:p>
        </w:tc>
      </w:tr>
      <w:tr w:rsidR="001011A0" w:rsidRPr="00CC5A5E" w14:paraId="6DBDA2E1" w14:textId="77777777" w:rsidTr="00000E2E">
        <w:trPr>
          <w:trHeight w:val="310"/>
          <w:jc w:val="center"/>
        </w:trPr>
        <w:tc>
          <w:tcPr>
            <w:tcW w:w="1440" w:type="dxa"/>
            <w:shd w:val="clear" w:color="auto" w:fill="auto"/>
            <w:noWrap/>
            <w:vAlign w:val="bottom"/>
            <w:hideMark/>
          </w:tcPr>
          <w:p w14:paraId="2DA99111"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2008</w:t>
            </w:r>
          </w:p>
        </w:tc>
        <w:tc>
          <w:tcPr>
            <w:tcW w:w="1980" w:type="dxa"/>
            <w:shd w:val="clear" w:color="auto" w:fill="auto"/>
            <w:noWrap/>
            <w:vAlign w:val="bottom"/>
            <w:hideMark/>
          </w:tcPr>
          <w:p w14:paraId="5D2EF6C4"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17-Sep</w:t>
            </w:r>
          </w:p>
        </w:tc>
      </w:tr>
      <w:tr w:rsidR="001011A0" w:rsidRPr="00CC5A5E" w14:paraId="240C46DB" w14:textId="77777777" w:rsidTr="00000E2E">
        <w:trPr>
          <w:trHeight w:val="310"/>
          <w:jc w:val="center"/>
        </w:trPr>
        <w:tc>
          <w:tcPr>
            <w:tcW w:w="1440" w:type="dxa"/>
            <w:shd w:val="clear" w:color="auto" w:fill="auto"/>
            <w:noWrap/>
            <w:vAlign w:val="bottom"/>
            <w:hideMark/>
          </w:tcPr>
          <w:p w14:paraId="1F1E7E3D"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2009</w:t>
            </w:r>
          </w:p>
        </w:tc>
        <w:tc>
          <w:tcPr>
            <w:tcW w:w="1980" w:type="dxa"/>
            <w:shd w:val="clear" w:color="auto" w:fill="auto"/>
            <w:noWrap/>
            <w:vAlign w:val="bottom"/>
            <w:hideMark/>
          </w:tcPr>
          <w:p w14:paraId="6FDD9E3C"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1-Sep</w:t>
            </w:r>
          </w:p>
        </w:tc>
      </w:tr>
      <w:tr w:rsidR="001011A0" w:rsidRPr="00CC5A5E" w14:paraId="7E222480" w14:textId="77777777" w:rsidTr="00000E2E">
        <w:trPr>
          <w:trHeight w:val="310"/>
          <w:jc w:val="center"/>
        </w:trPr>
        <w:tc>
          <w:tcPr>
            <w:tcW w:w="1440" w:type="dxa"/>
            <w:shd w:val="clear" w:color="auto" w:fill="auto"/>
            <w:noWrap/>
            <w:vAlign w:val="bottom"/>
            <w:hideMark/>
          </w:tcPr>
          <w:p w14:paraId="0606F822"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2010</w:t>
            </w:r>
          </w:p>
        </w:tc>
        <w:tc>
          <w:tcPr>
            <w:tcW w:w="1980" w:type="dxa"/>
            <w:shd w:val="clear" w:color="auto" w:fill="auto"/>
            <w:noWrap/>
            <w:vAlign w:val="bottom"/>
            <w:hideMark/>
          </w:tcPr>
          <w:p w14:paraId="5469E925"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27-Sep</w:t>
            </w:r>
          </w:p>
        </w:tc>
      </w:tr>
      <w:tr w:rsidR="001011A0" w:rsidRPr="00CC5A5E" w14:paraId="408D560D" w14:textId="77777777" w:rsidTr="00000E2E">
        <w:trPr>
          <w:trHeight w:val="310"/>
          <w:jc w:val="center"/>
        </w:trPr>
        <w:tc>
          <w:tcPr>
            <w:tcW w:w="1440" w:type="dxa"/>
            <w:shd w:val="clear" w:color="auto" w:fill="auto"/>
            <w:noWrap/>
            <w:vAlign w:val="bottom"/>
            <w:hideMark/>
          </w:tcPr>
          <w:p w14:paraId="7EDF508F"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2011</w:t>
            </w:r>
          </w:p>
        </w:tc>
        <w:tc>
          <w:tcPr>
            <w:tcW w:w="1980" w:type="dxa"/>
            <w:shd w:val="clear" w:color="auto" w:fill="auto"/>
            <w:noWrap/>
            <w:vAlign w:val="bottom"/>
            <w:hideMark/>
          </w:tcPr>
          <w:p w14:paraId="58228D23"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7-Sep</w:t>
            </w:r>
          </w:p>
        </w:tc>
      </w:tr>
      <w:tr w:rsidR="001011A0" w:rsidRPr="00CC5A5E" w14:paraId="26938F8B" w14:textId="77777777" w:rsidTr="00000E2E">
        <w:trPr>
          <w:trHeight w:val="310"/>
          <w:jc w:val="center"/>
        </w:trPr>
        <w:tc>
          <w:tcPr>
            <w:tcW w:w="1440" w:type="dxa"/>
            <w:shd w:val="clear" w:color="auto" w:fill="auto"/>
            <w:noWrap/>
            <w:vAlign w:val="bottom"/>
            <w:hideMark/>
          </w:tcPr>
          <w:p w14:paraId="092AFE80"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lastRenderedPageBreak/>
              <w:t>2012</w:t>
            </w:r>
          </w:p>
        </w:tc>
        <w:tc>
          <w:tcPr>
            <w:tcW w:w="1980" w:type="dxa"/>
            <w:shd w:val="clear" w:color="auto" w:fill="auto"/>
            <w:noWrap/>
            <w:vAlign w:val="bottom"/>
            <w:hideMark/>
          </w:tcPr>
          <w:p w14:paraId="51723CCE"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18-Sep</w:t>
            </w:r>
          </w:p>
        </w:tc>
      </w:tr>
      <w:tr w:rsidR="001011A0" w:rsidRPr="00CC5A5E" w14:paraId="2B866862" w14:textId="77777777" w:rsidTr="00000E2E">
        <w:trPr>
          <w:trHeight w:val="310"/>
          <w:jc w:val="center"/>
        </w:trPr>
        <w:tc>
          <w:tcPr>
            <w:tcW w:w="1440" w:type="dxa"/>
            <w:shd w:val="clear" w:color="auto" w:fill="auto"/>
            <w:noWrap/>
            <w:vAlign w:val="bottom"/>
            <w:hideMark/>
          </w:tcPr>
          <w:p w14:paraId="05F67FC5"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2013</w:t>
            </w:r>
          </w:p>
        </w:tc>
        <w:tc>
          <w:tcPr>
            <w:tcW w:w="1980" w:type="dxa"/>
            <w:shd w:val="clear" w:color="auto" w:fill="auto"/>
            <w:noWrap/>
            <w:vAlign w:val="bottom"/>
            <w:hideMark/>
          </w:tcPr>
          <w:p w14:paraId="5C906BDA"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25-Sep</w:t>
            </w:r>
          </w:p>
        </w:tc>
      </w:tr>
      <w:tr w:rsidR="001011A0" w:rsidRPr="00CC5A5E" w14:paraId="4CA96389" w14:textId="77777777" w:rsidTr="00000E2E">
        <w:trPr>
          <w:trHeight w:val="310"/>
          <w:jc w:val="center"/>
        </w:trPr>
        <w:tc>
          <w:tcPr>
            <w:tcW w:w="1440" w:type="dxa"/>
            <w:shd w:val="clear" w:color="auto" w:fill="auto"/>
            <w:noWrap/>
            <w:vAlign w:val="bottom"/>
            <w:hideMark/>
          </w:tcPr>
          <w:p w14:paraId="5E5F3770"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2014</w:t>
            </w:r>
          </w:p>
        </w:tc>
        <w:tc>
          <w:tcPr>
            <w:tcW w:w="1980" w:type="dxa"/>
            <w:shd w:val="clear" w:color="auto" w:fill="auto"/>
            <w:noWrap/>
            <w:vAlign w:val="bottom"/>
            <w:hideMark/>
          </w:tcPr>
          <w:p w14:paraId="05DEBA9A"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25-Sep</w:t>
            </w:r>
          </w:p>
        </w:tc>
      </w:tr>
      <w:tr w:rsidR="001011A0" w:rsidRPr="00CC5A5E" w14:paraId="249AA616" w14:textId="77777777" w:rsidTr="00000E2E">
        <w:trPr>
          <w:trHeight w:val="310"/>
          <w:jc w:val="center"/>
        </w:trPr>
        <w:tc>
          <w:tcPr>
            <w:tcW w:w="1440" w:type="dxa"/>
            <w:shd w:val="clear" w:color="auto" w:fill="auto"/>
            <w:noWrap/>
            <w:vAlign w:val="bottom"/>
            <w:hideMark/>
          </w:tcPr>
          <w:p w14:paraId="195C6473"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2015</w:t>
            </w:r>
          </w:p>
        </w:tc>
        <w:tc>
          <w:tcPr>
            <w:tcW w:w="1980" w:type="dxa"/>
            <w:shd w:val="clear" w:color="auto" w:fill="auto"/>
            <w:noWrap/>
            <w:vAlign w:val="bottom"/>
            <w:hideMark/>
          </w:tcPr>
          <w:p w14:paraId="088655EA" w14:textId="77777777" w:rsidR="001011A0" w:rsidRPr="00CC5A5E" w:rsidRDefault="001011A0" w:rsidP="00000E2E">
            <w:pPr>
              <w:jc w:val="right"/>
              <w:rPr>
                <w:rFonts w:ascii="Times New Roman" w:eastAsiaTheme="minorEastAsia" w:hAnsi="Times New Roman" w:cs="Times New Roman"/>
                <w:color w:val="000000"/>
                <w:sz w:val="21"/>
                <w:szCs w:val="21"/>
              </w:rPr>
            </w:pPr>
            <w:r w:rsidRPr="00CC5A5E">
              <w:rPr>
                <w:rFonts w:ascii="Times New Roman" w:eastAsiaTheme="minorEastAsia" w:hAnsi="Times New Roman" w:cs="Times New Roman"/>
                <w:color w:val="000000"/>
                <w:sz w:val="21"/>
                <w:szCs w:val="21"/>
              </w:rPr>
              <w:t>16-Sep</w:t>
            </w:r>
          </w:p>
        </w:tc>
      </w:tr>
    </w:tbl>
    <w:p w14:paraId="5BE256AF" w14:textId="77777777" w:rsidR="001011A0" w:rsidRPr="00A34CD5" w:rsidRDefault="001011A0" w:rsidP="001011A0">
      <w:pPr>
        <w:rPr>
          <w:rFonts w:asciiTheme="minorEastAsia" w:eastAsiaTheme="minorEastAsia" w:hAnsiTheme="minorEastAsia" w:cs="LMRoman10-Regular"/>
        </w:rPr>
      </w:pPr>
    </w:p>
    <w:p w14:paraId="1524565D" w14:textId="4C8C9240" w:rsidR="001011A0" w:rsidRPr="001011A0" w:rsidRDefault="001011A0" w:rsidP="001011A0">
      <w:pPr>
        <w:spacing w:line="360" w:lineRule="auto"/>
        <w:rPr>
          <w:rFonts w:ascii="Times New Roman" w:eastAsiaTheme="minorEastAsia" w:hAnsi="Times New Roman" w:cs="Times New Roman"/>
          <w:lang w:eastAsia="zh-CN"/>
        </w:rPr>
      </w:pPr>
      <w:r w:rsidRPr="001011A0">
        <w:rPr>
          <w:rFonts w:ascii="Times New Roman" w:eastAsiaTheme="minorEastAsia" w:hAnsi="Times New Roman" w:cs="Times New Roman"/>
          <w:lang w:eastAsia="zh-CN"/>
        </w:rPr>
        <w:t>Th</w:t>
      </w:r>
      <w:r w:rsidRPr="001011A0">
        <w:rPr>
          <w:rFonts w:ascii="Times New Roman" w:eastAsiaTheme="minorEastAsia" w:hAnsi="Times New Roman" w:cs="Times New Roman" w:hint="eastAsia"/>
          <w:lang w:eastAsia="zh-CN"/>
        </w:rPr>
        <w:t>is table shows the result we obtain after applying the CUSUM approach we designed above. As shown in the table, except for 2005, when the summer ended on Oct 5, Atlanta</w:t>
      </w:r>
      <w:r w:rsidRPr="001011A0">
        <w:rPr>
          <w:rFonts w:ascii="Times New Roman" w:eastAsiaTheme="minorEastAsia" w:hAnsi="Times New Roman" w:cs="Times New Roman"/>
          <w:lang w:eastAsia="zh-CN"/>
        </w:rPr>
        <w:t>’</w:t>
      </w:r>
      <w:r w:rsidRPr="001011A0">
        <w:rPr>
          <w:rFonts w:ascii="Times New Roman" w:eastAsiaTheme="minorEastAsia" w:hAnsi="Times New Roman" w:cs="Times New Roman" w:hint="eastAsia"/>
          <w:lang w:eastAsia="zh-CN"/>
        </w:rPr>
        <w:t xml:space="preserve">s summer ended in September in </w:t>
      </w:r>
      <w:r w:rsidR="00887368">
        <w:rPr>
          <w:rFonts w:ascii="Times New Roman" w:eastAsiaTheme="minorEastAsia" w:hAnsi="Times New Roman" w:cs="Times New Roman" w:hint="eastAsia"/>
          <w:lang w:eastAsia="zh-CN"/>
        </w:rPr>
        <w:t>all the</w:t>
      </w:r>
      <w:r w:rsidRPr="001011A0">
        <w:rPr>
          <w:rFonts w:ascii="Times New Roman" w:eastAsiaTheme="minorEastAsia" w:hAnsi="Times New Roman" w:cs="Times New Roman" w:hint="eastAsia"/>
          <w:lang w:eastAsia="zh-CN"/>
        </w:rPr>
        <w:t xml:space="preserve"> other year</w:t>
      </w:r>
      <w:r w:rsidR="00887368">
        <w:rPr>
          <w:rFonts w:ascii="Times New Roman" w:eastAsiaTheme="minorEastAsia" w:hAnsi="Times New Roman" w:cs="Times New Roman" w:hint="eastAsia"/>
          <w:lang w:eastAsia="zh-CN"/>
        </w:rPr>
        <w:t>s</w:t>
      </w:r>
      <w:r w:rsidRPr="001011A0">
        <w:rPr>
          <w:rFonts w:ascii="Times New Roman" w:eastAsiaTheme="minorEastAsia" w:hAnsi="Times New Roman" w:cs="Times New Roman" w:hint="eastAsia"/>
          <w:lang w:eastAsia="zh-CN"/>
        </w:rPr>
        <w:t>, which is consistent with the a</w:t>
      </w:r>
      <w:r w:rsidRPr="001011A0">
        <w:rPr>
          <w:rFonts w:ascii="Times New Roman" w:eastAsiaTheme="minorEastAsia" w:hAnsi="Times New Roman" w:cs="Times New Roman"/>
          <w:lang w:eastAsia="zh-CN"/>
        </w:rPr>
        <w:t>stronomical definition</w:t>
      </w:r>
      <w:r w:rsidRPr="001011A0">
        <w:rPr>
          <w:rFonts w:ascii="Times New Roman" w:eastAsiaTheme="minorEastAsia" w:hAnsi="Times New Roman" w:cs="Times New Roman" w:hint="eastAsia"/>
          <w:lang w:eastAsia="zh-CN"/>
        </w:rPr>
        <w:t xml:space="preserve"> and general expectations.</w:t>
      </w:r>
    </w:p>
    <w:p w14:paraId="4A6A10FF" w14:textId="77777777" w:rsidR="001011A0" w:rsidRDefault="001011A0" w:rsidP="001011A0">
      <w:pPr>
        <w:pStyle w:val="Heading1"/>
        <w:rPr>
          <w:rFonts w:eastAsiaTheme="minorEastAsia"/>
          <w:lang w:eastAsia="zh-CN"/>
        </w:rPr>
      </w:pPr>
    </w:p>
    <w:p w14:paraId="15403FE4" w14:textId="77777777" w:rsidR="00887368" w:rsidRPr="00A1415F" w:rsidRDefault="00887368" w:rsidP="00A1415F">
      <w:pPr>
        <w:pStyle w:val="ListParagraph"/>
        <w:spacing w:line="360" w:lineRule="auto"/>
        <w:ind w:left="360"/>
        <w:rPr>
          <w:rFonts w:ascii="Times New Roman" w:eastAsia="Times New Roman" w:hAnsi="Times New Roman" w:cs="Times New Roman"/>
          <w:b/>
          <w:bCs/>
          <w:color w:val="212121"/>
          <w:shd w:val="clear" w:color="auto" w:fill="FFFFFF"/>
          <w:lang w:eastAsia="zh-CN"/>
        </w:rPr>
      </w:pPr>
    </w:p>
    <w:p w14:paraId="549A9489" w14:textId="75D0CF30" w:rsidR="003E6039" w:rsidRPr="00A1415F" w:rsidRDefault="00A1415F" w:rsidP="00A1415F">
      <w:pPr>
        <w:pStyle w:val="ListParagraph"/>
        <w:numPr>
          <w:ilvl w:val="0"/>
          <w:numId w:val="29"/>
        </w:numPr>
        <w:spacing w:line="360" w:lineRule="auto"/>
        <w:rPr>
          <w:rFonts w:ascii="Times New Roman" w:eastAsia="Times New Roman" w:hAnsi="Times New Roman" w:cs="Times New Roman"/>
          <w:b/>
          <w:bCs/>
          <w:color w:val="212121"/>
          <w:shd w:val="clear" w:color="auto" w:fill="FFFFFF"/>
          <w:lang w:eastAsia="zh-CN"/>
        </w:rPr>
      </w:pPr>
      <w:r w:rsidRPr="00A1415F">
        <w:rPr>
          <w:rFonts w:ascii="Times New Roman" w:eastAsia="Times New Roman" w:hAnsi="Times New Roman" w:cs="Times New Roman"/>
          <w:b/>
          <w:bCs/>
          <w:color w:val="212121"/>
          <w:shd w:val="clear" w:color="auto" w:fill="FFFFFF"/>
          <w:lang w:eastAsia="zh-CN"/>
        </w:rPr>
        <w:t>Use a CUSUM approach to make a judgment of whether Atlanta’s summer climate has gotten warmer in that time (and if so, when).</w:t>
      </w:r>
    </w:p>
    <w:p w14:paraId="3B09B926" w14:textId="77777777" w:rsidR="00A1415F" w:rsidRDefault="00A1415F" w:rsidP="00A1415F">
      <w:pPr>
        <w:spacing w:line="360" w:lineRule="auto"/>
        <w:rPr>
          <w:rFonts w:ascii="Times New Roman" w:eastAsiaTheme="minorEastAsia" w:hAnsi="Times New Roman" w:cs="Times New Roman"/>
          <w:lang w:eastAsia="zh-CN"/>
        </w:rPr>
      </w:pPr>
    </w:p>
    <w:p w14:paraId="41303101" w14:textId="5265E444" w:rsidR="003E6039" w:rsidRPr="00A1415F" w:rsidRDefault="003E6039" w:rsidP="00A1415F">
      <w:pPr>
        <w:spacing w:line="360" w:lineRule="auto"/>
        <w:rPr>
          <w:rFonts w:ascii="Times New Roman" w:eastAsiaTheme="minorEastAsia" w:hAnsi="Times New Roman" w:cs="Times New Roman"/>
          <w:lang w:eastAsia="zh-CN"/>
        </w:rPr>
      </w:pPr>
      <w:r w:rsidRPr="00A1415F">
        <w:rPr>
          <w:rFonts w:ascii="Times New Roman" w:eastAsiaTheme="minorEastAsia" w:hAnsi="Times New Roman" w:cs="Times New Roman" w:hint="eastAsia"/>
          <w:lang w:eastAsia="zh-CN"/>
        </w:rPr>
        <w:t xml:space="preserve">To identify whether the summer climate has become warmer from 1996 to 2015, we use the </w:t>
      </w:r>
      <w:r w:rsidRPr="00A1415F">
        <w:rPr>
          <w:rFonts w:ascii="Times New Roman" w:eastAsiaTheme="minorEastAsia" w:hAnsi="Times New Roman" w:cs="Times New Roman"/>
          <w:lang w:eastAsia="zh-CN"/>
        </w:rPr>
        <w:t>CUSUM approach</w:t>
      </w:r>
      <w:r w:rsidRPr="00A1415F">
        <w:rPr>
          <w:rFonts w:ascii="Times New Roman" w:eastAsiaTheme="minorEastAsia" w:hAnsi="Times New Roman" w:cs="Times New Roman" w:hint="eastAsia"/>
          <w:lang w:eastAsia="zh-CN"/>
        </w:rPr>
        <w:t xml:space="preserve"> again to detect whether there are </w:t>
      </w:r>
      <w:r w:rsidRPr="00A1415F">
        <w:rPr>
          <w:rFonts w:ascii="Times New Roman" w:eastAsiaTheme="minorEastAsia" w:hAnsi="Times New Roman" w:cs="Times New Roman"/>
          <w:lang w:eastAsia="zh-CN"/>
        </w:rPr>
        <w:t>significant</w:t>
      </w:r>
      <w:r w:rsidRPr="00A1415F">
        <w:rPr>
          <w:rFonts w:ascii="Times New Roman" w:eastAsiaTheme="minorEastAsia" w:hAnsi="Times New Roman" w:cs="Times New Roman" w:hint="eastAsia"/>
          <w:lang w:eastAsia="zh-CN"/>
        </w:rPr>
        <w:t xml:space="preserve"> changes in the average</w:t>
      </w:r>
      <w:r w:rsidR="00DB6FAA">
        <w:rPr>
          <w:rFonts w:ascii="Times New Roman" w:eastAsiaTheme="minorEastAsia" w:hAnsi="Times New Roman" w:cs="Times New Roman" w:hint="eastAsia"/>
          <w:lang w:eastAsia="zh-CN"/>
        </w:rPr>
        <w:t xml:space="preserve"> summer</w:t>
      </w:r>
      <w:r w:rsidRPr="00A1415F">
        <w:rPr>
          <w:rFonts w:ascii="Times New Roman" w:eastAsiaTheme="minorEastAsia" w:hAnsi="Times New Roman" w:cs="Times New Roman" w:hint="eastAsia"/>
          <w:lang w:eastAsia="zh-CN"/>
        </w:rPr>
        <w:t xml:space="preserve"> </w:t>
      </w:r>
      <w:r w:rsidRPr="00A1415F">
        <w:rPr>
          <w:rFonts w:ascii="Times New Roman" w:eastAsiaTheme="minorEastAsia" w:hAnsi="Times New Roman" w:cs="Times New Roman"/>
          <w:lang w:eastAsia="zh-CN"/>
        </w:rPr>
        <w:t>daily</w:t>
      </w:r>
      <w:r w:rsidRPr="00A1415F">
        <w:rPr>
          <w:rFonts w:ascii="Times New Roman" w:eastAsiaTheme="minorEastAsia" w:hAnsi="Times New Roman" w:cs="Times New Roman" w:hint="eastAsia"/>
          <w:lang w:eastAsia="zh-CN"/>
        </w:rPr>
        <w:t xml:space="preserve"> </w:t>
      </w:r>
      <w:r w:rsidRPr="00A1415F">
        <w:rPr>
          <w:rFonts w:ascii="Times New Roman" w:eastAsiaTheme="minorEastAsia" w:hAnsi="Times New Roman" w:cs="Times New Roman"/>
          <w:lang w:eastAsia="zh-CN"/>
        </w:rPr>
        <w:t>high</w:t>
      </w:r>
      <w:r w:rsidRPr="00A1415F">
        <w:rPr>
          <w:rFonts w:ascii="Times New Roman" w:eastAsiaTheme="minorEastAsia" w:hAnsi="Times New Roman" w:cs="Times New Roman" w:hint="eastAsia"/>
          <w:lang w:eastAsia="zh-CN"/>
        </w:rPr>
        <w:t xml:space="preserve"> </w:t>
      </w:r>
      <w:r w:rsidRPr="00A1415F">
        <w:rPr>
          <w:rFonts w:ascii="Times New Roman" w:eastAsiaTheme="minorEastAsia" w:hAnsi="Times New Roman" w:cs="Times New Roman"/>
          <w:lang w:eastAsia="zh-CN"/>
        </w:rPr>
        <w:t>temperature</w:t>
      </w:r>
      <w:r w:rsidRPr="00A1415F">
        <w:rPr>
          <w:rFonts w:ascii="Times New Roman" w:eastAsiaTheme="minorEastAsia" w:hAnsi="Times New Roman" w:cs="Times New Roman" w:hint="eastAsia"/>
          <w:lang w:eastAsia="zh-CN"/>
        </w:rPr>
        <w:t>s and the total length of summer in Atlanta over the 20 years. We calculate the two variables based on the summer end dates we obtained in the previous question.</w:t>
      </w:r>
    </w:p>
    <w:p w14:paraId="70D4DD62" w14:textId="77777777" w:rsidR="003E6039" w:rsidRPr="00A1415F" w:rsidRDefault="003E6039" w:rsidP="00A1415F">
      <w:pPr>
        <w:spacing w:line="360" w:lineRule="auto"/>
        <w:rPr>
          <w:rFonts w:ascii="Times New Roman" w:eastAsiaTheme="minorEastAsia" w:hAnsi="Times New Roman" w:cs="Times New Roman"/>
          <w:lang w:eastAsia="zh-CN"/>
        </w:rPr>
      </w:pPr>
    </w:p>
    <w:p w14:paraId="313DF9A1" w14:textId="77777777" w:rsidR="003E6039" w:rsidRPr="00A1415F" w:rsidRDefault="003E6039" w:rsidP="00A1415F">
      <w:pPr>
        <w:spacing w:line="360" w:lineRule="auto"/>
        <w:rPr>
          <w:rFonts w:ascii="Times New Roman" w:eastAsiaTheme="minorEastAsia" w:hAnsi="Times New Roman" w:cs="Times New Roman"/>
          <w:lang w:eastAsia="zh-CN"/>
        </w:rPr>
      </w:pPr>
      <w:r w:rsidRPr="00A1415F">
        <w:rPr>
          <w:rFonts w:ascii="Times New Roman" w:eastAsiaTheme="minorEastAsia" w:hAnsi="Times New Roman" w:cs="Times New Roman" w:hint="eastAsia"/>
          <w:lang w:eastAsia="zh-CN"/>
        </w:rPr>
        <w:t xml:space="preserve">In both cases of the average summer temperatures and summer length, the critical value C and threshold T are set to half of and 4 times the corresponding standard deviations, respectively. </w:t>
      </w:r>
    </w:p>
    <w:p w14:paraId="319E673C" w14:textId="77777777" w:rsidR="003E6039" w:rsidRPr="0072533E" w:rsidRDefault="003E6039" w:rsidP="003E6039">
      <w:pPr>
        <w:rPr>
          <w:rFonts w:asciiTheme="minorEastAsia" w:eastAsiaTheme="minorEastAsia" w:hAnsiTheme="minorEastAsia" w:cs="LMRoman10-Regular"/>
        </w:rPr>
      </w:pPr>
    </w:p>
    <w:tbl>
      <w:tblPr>
        <w:tblStyle w:val="TableGrid"/>
        <w:tblW w:w="0" w:type="auto"/>
        <w:jc w:val="center"/>
        <w:tblLook w:val="04A0" w:firstRow="1" w:lastRow="0" w:firstColumn="1" w:lastColumn="0" w:noHBand="0" w:noVBand="1"/>
      </w:tblPr>
      <w:tblGrid>
        <w:gridCol w:w="1440"/>
        <w:gridCol w:w="1980"/>
        <w:gridCol w:w="1560"/>
        <w:gridCol w:w="1720"/>
      </w:tblGrid>
      <w:tr w:rsidR="003E6039" w:rsidRPr="00A1415F" w14:paraId="1ABE7BE1" w14:textId="77777777" w:rsidTr="00000E2E">
        <w:trPr>
          <w:trHeight w:val="310"/>
          <w:jc w:val="center"/>
        </w:trPr>
        <w:tc>
          <w:tcPr>
            <w:tcW w:w="1440" w:type="dxa"/>
            <w:noWrap/>
            <w:hideMark/>
          </w:tcPr>
          <w:p w14:paraId="24EB4928" w14:textId="77777777" w:rsidR="003E6039" w:rsidRPr="00A1415F" w:rsidRDefault="003E6039" w:rsidP="00000E2E">
            <w:pPr>
              <w:widowControl w:val="0"/>
              <w:jc w:val="both"/>
              <w:rPr>
                <w:rFonts w:ascii="Times New Roman" w:eastAsiaTheme="minorEastAsia" w:hAnsi="Times New Roman" w:cs="Times New Roman"/>
              </w:rPr>
            </w:pPr>
            <w:r w:rsidRPr="00A1415F">
              <w:rPr>
                <w:rFonts w:ascii="Times New Roman" w:eastAsiaTheme="minorEastAsia" w:hAnsi="Times New Roman" w:cs="Times New Roman"/>
              </w:rPr>
              <w:t>Year</w:t>
            </w:r>
          </w:p>
        </w:tc>
        <w:tc>
          <w:tcPr>
            <w:tcW w:w="1980" w:type="dxa"/>
            <w:noWrap/>
            <w:hideMark/>
          </w:tcPr>
          <w:p w14:paraId="71624DA2" w14:textId="77777777" w:rsidR="003E6039" w:rsidRPr="00A1415F" w:rsidRDefault="003E6039" w:rsidP="00000E2E">
            <w:pPr>
              <w:rPr>
                <w:rFonts w:ascii="Times New Roman" w:eastAsiaTheme="minorEastAsia" w:hAnsi="Times New Roman" w:cs="Times New Roman"/>
              </w:rPr>
            </w:pPr>
            <w:r w:rsidRPr="00A1415F">
              <w:rPr>
                <w:rFonts w:ascii="Times New Roman" w:eastAsiaTheme="minorEastAsia" w:hAnsi="Times New Roman" w:cs="Times New Roman"/>
              </w:rPr>
              <w:t>Summer end date</w:t>
            </w:r>
          </w:p>
        </w:tc>
        <w:tc>
          <w:tcPr>
            <w:tcW w:w="1560" w:type="dxa"/>
            <w:noWrap/>
            <w:hideMark/>
          </w:tcPr>
          <w:p w14:paraId="63493257" w14:textId="77777777" w:rsidR="003E6039" w:rsidRPr="00A1415F" w:rsidRDefault="003E6039" w:rsidP="00000E2E">
            <w:pPr>
              <w:rPr>
                <w:rFonts w:ascii="Times New Roman" w:eastAsiaTheme="minorEastAsia" w:hAnsi="Times New Roman" w:cs="Times New Roman"/>
              </w:rPr>
            </w:pPr>
            <w:r w:rsidRPr="00A1415F">
              <w:rPr>
                <w:rFonts w:ascii="Times New Roman" w:eastAsiaTheme="minorEastAsia" w:hAnsi="Times New Roman" w:cs="Times New Roman"/>
              </w:rPr>
              <w:t>Average temp</w:t>
            </w:r>
          </w:p>
        </w:tc>
        <w:tc>
          <w:tcPr>
            <w:tcW w:w="1720" w:type="dxa"/>
            <w:noWrap/>
            <w:hideMark/>
          </w:tcPr>
          <w:p w14:paraId="0A1D226E" w14:textId="77777777" w:rsidR="003E6039" w:rsidRPr="00A1415F" w:rsidRDefault="003E6039" w:rsidP="00000E2E">
            <w:pPr>
              <w:rPr>
                <w:rFonts w:ascii="Times New Roman" w:eastAsiaTheme="minorEastAsia" w:hAnsi="Times New Roman" w:cs="Times New Roman"/>
              </w:rPr>
            </w:pPr>
            <w:r w:rsidRPr="00A1415F">
              <w:rPr>
                <w:rFonts w:ascii="Times New Roman" w:eastAsiaTheme="minorEastAsia" w:hAnsi="Times New Roman" w:cs="Times New Roman"/>
              </w:rPr>
              <w:t>Summer length</w:t>
            </w:r>
          </w:p>
        </w:tc>
      </w:tr>
      <w:tr w:rsidR="003E6039" w:rsidRPr="00A1415F" w14:paraId="368223A1" w14:textId="77777777" w:rsidTr="00000E2E">
        <w:trPr>
          <w:trHeight w:val="310"/>
          <w:jc w:val="center"/>
        </w:trPr>
        <w:tc>
          <w:tcPr>
            <w:tcW w:w="1440" w:type="dxa"/>
            <w:noWrap/>
            <w:hideMark/>
          </w:tcPr>
          <w:p w14:paraId="18A316C5"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1996</w:t>
            </w:r>
          </w:p>
        </w:tc>
        <w:tc>
          <w:tcPr>
            <w:tcW w:w="1980" w:type="dxa"/>
            <w:noWrap/>
            <w:hideMark/>
          </w:tcPr>
          <w:p w14:paraId="43AD479A"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19-Sep</w:t>
            </w:r>
          </w:p>
        </w:tc>
        <w:tc>
          <w:tcPr>
            <w:tcW w:w="1560" w:type="dxa"/>
            <w:noWrap/>
            <w:hideMark/>
          </w:tcPr>
          <w:p w14:paraId="69A0B616"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88.23</w:t>
            </w:r>
          </w:p>
        </w:tc>
        <w:tc>
          <w:tcPr>
            <w:tcW w:w="1720" w:type="dxa"/>
            <w:noWrap/>
            <w:hideMark/>
          </w:tcPr>
          <w:p w14:paraId="55764D59"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81</w:t>
            </w:r>
          </w:p>
        </w:tc>
      </w:tr>
      <w:tr w:rsidR="003E6039" w:rsidRPr="00A1415F" w14:paraId="2476CB68" w14:textId="77777777" w:rsidTr="00000E2E">
        <w:trPr>
          <w:trHeight w:val="310"/>
          <w:jc w:val="center"/>
        </w:trPr>
        <w:tc>
          <w:tcPr>
            <w:tcW w:w="1440" w:type="dxa"/>
            <w:noWrap/>
            <w:hideMark/>
          </w:tcPr>
          <w:p w14:paraId="399D983A"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1997</w:t>
            </w:r>
          </w:p>
        </w:tc>
        <w:tc>
          <w:tcPr>
            <w:tcW w:w="1980" w:type="dxa"/>
            <w:noWrap/>
            <w:hideMark/>
          </w:tcPr>
          <w:p w14:paraId="6DE5C082"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25-Sep</w:t>
            </w:r>
          </w:p>
        </w:tc>
        <w:tc>
          <w:tcPr>
            <w:tcW w:w="1560" w:type="dxa"/>
            <w:noWrap/>
            <w:hideMark/>
          </w:tcPr>
          <w:p w14:paraId="22173A75"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86.06</w:t>
            </w:r>
          </w:p>
        </w:tc>
        <w:tc>
          <w:tcPr>
            <w:tcW w:w="1720" w:type="dxa"/>
            <w:noWrap/>
            <w:hideMark/>
          </w:tcPr>
          <w:p w14:paraId="702A5E76"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87</w:t>
            </w:r>
          </w:p>
        </w:tc>
      </w:tr>
      <w:tr w:rsidR="003E6039" w:rsidRPr="00A1415F" w14:paraId="365E1A21" w14:textId="77777777" w:rsidTr="00000E2E">
        <w:trPr>
          <w:trHeight w:val="310"/>
          <w:jc w:val="center"/>
        </w:trPr>
        <w:tc>
          <w:tcPr>
            <w:tcW w:w="1440" w:type="dxa"/>
            <w:noWrap/>
            <w:hideMark/>
          </w:tcPr>
          <w:p w14:paraId="7C66160A"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1998</w:t>
            </w:r>
          </w:p>
        </w:tc>
        <w:tc>
          <w:tcPr>
            <w:tcW w:w="1980" w:type="dxa"/>
            <w:noWrap/>
            <w:hideMark/>
          </w:tcPr>
          <w:p w14:paraId="736885DA"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25-Sep</w:t>
            </w:r>
          </w:p>
        </w:tc>
        <w:tc>
          <w:tcPr>
            <w:tcW w:w="1560" w:type="dxa"/>
            <w:noWrap/>
            <w:hideMark/>
          </w:tcPr>
          <w:p w14:paraId="0BE3DEBB"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87.22</w:t>
            </w:r>
          </w:p>
        </w:tc>
        <w:tc>
          <w:tcPr>
            <w:tcW w:w="1720" w:type="dxa"/>
            <w:noWrap/>
            <w:hideMark/>
          </w:tcPr>
          <w:p w14:paraId="3FE45A04"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87</w:t>
            </w:r>
          </w:p>
        </w:tc>
      </w:tr>
      <w:tr w:rsidR="003E6039" w:rsidRPr="00A1415F" w14:paraId="165C9E62" w14:textId="77777777" w:rsidTr="00000E2E">
        <w:trPr>
          <w:trHeight w:val="310"/>
          <w:jc w:val="center"/>
        </w:trPr>
        <w:tc>
          <w:tcPr>
            <w:tcW w:w="1440" w:type="dxa"/>
            <w:noWrap/>
            <w:hideMark/>
          </w:tcPr>
          <w:p w14:paraId="531D3330"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1999</w:t>
            </w:r>
          </w:p>
        </w:tc>
        <w:tc>
          <w:tcPr>
            <w:tcW w:w="1980" w:type="dxa"/>
            <w:noWrap/>
            <w:hideMark/>
          </w:tcPr>
          <w:p w14:paraId="2241920E"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20-Sep</w:t>
            </w:r>
          </w:p>
        </w:tc>
        <w:tc>
          <w:tcPr>
            <w:tcW w:w="1560" w:type="dxa"/>
            <w:noWrap/>
            <w:hideMark/>
          </w:tcPr>
          <w:p w14:paraId="488CDFDA"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88.75</w:t>
            </w:r>
          </w:p>
        </w:tc>
        <w:tc>
          <w:tcPr>
            <w:tcW w:w="1720" w:type="dxa"/>
            <w:noWrap/>
            <w:hideMark/>
          </w:tcPr>
          <w:p w14:paraId="5F7493F2"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82</w:t>
            </w:r>
          </w:p>
        </w:tc>
      </w:tr>
      <w:tr w:rsidR="003E6039" w:rsidRPr="00A1415F" w14:paraId="659263B9" w14:textId="77777777" w:rsidTr="00000E2E">
        <w:trPr>
          <w:trHeight w:val="310"/>
          <w:jc w:val="center"/>
        </w:trPr>
        <w:tc>
          <w:tcPr>
            <w:tcW w:w="1440" w:type="dxa"/>
            <w:noWrap/>
            <w:hideMark/>
          </w:tcPr>
          <w:p w14:paraId="7A34C58D"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2000</w:t>
            </w:r>
          </w:p>
        </w:tc>
        <w:tc>
          <w:tcPr>
            <w:tcW w:w="1980" w:type="dxa"/>
            <w:noWrap/>
            <w:hideMark/>
          </w:tcPr>
          <w:p w14:paraId="558BBC04"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7-Sep</w:t>
            </w:r>
          </w:p>
        </w:tc>
        <w:tc>
          <w:tcPr>
            <w:tcW w:w="1560" w:type="dxa"/>
            <w:noWrap/>
            <w:hideMark/>
          </w:tcPr>
          <w:p w14:paraId="6CB8C0CA"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89.98</w:t>
            </w:r>
          </w:p>
        </w:tc>
        <w:tc>
          <w:tcPr>
            <w:tcW w:w="1720" w:type="dxa"/>
            <w:noWrap/>
            <w:hideMark/>
          </w:tcPr>
          <w:p w14:paraId="06C8EF56"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69</w:t>
            </w:r>
          </w:p>
        </w:tc>
      </w:tr>
      <w:tr w:rsidR="003E6039" w:rsidRPr="00A1415F" w14:paraId="5EA60BE8" w14:textId="77777777" w:rsidTr="00000E2E">
        <w:trPr>
          <w:trHeight w:val="310"/>
          <w:jc w:val="center"/>
        </w:trPr>
        <w:tc>
          <w:tcPr>
            <w:tcW w:w="1440" w:type="dxa"/>
            <w:noWrap/>
            <w:hideMark/>
          </w:tcPr>
          <w:p w14:paraId="3C0893DD"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2001</w:t>
            </w:r>
          </w:p>
        </w:tc>
        <w:tc>
          <w:tcPr>
            <w:tcW w:w="1980" w:type="dxa"/>
            <w:noWrap/>
            <w:hideMark/>
          </w:tcPr>
          <w:p w14:paraId="301D4F17"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25-Sep</w:t>
            </w:r>
          </w:p>
        </w:tc>
        <w:tc>
          <w:tcPr>
            <w:tcW w:w="1560" w:type="dxa"/>
            <w:noWrap/>
            <w:hideMark/>
          </w:tcPr>
          <w:p w14:paraId="6F6FFBF8"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85.42</w:t>
            </w:r>
          </w:p>
        </w:tc>
        <w:tc>
          <w:tcPr>
            <w:tcW w:w="1720" w:type="dxa"/>
            <w:noWrap/>
            <w:hideMark/>
          </w:tcPr>
          <w:p w14:paraId="36225866"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87</w:t>
            </w:r>
          </w:p>
        </w:tc>
      </w:tr>
      <w:tr w:rsidR="003E6039" w:rsidRPr="00A1415F" w14:paraId="55A4C1B8" w14:textId="77777777" w:rsidTr="00000E2E">
        <w:trPr>
          <w:trHeight w:val="310"/>
          <w:jc w:val="center"/>
        </w:trPr>
        <w:tc>
          <w:tcPr>
            <w:tcW w:w="1440" w:type="dxa"/>
            <w:noWrap/>
            <w:hideMark/>
          </w:tcPr>
          <w:p w14:paraId="2323AEBB"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2002</w:t>
            </w:r>
          </w:p>
        </w:tc>
        <w:tc>
          <w:tcPr>
            <w:tcW w:w="1980" w:type="dxa"/>
            <w:noWrap/>
            <w:hideMark/>
          </w:tcPr>
          <w:p w14:paraId="2AF3018B"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24-Sep</w:t>
            </w:r>
          </w:p>
        </w:tc>
        <w:tc>
          <w:tcPr>
            <w:tcW w:w="1560" w:type="dxa"/>
            <w:noWrap/>
            <w:hideMark/>
          </w:tcPr>
          <w:p w14:paraId="478F0185"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88.3</w:t>
            </w:r>
          </w:p>
        </w:tc>
        <w:tc>
          <w:tcPr>
            <w:tcW w:w="1720" w:type="dxa"/>
            <w:noWrap/>
            <w:hideMark/>
          </w:tcPr>
          <w:p w14:paraId="543A24DB"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86</w:t>
            </w:r>
          </w:p>
        </w:tc>
      </w:tr>
      <w:tr w:rsidR="003E6039" w:rsidRPr="00A1415F" w14:paraId="65262888" w14:textId="77777777" w:rsidTr="00000E2E">
        <w:trPr>
          <w:trHeight w:val="310"/>
          <w:jc w:val="center"/>
        </w:trPr>
        <w:tc>
          <w:tcPr>
            <w:tcW w:w="1440" w:type="dxa"/>
            <w:noWrap/>
            <w:hideMark/>
          </w:tcPr>
          <w:p w14:paraId="2CA899B8"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2003</w:t>
            </w:r>
          </w:p>
        </w:tc>
        <w:tc>
          <w:tcPr>
            <w:tcW w:w="1980" w:type="dxa"/>
            <w:noWrap/>
            <w:hideMark/>
          </w:tcPr>
          <w:p w14:paraId="5B1DF492"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10-Sep</w:t>
            </w:r>
          </w:p>
        </w:tc>
        <w:tc>
          <w:tcPr>
            <w:tcW w:w="1560" w:type="dxa"/>
            <w:noWrap/>
            <w:hideMark/>
          </w:tcPr>
          <w:p w14:paraId="273C5EE1"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85.66</w:t>
            </w:r>
          </w:p>
        </w:tc>
        <w:tc>
          <w:tcPr>
            <w:tcW w:w="1720" w:type="dxa"/>
            <w:noWrap/>
            <w:hideMark/>
          </w:tcPr>
          <w:p w14:paraId="5210AF69"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72</w:t>
            </w:r>
          </w:p>
        </w:tc>
      </w:tr>
      <w:tr w:rsidR="003E6039" w:rsidRPr="00A1415F" w14:paraId="2CAB64DD" w14:textId="77777777" w:rsidTr="00000E2E">
        <w:trPr>
          <w:trHeight w:val="310"/>
          <w:jc w:val="center"/>
        </w:trPr>
        <w:tc>
          <w:tcPr>
            <w:tcW w:w="1440" w:type="dxa"/>
            <w:noWrap/>
            <w:hideMark/>
          </w:tcPr>
          <w:p w14:paraId="03EDDE00"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2004</w:t>
            </w:r>
          </w:p>
        </w:tc>
        <w:tc>
          <w:tcPr>
            <w:tcW w:w="1980" w:type="dxa"/>
            <w:noWrap/>
            <w:hideMark/>
          </w:tcPr>
          <w:p w14:paraId="576A4B63"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16-Sep</w:t>
            </w:r>
          </w:p>
        </w:tc>
        <w:tc>
          <w:tcPr>
            <w:tcW w:w="1560" w:type="dxa"/>
            <w:noWrap/>
            <w:hideMark/>
          </w:tcPr>
          <w:p w14:paraId="23DB074F"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85.26</w:t>
            </w:r>
          </w:p>
        </w:tc>
        <w:tc>
          <w:tcPr>
            <w:tcW w:w="1720" w:type="dxa"/>
            <w:noWrap/>
            <w:hideMark/>
          </w:tcPr>
          <w:p w14:paraId="24B41C38"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78</w:t>
            </w:r>
          </w:p>
        </w:tc>
      </w:tr>
      <w:tr w:rsidR="003E6039" w:rsidRPr="00A1415F" w14:paraId="209D3829" w14:textId="77777777" w:rsidTr="00000E2E">
        <w:trPr>
          <w:trHeight w:val="310"/>
          <w:jc w:val="center"/>
        </w:trPr>
        <w:tc>
          <w:tcPr>
            <w:tcW w:w="1440" w:type="dxa"/>
            <w:noWrap/>
            <w:hideMark/>
          </w:tcPr>
          <w:p w14:paraId="464947EE"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2005</w:t>
            </w:r>
          </w:p>
        </w:tc>
        <w:tc>
          <w:tcPr>
            <w:tcW w:w="1980" w:type="dxa"/>
            <w:noWrap/>
            <w:hideMark/>
          </w:tcPr>
          <w:p w14:paraId="0459408B"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5-Oct</w:t>
            </w:r>
          </w:p>
        </w:tc>
        <w:tc>
          <w:tcPr>
            <w:tcW w:w="1560" w:type="dxa"/>
            <w:noWrap/>
            <w:hideMark/>
          </w:tcPr>
          <w:p w14:paraId="6F0DC81F"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86.44</w:t>
            </w:r>
          </w:p>
        </w:tc>
        <w:tc>
          <w:tcPr>
            <w:tcW w:w="1720" w:type="dxa"/>
            <w:noWrap/>
            <w:hideMark/>
          </w:tcPr>
          <w:p w14:paraId="7EC32CDE"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97</w:t>
            </w:r>
          </w:p>
        </w:tc>
      </w:tr>
      <w:tr w:rsidR="003E6039" w:rsidRPr="00A1415F" w14:paraId="31079D0C" w14:textId="77777777" w:rsidTr="00000E2E">
        <w:trPr>
          <w:trHeight w:val="310"/>
          <w:jc w:val="center"/>
        </w:trPr>
        <w:tc>
          <w:tcPr>
            <w:tcW w:w="1440" w:type="dxa"/>
            <w:noWrap/>
            <w:hideMark/>
          </w:tcPr>
          <w:p w14:paraId="4A804BF2"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2006</w:t>
            </w:r>
          </w:p>
        </w:tc>
        <w:tc>
          <w:tcPr>
            <w:tcW w:w="1980" w:type="dxa"/>
            <w:noWrap/>
            <w:hideMark/>
          </w:tcPr>
          <w:p w14:paraId="36EE4E98"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15-Sep</w:t>
            </w:r>
          </w:p>
        </w:tc>
        <w:tc>
          <w:tcPr>
            <w:tcW w:w="1560" w:type="dxa"/>
            <w:noWrap/>
            <w:hideMark/>
          </w:tcPr>
          <w:p w14:paraId="6F49E23A"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88.55</w:t>
            </w:r>
          </w:p>
        </w:tc>
        <w:tc>
          <w:tcPr>
            <w:tcW w:w="1720" w:type="dxa"/>
            <w:noWrap/>
            <w:hideMark/>
          </w:tcPr>
          <w:p w14:paraId="0078B014"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77</w:t>
            </w:r>
          </w:p>
        </w:tc>
      </w:tr>
      <w:tr w:rsidR="003E6039" w:rsidRPr="00A1415F" w14:paraId="73F9F133" w14:textId="77777777" w:rsidTr="00000E2E">
        <w:trPr>
          <w:trHeight w:val="310"/>
          <w:jc w:val="center"/>
        </w:trPr>
        <w:tc>
          <w:tcPr>
            <w:tcW w:w="1440" w:type="dxa"/>
            <w:noWrap/>
            <w:hideMark/>
          </w:tcPr>
          <w:p w14:paraId="0C20AE87"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2007</w:t>
            </w:r>
          </w:p>
        </w:tc>
        <w:tc>
          <w:tcPr>
            <w:tcW w:w="1980" w:type="dxa"/>
            <w:noWrap/>
            <w:hideMark/>
          </w:tcPr>
          <w:p w14:paraId="5CD435DD"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18-Sep</w:t>
            </w:r>
          </w:p>
        </w:tc>
        <w:tc>
          <w:tcPr>
            <w:tcW w:w="1560" w:type="dxa"/>
            <w:noWrap/>
            <w:hideMark/>
          </w:tcPr>
          <w:p w14:paraId="5423460C"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89.78</w:t>
            </w:r>
          </w:p>
        </w:tc>
        <w:tc>
          <w:tcPr>
            <w:tcW w:w="1720" w:type="dxa"/>
            <w:noWrap/>
            <w:hideMark/>
          </w:tcPr>
          <w:p w14:paraId="68432BF3"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80</w:t>
            </w:r>
          </w:p>
        </w:tc>
      </w:tr>
      <w:tr w:rsidR="003E6039" w:rsidRPr="00A1415F" w14:paraId="6C930298" w14:textId="77777777" w:rsidTr="00000E2E">
        <w:trPr>
          <w:trHeight w:val="310"/>
          <w:jc w:val="center"/>
        </w:trPr>
        <w:tc>
          <w:tcPr>
            <w:tcW w:w="1440" w:type="dxa"/>
            <w:noWrap/>
            <w:hideMark/>
          </w:tcPr>
          <w:p w14:paraId="56A72F42"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2008</w:t>
            </w:r>
          </w:p>
        </w:tc>
        <w:tc>
          <w:tcPr>
            <w:tcW w:w="1980" w:type="dxa"/>
            <w:noWrap/>
            <w:hideMark/>
          </w:tcPr>
          <w:p w14:paraId="66CCC905"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17-Sep</w:t>
            </w:r>
          </w:p>
        </w:tc>
        <w:tc>
          <w:tcPr>
            <w:tcW w:w="1560" w:type="dxa"/>
            <w:noWrap/>
            <w:hideMark/>
          </w:tcPr>
          <w:p w14:paraId="5948C10C"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87</w:t>
            </w:r>
          </w:p>
        </w:tc>
        <w:tc>
          <w:tcPr>
            <w:tcW w:w="1720" w:type="dxa"/>
            <w:noWrap/>
            <w:hideMark/>
          </w:tcPr>
          <w:p w14:paraId="5722C957"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79</w:t>
            </w:r>
          </w:p>
        </w:tc>
      </w:tr>
      <w:tr w:rsidR="003E6039" w:rsidRPr="00A1415F" w14:paraId="6A426518" w14:textId="77777777" w:rsidTr="00000E2E">
        <w:trPr>
          <w:trHeight w:val="310"/>
          <w:jc w:val="center"/>
        </w:trPr>
        <w:tc>
          <w:tcPr>
            <w:tcW w:w="1440" w:type="dxa"/>
            <w:noWrap/>
            <w:hideMark/>
          </w:tcPr>
          <w:p w14:paraId="5ED761F3"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2009</w:t>
            </w:r>
          </w:p>
        </w:tc>
        <w:tc>
          <w:tcPr>
            <w:tcW w:w="1980" w:type="dxa"/>
            <w:noWrap/>
            <w:hideMark/>
          </w:tcPr>
          <w:p w14:paraId="07D5944D"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1-Sep</w:t>
            </w:r>
          </w:p>
        </w:tc>
        <w:tc>
          <w:tcPr>
            <w:tcW w:w="1560" w:type="dxa"/>
            <w:noWrap/>
            <w:hideMark/>
          </w:tcPr>
          <w:p w14:paraId="27A70C77"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86.85</w:t>
            </w:r>
          </w:p>
        </w:tc>
        <w:tc>
          <w:tcPr>
            <w:tcW w:w="1720" w:type="dxa"/>
            <w:noWrap/>
            <w:hideMark/>
          </w:tcPr>
          <w:p w14:paraId="4E95F770"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63</w:t>
            </w:r>
          </w:p>
        </w:tc>
      </w:tr>
      <w:tr w:rsidR="003E6039" w:rsidRPr="00A1415F" w14:paraId="62961489" w14:textId="77777777" w:rsidTr="00000E2E">
        <w:trPr>
          <w:trHeight w:val="310"/>
          <w:jc w:val="center"/>
        </w:trPr>
        <w:tc>
          <w:tcPr>
            <w:tcW w:w="1440" w:type="dxa"/>
            <w:noWrap/>
            <w:hideMark/>
          </w:tcPr>
          <w:p w14:paraId="102D28A8"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2010</w:t>
            </w:r>
          </w:p>
        </w:tc>
        <w:tc>
          <w:tcPr>
            <w:tcW w:w="1980" w:type="dxa"/>
            <w:noWrap/>
            <w:hideMark/>
          </w:tcPr>
          <w:p w14:paraId="2F7D6DD4"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27-Sep</w:t>
            </w:r>
          </w:p>
        </w:tc>
        <w:tc>
          <w:tcPr>
            <w:tcW w:w="1560" w:type="dxa"/>
            <w:noWrap/>
            <w:hideMark/>
          </w:tcPr>
          <w:p w14:paraId="79EB2BB7"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90.97</w:t>
            </w:r>
          </w:p>
        </w:tc>
        <w:tc>
          <w:tcPr>
            <w:tcW w:w="1720" w:type="dxa"/>
            <w:noWrap/>
            <w:hideMark/>
          </w:tcPr>
          <w:p w14:paraId="4DF8F32E"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89</w:t>
            </w:r>
          </w:p>
        </w:tc>
      </w:tr>
      <w:tr w:rsidR="003E6039" w:rsidRPr="00A1415F" w14:paraId="710CE9D3" w14:textId="77777777" w:rsidTr="00000E2E">
        <w:trPr>
          <w:trHeight w:val="310"/>
          <w:jc w:val="center"/>
        </w:trPr>
        <w:tc>
          <w:tcPr>
            <w:tcW w:w="1440" w:type="dxa"/>
            <w:noWrap/>
            <w:hideMark/>
          </w:tcPr>
          <w:p w14:paraId="329EAA08"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lastRenderedPageBreak/>
              <w:t>2011</w:t>
            </w:r>
          </w:p>
        </w:tc>
        <w:tc>
          <w:tcPr>
            <w:tcW w:w="1980" w:type="dxa"/>
            <w:noWrap/>
            <w:hideMark/>
          </w:tcPr>
          <w:p w14:paraId="0BEDBBB8"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7-Sep</w:t>
            </w:r>
          </w:p>
        </w:tc>
        <w:tc>
          <w:tcPr>
            <w:tcW w:w="1560" w:type="dxa"/>
            <w:noWrap/>
            <w:hideMark/>
          </w:tcPr>
          <w:p w14:paraId="3A4727E8"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91.82</w:t>
            </w:r>
          </w:p>
        </w:tc>
        <w:tc>
          <w:tcPr>
            <w:tcW w:w="1720" w:type="dxa"/>
            <w:noWrap/>
            <w:hideMark/>
          </w:tcPr>
          <w:p w14:paraId="56D2D39C"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69</w:t>
            </w:r>
          </w:p>
        </w:tc>
      </w:tr>
      <w:tr w:rsidR="003E6039" w:rsidRPr="00A1415F" w14:paraId="6D924219" w14:textId="77777777" w:rsidTr="00000E2E">
        <w:trPr>
          <w:trHeight w:val="310"/>
          <w:jc w:val="center"/>
        </w:trPr>
        <w:tc>
          <w:tcPr>
            <w:tcW w:w="1440" w:type="dxa"/>
            <w:noWrap/>
            <w:hideMark/>
          </w:tcPr>
          <w:p w14:paraId="177341E9"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2012</w:t>
            </w:r>
          </w:p>
        </w:tc>
        <w:tc>
          <w:tcPr>
            <w:tcW w:w="1980" w:type="dxa"/>
            <w:noWrap/>
            <w:hideMark/>
          </w:tcPr>
          <w:p w14:paraId="3BB43DAB"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18-Sep</w:t>
            </w:r>
          </w:p>
        </w:tc>
        <w:tc>
          <w:tcPr>
            <w:tcW w:w="1560" w:type="dxa"/>
            <w:noWrap/>
            <w:hideMark/>
          </w:tcPr>
          <w:p w14:paraId="0CAEA18A"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89.45</w:t>
            </w:r>
          </w:p>
        </w:tc>
        <w:tc>
          <w:tcPr>
            <w:tcW w:w="1720" w:type="dxa"/>
            <w:noWrap/>
            <w:hideMark/>
          </w:tcPr>
          <w:p w14:paraId="2277EB80"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80</w:t>
            </w:r>
          </w:p>
        </w:tc>
      </w:tr>
      <w:tr w:rsidR="003E6039" w:rsidRPr="00A1415F" w14:paraId="1AAFF040" w14:textId="77777777" w:rsidTr="00000E2E">
        <w:trPr>
          <w:trHeight w:val="310"/>
          <w:jc w:val="center"/>
        </w:trPr>
        <w:tc>
          <w:tcPr>
            <w:tcW w:w="1440" w:type="dxa"/>
            <w:noWrap/>
            <w:hideMark/>
          </w:tcPr>
          <w:p w14:paraId="1EFEA68E"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2013</w:t>
            </w:r>
          </w:p>
        </w:tc>
        <w:tc>
          <w:tcPr>
            <w:tcW w:w="1980" w:type="dxa"/>
            <w:noWrap/>
            <w:hideMark/>
          </w:tcPr>
          <w:p w14:paraId="2A485799"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25-Sep</w:t>
            </w:r>
          </w:p>
        </w:tc>
        <w:tc>
          <w:tcPr>
            <w:tcW w:w="1560" w:type="dxa"/>
            <w:noWrap/>
            <w:hideMark/>
          </w:tcPr>
          <w:p w14:paraId="34556365"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84.72</w:t>
            </w:r>
          </w:p>
        </w:tc>
        <w:tc>
          <w:tcPr>
            <w:tcW w:w="1720" w:type="dxa"/>
            <w:noWrap/>
            <w:hideMark/>
          </w:tcPr>
          <w:p w14:paraId="4AD2F93A"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87</w:t>
            </w:r>
          </w:p>
        </w:tc>
      </w:tr>
      <w:tr w:rsidR="003E6039" w:rsidRPr="00A1415F" w14:paraId="501C5C44" w14:textId="77777777" w:rsidTr="00000E2E">
        <w:trPr>
          <w:trHeight w:val="310"/>
          <w:jc w:val="center"/>
        </w:trPr>
        <w:tc>
          <w:tcPr>
            <w:tcW w:w="1440" w:type="dxa"/>
            <w:noWrap/>
            <w:hideMark/>
          </w:tcPr>
          <w:p w14:paraId="6AA09A58"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2014</w:t>
            </w:r>
          </w:p>
        </w:tc>
        <w:tc>
          <w:tcPr>
            <w:tcW w:w="1980" w:type="dxa"/>
            <w:noWrap/>
            <w:hideMark/>
          </w:tcPr>
          <w:p w14:paraId="2E4E0CAB"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25-Sep</w:t>
            </w:r>
          </w:p>
        </w:tc>
        <w:tc>
          <w:tcPr>
            <w:tcW w:w="1560" w:type="dxa"/>
            <w:noWrap/>
            <w:hideMark/>
          </w:tcPr>
          <w:p w14:paraId="0348C8C7"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86.78</w:t>
            </w:r>
          </w:p>
        </w:tc>
        <w:tc>
          <w:tcPr>
            <w:tcW w:w="1720" w:type="dxa"/>
            <w:noWrap/>
            <w:hideMark/>
          </w:tcPr>
          <w:p w14:paraId="1A4B26CE"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87</w:t>
            </w:r>
          </w:p>
        </w:tc>
      </w:tr>
      <w:tr w:rsidR="003E6039" w:rsidRPr="00A1415F" w14:paraId="2E98DC2F" w14:textId="77777777" w:rsidTr="00000E2E">
        <w:trPr>
          <w:trHeight w:val="310"/>
          <w:jc w:val="center"/>
        </w:trPr>
        <w:tc>
          <w:tcPr>
            <w:tcW w:w="1440" w:type="dxa"/>
            <w:noWrap/>
            <w:hideMark/>
          </w:tcPr>
          <w:p w14:paraId="6B0C8CB8"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2015</w:t>
            </w:r>
          </w:p>
        </w:tc>
        <w:tc>
          <w:tcPr>
            <w:tcW w:w="1980" w:type="dxa"/>
            <w:noWrap/>
            <w:hideMark/>
          </w:tcPr>
          <w:p w14:paraId="5B7F5DE3"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16-Sep</w:t>
            </w:r>
          </w:p>
        </w:tc>
        <w:tc>
          <w:tcPr>
            <w:tcW w:w="1560" w:type="dxa"/>
            <w:noWrap/>
            <w:hideMark/>
          </w:tcPr>
          <w:p w14:paraId="4041AECC"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88.33</w:t>
            </w:r>
          </w:p>
        </w:tc>
        <w:tc>
          <w:tcPr>
            <w:tcW w:w="1720" w:type="dxa"/>
            <w:noWrap/>
            <w:hideMark/>
          </w:tcPr>
          <w:p w14:paraId="32DBA014"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78</w:t>
            </w:r>
          </w:p>
        </w:tc>
      </w:tr>
      <w:tr w:rsidR="003E6039" w:rsidRPr="00A1415F" w14:paraId="591944DB" w14:textId="77777777" w:rsidTr="00000E2E">
        <w:trPr>
          <w:trHeight w:val="310"/>
          <w:jc w:val="center"/>
        </w:trPr>
        <w:tc>
          <w:tcPr>
            <w:tcW w:w="1440" w:type="dxa"/>
            <w:noWrap/>
            <w:hideMark/>
          </w:tcPr>
          <w:p w14:paraId="3943C467"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SD</w:t>
            </w:r>
          </w:p>
        </w:tc>
        <w:tc>
          <w:tcPr>
            <w:tcW w:w="1980" w:type="dxa"/>
            <w:noWrap/>
            <w:hideMark/>
          </w:tcPr>
          <w:p w14:paraId="77D26846" w14:textId="77777777" w:rsidR="003E6039" w:rsidRPr="00A1415F" w:rsidRDefault="003E6039" w:rsidP="00000E2E">
            <w:pPr>
              <w:rPr>
                <w:rFonts w:ascii="Times New Roman" w:eastAsiaTheme="minorEastAsia" w:hAnsi="Times New Roman" w:cs="Times New Roman"/>
              </w:rPr>
            </w:pPr>
          </w:p>
        </w:tc>
        <w:tc>
          <w:tcPr>
            <w:tcW w:w="1560" w:type="dxa"/>
            <w:noWrap/>
            <w:hideMark/>
          </w:tcPr>
          <w:p w14:paraId="5DF742DC"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1.97023449</w:t>
            </w:r>
          </w:p>
        </w:tc>
        <w:tc>
          <w:tcPr>
            <w:tcW w:w="1720" w:type="dxa"/>
            <w:noWrap/>
            <w:hideMark/>
          </w:tcPr>
          <w:p w14:paraId="71CCCE75"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8.136176523</w:t>
            </w:r>
          </w:p>
        </w:tc>
      </w:tr>
      <w:tr w:rsidR="003E6039" w:rsidRPr="00A1415F" w14:paraId="4ADD1296" w14:textId="77777777" w:rsidTr="00000E2E">
        <w:trPr>
          <w:trHeight w:val="310"/>
          <w:jc w:val="center"/>
        </w:trPr>
        <w:tc>
          <w:tcPr>
            <w:tcW w:w="1440" w:type="dxa"/>
            <w:noWrap/>
            <w:hideMark/>
          </w:tcPr>
          <w:p w14:paraId="39736432"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average</w:t>
            </w:r>
          </w:p>
        </w:tc>
        <w:tc>
          <w:tcPr>
            <w:tcW w:w="1980" w:type="dxa"/>
            <w:noWrap/>
            <w:hideMark/>
          </w:tcPr>
          <w:p w14:paraId="1AD79574" w14:textId="77777777" w:rsidR="003E6039" w:rsidRPr="00A1415F" w:rsidRDefault="003E6039" w:rsidP="00000E2E">
            <w:pPr>
              <w:rPr>
                <w:rFonts w:ascii="Times New Roman" w:eastAsiaTheme="minorEastAsia" w:hAnsi="Times New Roman" w:cs="Times New Roman"/>
              </w:rPr>
            </w:pPr>
          </w:p>
        </w:tc>
        <w:tc>
          <w:tcPr>
            <w:tcW w:w="1560" w:type="dxa"/>
            <w:noWrap/>
            <w:hideMark/>
          </w:tcPr>
          <w:p w14:paraId="5B8D3AF6"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87.7785</w:t>
            </w:r>
          </w:p>
        </w:tc>
        <w:tc>
          <w:tcPr>
            <w:tcW w:w="1720" w:type="dxa"/>
            <w:noWrap/>
            <w:hideMark/>
          </w:tcPr>
          <w:p w14:paraId="541BD592"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80.75</w:t>
            </w:r>
          </w:p>
        </w:tc>
      </w:tr>
      <w:tr w:rsidR="003E6039" w:rsidRPr="00A1415F" w14:paraId="0EED97FC" w14:textId="77777777" w:rsidTr="00000E2E">
        <w:trPr>
          <w:trHeight w:val="310"/>
          <w:jc w:val="center"/>
        </w:trPr>
        <w:tc>
          <w:tcPr>
            <w:tcW w:w="1440" w:type="dxa"/>
            <w:noWrap/>
            <w:hideMark/>
          </w:tcPr>
          <w:p w14:paraId="1E1EE873"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T=4*SD</w:t>
            </w:r>
          </w:p>
        </w:tc>
        <w:tc>
          <w:tcPr>
            <w:tcW w:w="1980" w:type="dxa"/>
            <w:noWrap/>
            <w:hideMark/>
          </w:tcPr>
          <w:p w14:paraId="22C84318" w14:textId="77777777" w:rsidR="003E6039" w:rsidRPr="00A1415F" w:rsidRDefault="003E6039" w:rsidP="00000E2E">
            <w:pPr>
              <w:rPr>
                <w:rFonts w:ascii="Times New Roman" w:eastAsiaTheme="minorEastAsia" w:hAnsi="Times New Roman" w:cs="Times New Roman"/>
              </w:rPr>
            </w:pPr>
          </w:p>
        </w:tc>
        <w:tc>
          <w:tcPr>
            <w:tcW w:w="1560" w:type="dxa"/>
            <w:noWrap/>
            <w:hideMark/>
          </w:tcPr>
          <w:p w14:paraId="77C2B5D9"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7.880937962</w:t>
            </w:r>
          </w:p>
        </w:tc>
        <w:tc>
          <w:tcPr>
            <w:tcW w:w="1720" w:type="dxa"/>
            <w:noWrap/>
            <w:hideMark/>
          </w:tcPr>
          <w:p w14:paraId="03C746A3"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32.54470609</w:t>
            </w:r>
          </w:p>
        </w:tc>
      </w:tr>
      <w:tr w:rsidR="003E6039" w:rsidRPr="00A1415F" w14:paraId="22E97345" w14:textId="77777777" w:rsidTr="00000E2E">
        <w:trPr>
          <w:trHeight w:val="310"/>
          <w:jc w:val="center"/>
        </w:trPr>
        <w:tc>
          <w:tcPr>
            <w:tcW w:w="1440" w:type="dxa"/>
            <w:noWrap/>
            <w:hideMark/>
          </w:tcPr>
          <w:p w14:paraId="4BEC5DF0"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C=0.5*SD</w:t>
            </w:r>
          </w:p>
        </w:tc>
        <w:tc>
          <w:tcPr>
            <w:tcW w:w="1980" w:type="dxa"/>
            <w:noWrap/>
            <w:hideMark/>
          </w:tcPr>
          <w:p w14:paraId="45DC8D4A" w14:textId="77777777" w:rsidR="003E6039" w:rsidRPr="00A1415F" w:rsidRDefault="003E6039" w:rsidP="00000E2E">
            <w:pPr>
              <w:rPr>
                <w:rFonts w:ascii="Times New Roman" w:eastAsiaTheme="minorEastAsia" w:hAnsi="Times New Roman" w:cs="Times New Roman"/>
              </w:rPr>
            </w:pPr>
          </w:p>
        </w:tc>
        <w:tc>
          <w:tcPr>
            <w:tcW w:w="1560" w:type="dxa"/>
            <w:noWrap/>
            <w:hideMark/>
          </w:tcPr>
          <w:p w14:paraId="39252633"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0.985117245</w:t>
            </w:r>
          </w:p>
        </w:tc>
        <w:tc>
          <w:tcPr>
            <w:tcW w:w="1720" w:type="dxa"/>
            <w:noWrap/>
            <w:hideMark/>
          </w:tcPr>
          <w:p w14:paraId="613755F5" w14:textId="77777777" w:rsidR="003E6039" w:rsidRPr="00A1415F" w:rsidRDefault="003E6039" w:rsidP="00000E2E">
            <w:pPr>
              <w:jc w:val="both"/>
              <w:rPr>
                <w:rFonts w:ascii="Times New Roman" w:eastAsiaTheme="minorEastAsia" w:hAnsi="Times New Roman" w:cs="Times New Roman"/>
              </w:rPr>
            </w:pPr>
            <w:r w:rsidRPr="00A1415F">
              <w:rPr>
                <w:rFonts w:ascii="Times New Roman" w:eastAsiaTheme="minorEastAsia" w:hAnsi="Times New Roman" w:cs="Times New Roman"/>
              </w:rPr>
              <w:t>4.068088262</w:t>
            </w:r>
          </w:p>
        </w:tc>
      </w:tr>
    </w:tbl>
    <w:p w14:paraId="70F7DAAE" w14:textId="77777777" w:rsidR="003E6039" w:rsidRDefault="003E6039" w:rsidP="003E6039">
      <w:pPr>
        <w:rPr>
          <w:rFonts w:asciiTheme="minorEastAsia" w:hAnsiTheme="minorEastAsia" w:cs="LMRoman10-Regular"/>
        </w:rPr>
      </w:pPr>
    </w:p>
    <w:p w14:paraId="6F8D4363" w14:textId="77777777" w:rsidR="003E6039" w:rsidRPr="00A1415F" w:rsidRDefault="003E6039" w:rsidP="00A1415F">
      <w:pPr>
        <w:spacing w:line="360" w:lineRule="auto"/>
        <w:rPr>
          <w:rFonts w:ascii="Times New Roman" w:eastAsiaTheme="minorEastAsia" w:hAnsi="Times New Roman" w:cs="Times New Roman"/>
          <w:lang w:eastAsia="zh-CN"/>
        </w:rPr>
      </w:pPr>
      <w:r w:rsidRPr="00A1415F">
        <w:rPr>
          <w:rFonts w:ascii="Times New Roman" w:eastAsiaTheme="minorEastAsia" w:hAnsi="Times New Roman" w:cs="Times New Roman"/>
          <w:lang w:eastAsia="zh-CN"/>
        </w:rPr>
        <w:t>We then obtain the cumulative sums of the average summer temperatures and summer length as the table shows below:</w:t>
      </w:r>
    </w:p>
    <w:p w14:paraId="195F28AD" w14:textId="77777777" w:rsidR="003E6039" w:rsidRPr="00A1415F" w:rsidRDefault="003E6039" w:rsidP="003E6039">
      <w:pPr>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727"/>
        <w:gridCol w:w="2942"/>
      </w:tblGrid>
      <w:tr w:rsidR="003E6039" w:rsidRPr="00A1415F" w14:paraId="17275351" w14:textId="77777777" w:rsidTr="00A1415F">
        <w:trPr>
          <w:trHeight w:val="310"/>
          <w:jc w:val="center"/>
        </w:trPr>
        <w:tc>
          <w:tcPr>
            <w:tcW w:w="2727" w:type="dxa"/>
            <w:noWrap/>
            <w:hideMark/>
          </w:tcPr>
          <w:p w14:paraId="72A82420" w14:textId="77777777" w:rsidR="003E6039" w:rsidRPr="00A1415F" w:rsidRDefault="003E6039" w:rsidP="00000E2E">
            <w:pPr>
              <w:widowControl w:val="0"/>
              <w:jc w:val="both"/>
              <w:rPr>
                <w:rFonts w:ascii="Times New Roman" w:hAnsi="Times New Roman" w:cs="Times New Roman"/>
              </w:rPr>
            </w:pPr>
            <w:r w:rsidRPr="00A1415F">
              <w:rPr>
                <w:rFonts w:ascii="Times New Roman" w:hAnsi="Times New Roman" w:cs="Times New Roman"/>
              </w:rPr>
              <w:t>CUSUM for average temp</w:t>
            </w:r>
          </w:p>
        </w:tc>
        <w:tc>
          <w:tcPr>
            <w:tcW w:w="2942" w:type="dxa"/>
            <w:noWrap/>
            <w:hideMark/>
          </w:tcPr>
          <w:p w14:paraId="377ED111" w14:textId="77777777" w:rsidR="003E6039" w:rsidRPr="00A1415F" w:rsidRDefault="003E6039" w:rsidP="00000E2E">
            <w:pPr>
              <w:rPr>
                <w:rFonts w:ascii="Times New Roman" w:hAnsi="Times New Roman" w:cs="Times New Roman"/>
              </w:rPr>
            </w:pPr>
            <w:r w:rsidRPr="00A1415F">
              <w:rPr>
                <w:rFonts w:ascii="Times New Roman" w:hAnsi="Times New Roman" w:cs="Times New Roman"/>
              </w:rPr>
              <w:t>CUSUM for summer length</w:t>
            </w:r>
          </w:p>
        </w:tc>
      </w:tr>
      <w:tr w:rsidR="003E6039" w:rsidRPr="00A1415F" w14:paraId="2C4A3B7E" w14:textId="77777777" w:rsidTr="00A1415F">
        <w:trPr>
          <w:trHeight w:val="310"/>
          <w:jc w:val="center"/>
        </w:trPr>
        <w:tc>
          <w:tcPr>
            <w:tcW w:w="2727" w:type="dxa"/>
            <w:noWrap/>
            <w:hideMark/>
          </w:tcPr>
          <w:p w14:paraId="5AB4119B"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49145694"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1F846442" w14:textId="77777777" w:rsidTr="00A1415F">
        <w:trPr>
          <w:trHeight w:val="310"/>
          <w:jc w:val="center"/>
        </w:trPr>
        <w:tc>
          <w:tcPr>
            <w:tcW w:w="2727" w:type="dxa"/>
            <w:noWrap/>
            <w:hideMark/>
          </w:tcPr>
          <w:p w14:paraId="36D90E71"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400BCB55"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1D376F88" w14:textId="77777777" w:rsidTr="00A1415F">
        <w:trPr>
          <w:trHeight w:val="310"/>
          <w:jc w:val="center"/>
        </w:trPr>
        <w:tc>
          <w:tcPr>
            <w:tcW w:w="2727" w:type="dxa"/>
            <w:noWrap/>
            <w:hideMark/>
          </w:tcPr>
          <w:p w14:paraId="3506EC6D"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65A8F121"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33B6852E" w14:textId="77777777" w:rsidTr="00A1415F">
        <w:trPr>
          <w:trHeight w:val="310"/>
          <w:jc w:val="center"/>
        </w:trPr>
        <w:tc>
          <w:tcPr>
            <w:tcW w:w="2727" w:type="dxa"/>
            <w:noWrap/>
            <w:hideMark/>
          </w:tcPr>
          <w:p w14:paraId="72BE8780"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12612433"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421A63D3" w14:textId="77777777" w:rsidTr="00A1415F">
        <w:trPr>
          <w:trHeight w:val="310"/>
          <w:jc w:val="center"/>
        </w:trPr>
        <w:tc>
          <w:tcPr>
            <w:tcW w:w="2727" w:type="dxa"/>
            <w:noWrap/>
            <w:hideMark/>
          </w:tcPr>
          <w:p w14:paraId="7C200894"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1.21638275</w:t>
            </w:r>
          </w:p>
        </w:tc>
        <w:tc>
          <w:tcPr>
            <w:tcW w:w="2942" w:type="dxa"/>
            <w:noWrap/>
            <w:hideMark/>
          </w:tcPr>
          <w:p w14:paraId="73F611EB"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7.68191174</w:t>
            </w:r>
          </w:p>
        </w:tc>
      </w:tr>
      <w:tr w:rsidR="003E6039" w:rsidRPr="00A1415F" w14:paraId="55B85255" w14:textId="77777777" w:rsidTr="00A1415F">
        <w:trPr>
          <w:trHeight w:val="310"/>
          <w:jc w:val="center"/>
        </w:trPr>
        <w:tc>
          <w:tcPr>
            <w:tcW w:w="2727" w:type="dxa"/>
            <w:noWrap/>
            <w:hideMark/>
          </w:tcPr>
          <w:p w14:paraId="09746E72"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52BDC841"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70140BF6" w14:textId="77777777" w:rsidTr="00A1415F">
        <w:trPr>
          <w:trHeight w:val="310"/>
          <w:jc w:val="center"/>
        </w:trPr>
        <w:tc>
          <w:tcPr>
            <w:tcW w:w="2727" w:type="dxa"/>
            <w:noWrap/>
            <w:hideMark/>
          </w:tcPr>
          <w:p w14:paraId="1B3B763A"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53333F66"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4E13815E" w14:textId="77777777" w:rsidTr="00A1415F">
        <w:trPr>
          <w:trHeight w:val="310"/>
          <w:jc w:val="center"/>
        </w:trPr>
        <w:tc>
          <w:tcPr>
            <w:tcW w:w="2727" w:type="dxa"/>
            <w:noWrap/>
            <w:hideMark/>
          </w:tcPr>
          <w:p w14:paraId="4C1BC963"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6109BFE4"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4.68191174</w:t>
            </w:r>
          </w:p>
        </w:tc>
      </w:tr>
      <w:tr w:rsidR="003E6039" w:rsidRPr="00A1415F" w14:paraId="66BC4F7D" w14:textId="77777777" w:rsidTr="00A1415F">
        <w:trPr>
          <w:trHeight w:val="310"/>
          <w:jc w:val="center"/>
        </w:trPr>
        <w:tc>
          <w:tcPr>
            <w:tcW w:w="2727" w:type="dxa"/>
            <w:noWrap/>
            <w:hideMark/>
          </w:tcPr>
          <w:p w14:paraId="5D56D06F"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668711A2"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3.36382348</w:t>
            </w:r>
          </w:p>
        </w:tc>
      </w:tr>
      <w:tr w:rsidR="003E6039" w:rsidRPr="00A1415F" w14:paraId="18978CED" w14:textId="77777777" w:rsidTr="00A1415F">
        <w:trPr>
          <w:trHeight w:val="310"/>
          <w:jc w:val="center"/>
        </w:trPr>
        <w:tc>
          <w:tcPr>
            <w:tcW w:w="2727" w:type="dxa"/>
            <w:noWrap/>
            <w:hideMark/>
          </w:tcPr>
          <w:p w14:paraId="61424DDE"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47B22739"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263D723D" w14:textId="77777777" w:rsidTr="00A1415F">
        <w:trPr>
          <w:trHeight w:val="310"/>
          <w:jc w:val="center"/>
        </w:trPr>
        <w:tc>
          <w:tcPr>
            <w:tcW w:w="2727" w:type="dxa"/>
            <w:noWrap/>
            <w:hideMark/>
          </w:tcPr>
          <w:p w14:paraId="09062410"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4BA2239F"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07278784" w14:textId="77777777" w:rsidTr="00A1415F">
        <w:trPr>
          <w:trHeight w:val="310"/>
          <w:jc w:val="center"/>
        </w:trPr>
        <w:tc>
          <w:tcPr>
            <w:tcW w:w="2727" w:type="dxa"/>
            <w:noWrap/>
            <w:hideMark/>
          </w:tcPr>
          <w:p w14:paraId="1E546215"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1.01638275</w:t>
            </w:r>
          </w:p>
        </w:tc>
        <w:tc>
          <w:tcPr>
            <w:tcW w:w="2942" w:type="dxa"/>
            <w:noWrap/>
            <w:hideMark/>
          </w:tcPr>
          <w:p w14:paraId="264383E4"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46519765" w14:textId="77777777" w:rsidTr="00A1415F">
        <w:trPr>
          <w:trHeight w:val="310"/>
          <w:jc w:val="center"/>
        </w:trPr>
        <w:tc>
          <w:tcPr>
            <w:tcW w:w="2727" w:type="dxa"/>
            <w:noWrap/>
            <w:hideMark/>
          </w:tcPr>
          <w:p w14:paraId="12868396"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4D72C08C"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5C354265" w14:textId="77777777" w:rsidTr="00A1415F">
        <w:trPr>
          <w:trHeight w:val="310"/>
          <w:jc w:val="center"/>
        </w:trPr>
        <w:tc>
          <w:tcPr>
            <w:tcW w:w="2727" w:type="dxa"/>
            <w:noWrap/>
            <w:hideMark/>
          </w:tcPr>
          <w:p w14:paraId="4329E40B"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391E587B"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13.6819117</w:t>
            </w:r>
          </w:p>
        </w:tc>
      </w:tr>
      <w:tr w:rsidR="003E6039" w:rsidRPr="00A1415F" w14:paraId="0686034B" w14:textId="77777777" w:rsidTr="00A1415F">
        <w:trPr>
          <w:trHeight w:val="310"/>
          <w:jc w:val="center"/>
        </w:trPr>
        <w:tc>
          <w:tcPr>
            <w:tcW w:w="2727" w:type="dxa"/>
            <w:noWrap/>
            <w:hideMark/>
          </w:tcPr>
          <w:p w14:paraId="0241031F"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2.20638275</w:t>
            </w:r>
          </w:p>
        </w:tc>
        <w:tc>
          <w:tcPr>
            <w:tcW w:w="2942" w:type="dxa"/>
            <w:noWrap/>
            <w:hideMark/>
          </w:tcPr>
          <w:p w14:paraId="13217B5B"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1.36382348</w:t>
            </w:r>
          </w:p>
        </w:tc>
      </w:tr>
      <w:tr w:rsidR="003E6039" w:rsidRPr="00A1415F" w14:paraId="0288F5A1" w14:textId="77777777" w:rsidTr="00A1415F">
        <w:trPr>
          <w:trHeight w:val="310"/>
          <w:jc w:val="center"/>
        </w:trPr>
        <w:tc>
          <w:tcPr>
            <w:tcW w:w="2727" w:type="dxa"/>
            <w:noWrap/>
            <w:hideMark/>
          </w:tcPr>
          <w:p w14:paraId="5E390553"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5.26276551</w:t>
            </w:r>
          </w:p>
        </w:tc>
        <w:tc>
          <w:tcPr>
            <w:tcW w:w="2942" w:type="dxa"/>
            <w:noWrap/>
            <w:hideMark/>
          </w:tcPr>
          <w:p w14:paraId="4C8E1A04"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9.04573521</w:t>
            </w:r>
          </w:p>
        </w:tc>
      </w:tr>
      <w:tr w:rsidR="003E6039" w:rsidRPr="00A1415F" w14:paraId="25C9B146" w14:textId="77777777" w:rsidTr="00A1415F">
        <w:trPr>
          <w:trHeight w:val="310"/>
          <w:jc w:val="center"/>
        </w:trPr>
        <w:tc>
          <w:tcPr>
            <w:tcW w:w="2727" w:type="dxa"/>
            <w:noWrap/>
            <w:hideMark/>
          </w:tcPr>
          <w:p w14:paraId="5B43E3B9"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5.94914826</w:t>
            </w:r>
          </w:p>
        </w:tc>
        <w:tc>
          <w:tcPr>
            <w:tcW w:w="2942" w:type="dxa"/>
            <w:noWrap/>
            <w:hideMark/>
          </w:tcPr>
          <w:p w14:paraId="56841FED"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5.72764695</w:t>
            </w:r>
          </w:p>
        </w:tc>
      </w:tr>
      <w:tr w:rsidR="003E6039" w:rsidRPr="00A1415F" w14:paraId="4DA52C7D" w14:textId="77777777" w:rsidTr="00A1415F">
        <w:trPr>
          <w:trHeight w:val="310"/>
          <w:jc w:val="center"/>
        </w:trPr>
        <w:tc>
          <w:tcPr>
            <w:tcW w:w="2727" w:type="dxa"/>
            <w:noWrap/>
            <w:hideMark/>
          </w:tcPr>
          <w:p w14:paraId="45A28CAB"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1.90553102</w:t>
            </w:r>
          </w:p>
        </w:tc>
        <w:tc>
          <w:tcPr>
            <w:tcW w:w="2942" w:type="dxa"/>
            <w:noWrap/>
            <w:hideMark/>
          </w:tcPr>
          <w:p w14:paraId="07FB457B"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5BA2615A" w14:textId="77777777" w:rsidTr="00A1415F">
        <w:trPr>
          <w:trHeight w:val="310"/>
          <w:jc w:val="center"/>
        </w:trPr>
        <w:tc>
          <w:tcPr>
            <w:tcW w:w="2727" w:type="dxa"/>
            <w:noWrap/>
            <w:hideMark/>
          </w:tcPr>
          <w:p w14:paraId="54A8A913"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656B2CCB"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r w:rsidR="003E6039" w:rsidRPr="00A1415F" w14:paraId="709C8993" w14:textId="77777777" w:rsidTr="00A1415F">
        <w:trPr>
          <w:trHeight w:val="310"/>
          <w:jc w:val="center"/>
        </w:trPr>
        <w:tc>
          <w:tcPr>
            <w:tcW w:w="2727" w:type="dxa"/>
            <w:noWrap/>
            <w:hideMark/>
          </w:tcPr>
          <w:p w14:paraId="7F7DB254"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c>
          <w:tcPr>
            <w:tcW w:w="2942" w:type="dxa"/>
            <w:noWrap/>
            <w:hideMark/>
          </w:tcPr>
          <w:p w14:paraId="142F2B4B" w14:textId="77777777" w:rsidR="003E6039" w:rsidRPr="00A1415F" w:rsidRDefault="003E6039" w:rsidP="00000E2E">
            <w:pPr>
              <w:jc w:val="both"/>
              <w:rPr>
                <w:rFonts w:ascii="Times New Roman" w:hAnsi="Times New Roman" w:cs="Times New Roman"/>
              </w:rPr>
            </w:pPr>
            <w:r w:rsidRPr="00A1415F">
              <w:rPr>
                <w:rFonts w:ascii="Times New Roman" w:hAnsi="Times New Roman" w:cs="Times New Roman"/>
              </w:rPr>
              <w:t>0</w:t>
            </w:r>
          </w:p>
        </w:tc>
      </w:tr>
    </w:tbl>
    <w:p w14:paraId="4056C87C" w14:textId="77777777" w:rsidR="003E6039" w:rsidRDefault="003E6039" w:rsidP="003E6039">
      <w:pPr>
        <w:rPr>
          <w:rFonts w:ascii="Times New Roman" w:eastAsiaTheme="minorEastAsia" w:hAnsi="Times New Roman" w:cs="Times New Roman"/>
          <w:lang w:eastAsia="zh-CN"/>
        </w:rPr>
      </w:pPr>
    </w:p>
    <w:p w14:paraId="3D90B015" w14:textId="77777777" w:rsidR="00A1415F" w:rsidRDefault="00A1415F" w:rsidP="00A1415F">
      <w:pPr>
        <w:pStyle w:val="Heading1"/>
        <w:rPr>
          <w:rFonts w:eastAsiaTheme="minorEastAsia"/>
          <w:lang w:eastAsia="zh-CN"/>
        </w:rPr>
      </w:pPr>
    </w:p>
    <w:p w14:paraId="49F08DA4" w14:textId="77777777" w:rsidR="00A1415F" w:rsidRPr="00A1415F" w:rsidRDefault="00A1415F" w:rsidP="00A1415F">
      <w:pPr>
        <w:rPr>
          <w:rFonts w:eastAsiaTheme="minorEastAsia"/>
          <w:lang w:eastAsia="zh-CN"/>
        </w:rPr>
      </w:pPr>
    </w:p>
    <w:p w14:paraId="5C560F18" w14:textId="77777777" w:rsidR="003E6039" w:rsidRPr="00A1415F" w:rsidRDefault="003E6039" w:rsidP="003E6039">
      <w:pPr>
        <w:rPr>
          <w:rFonts w:ascii="Times New Roman" w:hAnsi="Times New Roman" w:cs="Times New Roman"/>
        </w:rPr>
      </w:pPr>
      <w:r w:rsidRPr="00A1415F">
        <w:rPr>
          <w:rFonts w:ascii="Times New Roman" w:hAnsi="Times New Roman" w:cs="Times New Roman"/>
          <w:noProof/>
        </w:rPr>
        <w:lastRenderedPageBreak/>
        <w:drawing>
          <wp:inline distT="0" distB="0" distL="0" distR="0" wp14:anchorId="52D2B264" wp14:editId="78129931">
            <wp:extent cx="4910275" cy="2547635"/>
            <wp:effectExtent l="0" t="0" r="5080" b="5080"/>
            <wp:docPr id="2062351390" name="图表 1">
              <a:extLst xmlns:a="http://schemas.openxmlformats.org/drawingml/2006/main">
                <a:ext uri="{FF2B5EF4-FFF2-40B4-BE49-F238E27FC236}">
                  <a16:creationId xmlns:a16="http://schemas.microsoft.com/office/drawing/2014/main" id="{F3CB84D3-66E6-7F4A-642F-E642910B1F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8DE196" w14:textId="77777777" w:rsidR="003E6039" w:rsidRPr="00A1415F" w:rsidRDefault="003E6039" w:rsidP="003E6039">
      <w:pPr>
        <w:rPr>
          <w:rFonts w:ascii="Times New Roman" w:hAnsi="Times New Roman" w:cs="Times New Roman"/>
        </w:rPr>
      </w:pPr>
    </w:p>
    <w:p w14:paraId="1A14177A" w14:textId="77777777" w:rsidR="003E6039" w:rsidRPr="00A1415F" w:rsidRDefault="003E6039" w:rsidP="003E6039">
      <w:pPr>
        <w:rPr>
          <w:rFonts w:ascii="Times New Roman" w:hAnsi="Times New Roman" w:cs="Times New Roman"/>
          <w:noProof/>
        </w:rPr>
      </w:pPr>
    </w:p>
    <w:p w14:paraId="0FD57106" w14:textId="77777777" w:rsidR="003E6039" w:rsidRPr="00A1415F" w:rsidRDefault="003E6039" w:rsidP="003E6039">
      <w:pPr>
        <w:rPr>
          <w:rFonts w:ascii="Times New Roman" w:hAnsi="Times New Roman" w:cs="Times New Roman"/>
          <w:noProof/>
        </w:rPr>
      </w:pPr>
    </w:p>
    <w:p w14:paraId="0A5DB485" w14:textId="77777777" w:rsidR="003E6039" w:rsidRPr="00A1415F" w:rsidRDefault="003E6039" w:rsidP="003E6039">
      <w:pPr>
        <w:rPr>
          <w:rFonts w:ascii="Times New Roman" w:hAnsi="Times New Roman" w:cs="Times New Roman"/>
        </w:rPr>
      </w:pPr>
      <w:r w:rsidRPr="00A1415F">
        <w:rPr>
          <w:rFonts w:ascii="Times New Roman" w:hAnsi="Times New Roman" w:cs="Times New Roman"/>
          <w:noProof/>
        </w:rPr>
        <w:drawing>
          <wp:inline distT="0" distB="0" distL="0" distR="0" wp14:anchorId="7C8BD818" wp14:editId="1BEE151F">
            <wp:extent cx="4852134" cy="2933480"/>
            <wp:effectExtent l="0" t="0" r="5715" b="635"/>
            <wp:docPr id="1721129437" name="图表 1">
              <a:extLst xmlns:a="http://schemas.openxmlformats.org/drawingml/2006/main">
                <a:ext uri="{FF2B5EF4-FFF2-40B4-BE49-F238E27FC236}">
                  <a16:creationId xmlns:a16="http://schemas.microsoft.com/office/drawing/2014/main" id="{3BB3C81C-3E75-6671-ABBA-1BD4F1F33D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E314C7" w14:textId="77777777" w:rsidR="003E6039" w:rsidRPr="00A1415F" w:rsidRDefault="003E6039" w:rsidP="003E6039">
      <w:pPr>
        <w:rPr>
          <w:rFonts w:ascii="Times New Roman" w:hAnsi="Times New Roman" w:cs="Times New Roman"/>
        </w:rPr>
      </w:pPr>
    </w:p>
    <w:p w14:paraId="6DA0F48D" w14:textId="051492B1" w:rsidR="003E6039" w:rsidRPr="00A1415F" w:rsidRDefault="00543938" w:rsidP="00A1415F">
      <w:pPr>
        <w:spacing w:line="360" w:lineRule="auto"/>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As shown in the two charts above, i</w:t>
      </w:r>
      <w:r w:rsidR="003E6039" w:rsidRPr="00A1415F">
        <w:rPr>
          <w:rFonts w:ascii="Times New Roman" w:eastAsiaTheme="minorEastAsia" w:hAnsi="Times New Roman" w:cs="Times New Roman"/>
          <w:lang w:eastAsia="zh-CN"/>
        </w:rPr>
        <w:t>n both cases, the CUSUM algorithm does not detect a cumulative sum of over 4 times the standard deviations, indicating that there are no significant changes in either the average summer temperatures or summer length during the period. Therefore, we come to the conclusion that Atlanta’s summer climate has not become warmer between 1996 and 2015.</w:t>
      </w:r>
    </w:p>
    <w:p w14:paraId="0E7DA538" w14:textId="77777777" w:rsidR="00887368" w:rsidRPr="00A1415F" w:rsidRDefault="00887368" w:rsidP="00887368">
      <w:pPr>
        <w:pStyle w:val="Heading1"/>
        <w:rPr>
          <w:rFonts w:ascii="Times New Roman" w:eastAsiaTheme="minorEastAsia" w:hAnsi="Times New Roman" w:cs="Times New Roman"/>
          <w:lang w:eastAsia="zh-CN"/>
        </w:rPr>
      </w:pPr>
    </w:p>
    <w:p w14:paraId="616DD0D2" w14:textId="77777777" w:rsidR="001011A0" w:rsidRDefault="001011A0" w:rsidP="001011A0">
      <w:pPr>
        <w:rPr>
          <w:rFonts w:ascii="Times New Roman" w:eastAsiaTheme="minorEastAsia" w:hAnsi="Times New Roman" w:cs="Times New Roman"/>
          <w:lang w:eastAsia="zh-CN"/>
        </w:rPr>
      </w:pPr>
    </w:p>
    <w:p w14:paraId="3A5E1C2E" w14:textId="77777777" w:rsidR="00D740EE" w:rsidRDefault="00D740EE" w:rsidP="00D740EE">
      <w:pPr>
        <w:pStyle w:val="Heading1"/>
        <w:rPr>
          <w:rFonts w:eastAsiaTheme="minorEastAsia"/>
          <w:lang w:eastAsia="zh-CN"/>
        </w:rPr>
      </w:pPr>
    </w:p>
    <w:p w14:paraId="105A28AF" w14:textId="77777777" w:rsidR="00D740EE" w:rsidRDefault="00D740EE" w:rsidP="00D740EE">
      <w:pPr>
        <w:rPr>
          <w:rFonts w:eastAsiaTheme="minorEastAsia"/>
          <w:lang w:eastAsia="zh-CN"/>
        </w:rPr>
      </w:pPr>
    </w:p>
    <w:p w14:paraId="00220956" w14:textId="77777777" w:rsidR="00D740EE" w:rsidRDefault="00D740EE" w:rsidP="00D740EE">
      <w:pPr>
        <w:pStyle w:val="Heading1"/>
        <w:rPr>
          <w:rFonts w:eastAsiaTheme="minorEastAsia"/>
          <w:lang w:eastAsia="zh-CN"/>
        </w:rPr>
      </w:pPr>
    </w:p>
    <w:p w14:paraId="303E88BA" w14:textId="77777777" w:rsidR="00D740EE" w:rsidRDefault="00D740EE" w:rsidP="00D740EE">
      <w:pPr>
        <w:rPr>
          <w:rFonts w:eastAsiaTheme="minorEastAsia"/>
          <w:lang w:eastAsia="zh-CN"/>
        </w:rPr>
      </w:pPr>
    </w:p>
    <w:p w14:paraId="5727C89F" w14:textId="12A50D66" w:rsidR="00D740EE" w:rsidRDefault="00D740EE" w:rsidP="00D740EE">
      <w:pPr>
        <w:rPr>
          <w:rFonts w:eastAsiaTheme="minorEastAsia"/>
          <w:lang w:eastAsia="zh-CN"/>
        </w:rPr>
      </w:pPr>
      <w:r>
        <w:rPr>
          <w:rFonts w:eastAsiaTheme="minorEastAsia" w:hint="eastAsia"/>
          <w:lang w:eastAsia="zh-CN"/>
        </w:rPr>
        <w:lastRenderedPageBreak/>
        <w:t>Extra:</w:t>
      </w:r>
    </w:p>
    <w:p w14:paraId="50818A6F" w14:textId="77777777" w:rsidR="00D740EE" w:rsidRDefault="00D740EE" w:rsidP="00D740EE">
      <w:pPr>
        <w:pStyle w:val="Heading1"/>
        <w:rPr>
          <w:rFonts w:eastAsiaTheme="minorEastAsia"/>
          <w:lang w:eastAsia="zh-CN"/>
        </w:rPr>
      </w:pPr>
    </w:p>
    <w:p w14:paraId="2612E88D" w14:textId="11E2F9AE" w:rsidR="00D740EE" w:rsidRDefault="00D33915" w:rsidP="00D740EE">
      <w:pPr>
        <w:rPr>
          <w:rFonts w:eastAsiaTheme="minorEastAsia"/>
          <w:lang w:eastAsia="zh-CN"/>
        </w:rPr>
      </w:pPr>
      <w:r w:rsidRPr="00D33915">
        <w:rPr>
          <w:rFonts w:eastAsiaTheme="minorEastAsia" w:hint="eastAsia"/>
          <w:lang w:eastAsia="zh-CN"/>
        </w:rPr>
        <w:t>我看了</w:t>
      </w:r>
      <w:r w:rsidRPr="00D33915">
        <w:rPr>
          <w:rFonts w:eastAsiaTheme="minorEastAsia"/>
          <w:lang w:eastAsia="zh-CN"/>
        </w:rPr>
        <w:t>CUSUM</w:t>
      </w:r>
      <w:r w:rsidRPr="00D33915">
        <w:rPr>
          <w:rFonts w:eastAsiaTheme="minorEastAsia" w:hint="eastAsia"/>
          <w:lang w:eastAsia="zh-CN"/>
        </w:rPr>
        <w:t>的一些资料，</w:t>
      </w:r>
      <w:proofErr w:type="gramStart"/>
      <w:r w:rsidRPr="00D33915">
        <w:rPr>
          <w:rFonts w:eastAsiaTheme="minorEastAsia" w:hint="eastAsia"/>
          <w:lang w:eastAsia="zh-CN"/>
        </w:rPr>
        <w:t>说设置</w:t>
      </w:r>
      <w:proofErr w:type="gramEnd"/>
      <w:r w:rsidRPr="00D33915">
        <w:rPr>
          <w:rFonts w:eastAsiaTheme="minorEastAsia"/>
          <w:lang w:eastAsia="zh-CN"/>
        </w:rPr>
        <w:t>SIGMA</w:t>
      </w:r>
      <w:r w:rsidRPr="00D33915">
        <w:rPr>
          <w:rFonts w:eastAsiaTheme="minorEastAsia" w:hint="eastAsia"/>
          <w:lang w:eastAsia="zh-CN"/>
        </w:rPr>
        <w:t>的前提是假设数据正态分布</w:t>
      </w:r>
    </w:p>
    <w:p w14:paraId="0A14D191" w14:textId="77777777" w:rsidR="00D33915" w:rsidRPr="00D33915" w:rsidRDefault="00D33915" w:rsidP="00D33915">
      <w:pPr>
        <w:pStyle w:val="Heading1"/>
        <w:rPr>
          <w:rFonts w:eastAsiaTheme="minorEastAsia"/>
          <w:lang w:eastAsia="zh-CN"/>
        </w:rPr>
      </w:pPr>
      <w:r w:rsidRPr="00D33915">
        <w:rPr>
          <w:rFonts w:eastAsiaTheme="minorEastAsia"/>
          <w:lang w:eastAsia="zh-CN"/>
        </w:rPr>
        <w:t xml:space="preserve">Shapiro-Wilk </w:t>
      </w:r>
      <w:r w:rsidRPr="00D33915">
        <w:rPr>
          <w:rFonts w:eastAsiaTheme="minorEastAsia" w:hint="eastAsia"/>
          <w:lang w:eastAsia="zh-CN"/>
        </w:rPr>
        <w:t>检验统计量</w:t>
      </w:r>
      <w:r w:rsidRPr="00D33915">
        <w:rPr>
          <w:rFonts w:eastAsiaTheme="minorEastAsia"/>
          <w:lang w:eastAsia="zh-CN"/>
        </w:rPr>
        <w:t xml:space="preserve"> = 0.955, p </w:t>
      </w:r>
      <w:r w:rsidRPr="00D33915">
        <w:rPr>
          <w:rFonts w:eastAsiaTheme="minorEastAsia" w:hint="eastAsia"/>
          <w:lang w:eastAsia="zh-CN"/>
        </w:rPr>
        <w:t>值</w:t>
      </w:r>
      <w:r w:rsidRPr="00D33915">
        <w:rPr>
          <w:rFonts w:eastAsiaTheme="minorEastAsia"/>
          <w:lang w:eastAsia="zh-CN"/>
        </w:rPr>
        <w:t xml:space="preserve"> = 0.000</w:t>
      </w:r>
    </w:p>
    <w:p w14:paraId="1E103C16" w14:textId="5BB87021" w:rsidR="00D33915" w:rsidRDefault="00D33915" w:rsidP="00D33915">
      <w:pPr>
        <w:pStyle w:val="Heading1"/>
        <w:rPr>
          <w:rFonts w:eastAsiaTheme="minorEastAsia"/>
          <w:lang w:eastAsia="zh-CN"/>
        </w:rPr>
      </w:pPr>
      <w:r w:rsidRPr="00D33915">
        <w:rPr>
          <w:rFonts w:eastAsiaTheme="minorEastAsia" w:hint="eastAsia"/>
          <w:lang w:eastAsia="zh-CN"/>
        </w:rPr>
        <w:t>数据不服从正态分布</w:t>
      </w:r>
    </w:p>
    <w:p w14:paraId="56FCBAE1" w14:textId="759D1901" w:rsidR="00D33915" w:rsidRDefault="00D33915" w:rsidP="00D33915">
      <w:pPr>
        <w:rPr>
          <w:rFonts w:eastAsiaTheme="minorEastAsia"/>
          <w:lang w:eastAsia="zh-CN"/>
        </w:rPr>
      </w:pPr>
      <w:r w:rsidRPr="00D33915">
        <w:rPr>
          <w:rFonts w:eastAsiaTheme="minorEastAsia"/>
          <w:noProof/>
          <w:lang w:eastAsia="zh-CN"/>
        </w:rPr>
        <w:drawing>
          <wp:inline distT="0" distB="0" distL="0" distR="0" wp14:anchorId="78D8CA4D" wp14:editId="2FF44E32">
            <wp:extent cx="5854700" cy="4387850"/>
            <wp:effectExtent l="0" t="0" r="0" b="0"/>
            <wp:docPr id="1176453416"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53416" name="Picture 2" descr="A graph with a red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5C5B2702" w14:textId="36063174" w:rsidR="00D33915" w:rsidRDefault="00D33915" w:rsidP="00D33915">
      <w:pPr>
        <w:pStyle w:val="Heading1"/>
        <w:rPr>
          <w:rFonts w:eastAsiaTheme="minorEastAsia"/>
          <w:lang w:eastAsia="zh-CN"/>
        </w:rPr>
      </w:pPr>
      <w:r w:rsidRPr="00D33915">
        <w:rPr>
          <w:rFonts w:eastAsiaTheme="minorEastAsia" w:hint="eastAsia"/>
          <w:lang w:eastAsia="zh-CN"/>
        </w:rPr>
        <w:t>这个</w:t>
      </w:r>
      <w:r w:rsidRPr="00D33915">
        <w:rPr>
          <w:rFonts w:eastAsiaTheme="minorEastAsia"/>
          <w:lang w:eastAsia="zh-CN"/>
        </w:rPr>
        <w:t>Q-Q</w:t>
      </w:r>
      <w:r w:rsidRPr="00D33915">
        <w:rPr>
          <w:rFonts w:eastAsiaTheme="minorEastAsia" w:hint="eastAsia"/>
          <w:lang w:eastAsia="zh-CN"/>
        </w:rPr>
        <w:t>图也不是正态分布的</w:t>
      </w:r>
    </w:p>
    <w:p w14:paraId="7DE817A1" w14:textId="34D812FF" w:rsidR="00D33915" w:rsidRDefault="00D33915" w:rsidP="00D33915">
      <w:pPr>
        <w:rPr>
          <w:rFonts w:eastAsiaTheme="minorEastAsia"/>
          <w:lang w:eastAsia="zh-CN"/>
        </w:rPr>
      </w:pPr>
      <w:r w:rsidRPr="00D33915">
        <w:rPr>
          <w:rFonts w:eastAsiaTheme="minorEastAsia" w:hint="eastAsia"/>
          <w:lang w:eastAsia="zh-CN"/>
        </w:rPr>
        <w:t>首先，我抛弃之前看到的</w:t>
      </w:r>
      <w:r w:rsidRPr="00D33915">
        <w:rPr>
          <w:rFonts w:eastAsiaTheme="minorEastAsia"/>
          <w:lang w:eastAsia="zh-CN"/>
        </w:rPr>
        <w:t>C,T</w:t>
      </w:r>
      <w:r w:rsidRPr="00D33915">
        <w:rPr>
          <w:rFonts w:eastAsiaTheme="minorEastAsia" w:hint="eastAsia"/>
          <w:lang w:eastAsia="zh-CN"/>
        </w:rPr>
        <w:t>要几个</w:t>
      </w:r>
      <w:r w:rsidRPr="00D33915">
        <w:rPr>
          <w:rFonts w:eastAsiaTheme="minorEastAsia"/>
          <w:lang w:eastAsia="zh-CN"/>
        </w:rPr>
        <w:t>sigma</w:t>
      </w:r>
      <w:r w:rsidRPr="00D33915">
        <w:rPr>
          <w:rFonts w:eastAsiaTheme="minorEastAsia" w:hint="eastAsia"/>
          <w:lang w:eastAsia="zh-CN"/>
        </w:rPr>
        <w:t>的限制，</w:t>
      </w:r>
      <w:r w:rsidRPr="00D33915">
        <w:rPr>
          <w:rFonts w:eastAsiaTheme="minorEastAsia"/>
          <w:lang w:eastAsia="zh-CN"/>
        </w:rPr>
        <w:t>CUSUM</w:t>
      </w:r>
      <w:r w:rsidRPr="00D33915">
        <w:rPr>
          <w:rFonts w:eastAsiaTheme="minorEastAsia" w:hint="eastAsia"/>
          <w:lang w:eastAsia="zh-CN"/>
        </w:rPr>
        <w:t>的本质是测试到什么时候超出了我的容忍度；我自己定义夏天温度是“</w:t>
      </w:r>
      <w:r w:rsidRPr="00D33915">
        <w:rPr>
          <w:rFonts w:eastAsiaTheme="minorEastAsia"/>
          <w:lang w:eastAsia="zh-CN"/>
        </w:rPr>
        <w:t>7-8</w:t>
      </w:r>
      <w:r w:rsidRPr="00D33915">
        <w:rPr>
          <w:rFonts w:eastAsiaTheme="minorEastAsia" w:hint="eastAsia"/>
          <w:lang w:eastAsia="zh-CN"/>
        </w:rPr>
        <w:t>月”的平均温度，而夏天的结束是在</w:t>
      </w:r>
      <w:r w:rsidRPr="00D33915">
        <w:rPr>
          <w:rFonts w:eastAsiaTheme="minorEastAsia"/>
          <w:lang w:eastAsia="zh-CN"/>
        </w:rPr>
        <w:t>9-10</w:t>
      </w:r>
      <w:r w:rsidRPr="00D33915">
        <w:rPr>
          <w:rFonts w:eastAsiaTheme="minorEastAsia" w:hint="eastAsia"/>
          <w:lang w:eastAsia="zh-CN"/>
        </w:rPr>
        <w:t>月份。我能容忍的最大降温幅度</w:t>
      </w:r>
      <w:r w:rsidRPr="00D33915">
        <w:rPr>
          <w:rFonts w:eastAsiaTheme="minorEastAsia"/>
          <w:lang w:eastAsia="zh-CN"/>
        </w:rPr>
        <w:t>T</w:t>
      </w:r>
      <w:r w:rsidRPr="00D33915">
        <w:rPr>
          <w:rFonts w:eastAsiaTheme="minorEastAsia" w:hint="eastAsia"/>
          <w:lang w:eastAsia="zh-CN"/>
        </w:rPr>
        <w:t>是</w:t>
      </w:r>
      <w:r w:rsidRPr="00D33915">
        <w:rPr>
          <w:rFonts w:eastAsiaTheme="minorEastAsia"/>
          <w:lang w:eastAsia="zh-CN"/>
        </w:rPr>
        <w:t>7-10</w:t>
      </w:r>
      <w:r w:rsidRPr="00D33915">
        <w:rPr>
          <w:rFonts w:eastAsiaTheme="minorEastAsia" w:hint="eastAsia"/>
          <w:lang w:eastAsia="zh-CN"/>
        </w:rPr>
        <w:t>月份的最高温度和最低温度的两倍（或者</w:t>
      </w:r>
      <w:r w:rsidRPr="00D33915">
        <w:rPr>
          <w:rFonts w:eastAsiaTheme="minorEastAsia"/>
          <w:lang w:eastAsia="zh-CN"/>
        </w:rPr>
        <w:t>1.5</w:t>
      </w:r>
      <w:r w:rsidRPr="00D33915">
        <w:rPr>
          <w:rFonts w:eastAsiaTheme="minorEastAsia" w:hint="eastAsia"/>
          <w:lang w:eastAsia="zh-CN"/>
        </w:rPr>
        <w:t>倍），每天允许的降幅</w:t>
      </w:r>
      <w:r w:rsidRPr="00D33915">
        <w:rPr>
          <w:rFonts w:eastAsiaTheme="minorEastAsia"/>
          <w:lang w:eastAsia="zh-CN"/>
        </w:rPr>
        <w:t>C</w:t>
      </w:r>
      <w:r w:rsidRPr="00D33915">
        <w:rPr>
          <w:rFonts w:eastAsiaTheme="minorEastAsia" w:hint="eastAsia"/>
          <w:lang w:eastAsia="zh-CN"/>
        </w:rPr>
        <w:t>是</w:t>
      </w:r>
      <w:r w:rsidRPr="00D33915">
        <w:rPr>
          <w:rFonts w:eastAsiaTheme="minorEastAsia"/>
          <w:lang w:eastAsia="zh-CN"/>
        </w:rPr>
        <w:t>7-10</w:t>
      </w:r>
      <w:r w:rsidRPr="00D33915">
        <w:rPr>
          <w:rFonts w:eastAsiaTheme="minorEastAsia" w:hint="eastAsia"/>
          <w:lang w:eastAsia="zh-CN"/>
        </w:rPr>
        <w:t>月份的平均降温。所以我在测试的是</w:t>
      </w:r>
      <w:r w:rsidRPr="00D33915">
        <w:rPr>
          <w:rFonts w:eastAsiaTheme="minorEastAsia"/>
          <w:lang w:eastAsia="zh-CN"/>
        </w:rPr>
        <w:t>8</w:t>
      </w:r>
      <w:r w:rsidRPr="00D33915">
        <w:rPr>
          <w:rFonts w:eastAsiaTheme="minorEastAsia" w:hint="eastAsia"/>
          <w:lang w:eastAsia="zh-CN"/>
        </w:rPr>
        <w:t>月份开始降温之后降到</w:t>
      </w:r>
      <w:r w:rsidRPr="00D33915">
        <w:rPr>
          <w:rFonts w:eastAsiaTheme="minorEastAsia"/>
          <w:lang w:eastAsia="zh-CN"/>
        </w:rPr>
        <w:t>T</w:t>
      </w:r>
      <w:r w:rsidRPr="00D33915">
        <w:rPr>
          <w:rFonts w:eastAsiaTheme="minorEastAsia" w:hint="eastAsia"/>
          <w:lang w:eastAsia="zh-CN"/>
        </w:rPr>
        <w:t>的幅度就标志夏天结束了，因为累计降幅超过了我这四个月的最大降幅两倍（因为是累计降幅，所以不能是</w:t>
      </w:r>
      <w:r w:rsidRPr="00D33915">
        <w:rPr>
          <w:rFonts w:eastAsiaTheme="minorEastAsia"/>
          <w:lang w:eastAsia="zh-CN"/>
        </w:rPr>
        <w:t>1</w:t>
      </w:r>
      <w:r w:rsidRPr="00D33915">
        <w:rPr>
          <w:rFonts w:eastAsiaTheme="minorEastAsia" w:hint="eastAsia"/>
          <w:lang w:eastAsia="zh-CN"/>
        </w:rPr>
        <w:t>倍）</w:t>
      </w:r>
    </w:p>
    <w:p w14:paraId="7F7828F5" w14:textId="6D007743" w:rsidR="00D33915" w:rsidRPr="00D33915" w:rsidRDefault="00D33915" w:rsidP="00D33915">
      <w:pPr>
        <w:pStyle w:val="Heading1"/>
        <w:rPr>
          <w:rFonts w:eastAsiaTheme="minorEastAsia" w:hint="eastAsia"/>
          <w:lang w:eastAsia="zh-CN"/>
        </w:rPr>
      </w:pPr>
      <w:r w:rsidRPr="00D33915">
        <w:rPr>
          <w:rFonts w:eastAsiaTheme="minorEastAsia" w:hint="eastAsia"/>
          <w:lang w:eastAsia="zh-CN"/>
        </w:rPr>
        <w:t>测出来的夏天结束大部分是</w:t>
      </w:r>
      <w:r w:rsidRPr="00D33915">
        <w:rPr>
          <w:rFonts w:eastAsiaTheme="minorEastAsia"/>
          <w:lang w:eastAsia="zh-CN"/>
        </w:rPr>
        <w:t>9</w:t>
      </w:r>
      <w:r w:rsidRPr="00D33915">
        <w:rPr>
          <w:rFonts w:eastAsiaTheme="minorEastAsia" w:hint="eastAsia"/>
          <w:lang w:eastAsia="zh-CN"/>
        </w:rPr>
        <w:t>月中下旬</w:t>
      </w:r>
    </w:p>
    <w:sectPr w:rsidR="00D33915" w:rsidRPr="00D33915" w:rsidSect="00C45616">
      <w:head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AF2D6" w14:textId="77777777" w:rsidR="00586892" w:rsidRDefault="00586892" w:rsidP="007C2DDA">
      <w:r>
        <w:separator/>
      </w:r>
    </w:p>
  </w:endnote>
  <w:endnote w:type="continuationSeparator" w:id="0">
    <w:p w14:paraId="015CF6C5" w14:textId="77777777" w:rsidR="00586892" w:rsidRDefault="00586892"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3EC53" w14:textId="77777777" w:rsidR="00586892" w:rsidRDefault="00586892" w:rsidP="007C2DDA">
      <w:r>
        <w:separator/>
      </w:r>
    </w:p>
  </w:footnote>
  <w:footnote w:type="continuationSeparator" w:id="0">
    <w:p w14:paraId="7902A6BC" w14:textId="77777777" w:rsidR="00586892" w:rsidRDefault="00586892" w:rsidP="007C2DDA">
      <w:r>
        <w:continuationSeparator/>
      </w:r>
    </w:p>
  </w:footnote>
  <w:footnote w:id="1">
    <w:p w14:paraId="7DB107E1" w14:textId="77777777" w:rsidR="001011A0" w:rsidRPr="005775E7" w:rsidRDefault="001011A0" w:rsidP="001011A0">
      <w:pPr>
        <w:pStyle w:val="FootnoteText"/>
      </w:pPr>
      <w:r w:rsidRPr="001011A0">
        <w:rPr>
          <w:rStyle w:val="FootnoteReference"/>
          <w:rFonts w:ascii="Times New Roman" w:hAnsi="Times New Roman" w:cs="Times New Roman"/>
        </w:rPr>
        <w:footnoteRef/>
      </w:r>
      <w:r w:rsidRPr="001011A0">
        <w:rPr>
          <w:rFonts w:ascii="Times New Roman" w:hAnsi="Times New Roman" w:cs="Times New Roman"/>
        </w:rPr>
        <w:t xml:space="preserve"> National Weather Service. (n.d.). </w:t>
      </w:r>
      <w:r w:rsidRPr="001011A0">
        <w:rPr>
          <w:rFonts w:ascii="Times New Roman" w:hAnsi="Times New Roman" w:cs="Times New Roman"/>
          <w:i/>
          <w:iCs/>
        </w:rPr>
        <w:t>Astronomical seasons</w:t>
      </w:r>
      <w:r w:rsidRPr="001011A0">
        <w:rPr>
          <w:rFonts w:ascii="Times New Roman" w:hAnsi="Times New Roman" w:cs="Times New Roman"/>
        </w:rPr>
        <w:t xml:space="preserve">. National Oceanic and Atmospheric Administration. </w:t>
      </w:r>
      <w:hyperlink r:id="rId1" w:tgtFrame="_new" w:history="1">
        <w:r w:rsidRPr="001011A0">
          <w:rPr>
            <w:rStyle w:val="Hyperlink"/>
            <w:rFonts w:ascii="Times New Roman" w:hAnsi="Times New Roman" w:cs="Times New Roman"/>
          </w:rPr>
          <w:t>https://www.weather.gov/twc/Astronomical_Seasons</w:t>
        </w:r>
      </w:hyperlink>
    </w:p>
  </w:footnote>
  <w:footnote w:id="2">
    <w:p w14:paraId="0301ED09" w14:textId="77777777" w:rsidR="000732A5" w:rsidRPr="001011A0" w:rsidRDefault="000732A5" w:rsidP="000732A5">
      <w:pPr>
        <w:pStyle w:val="FootnoteText"/>
        <w:rPr>
          <w:rFonts w:ascii="Times New Roman" w:hAnsi="Times New Roman" w:cs="Times New Roman"/>
        </w:rPr>
      </w:pPr>
      <w:r w:rsidRPr="001011A0">
        <w:rPr>
          <w:rStyle w:val="FootnoteReference"/>
          <w:rFonts w:ascii="Times New Roman" w:hAnsi="Times New Roman" w:cs="Times New Roman"/>
        </w:rPr>
        <w:footnoteRef/>
      </w:r>
      <w:r w:rsidRPr="001011A0">
        <w:rPr>
          <w:rFonts w:ascii="Times New Roman" w:hAnsi="Times New Roman" w:cs="Times New Roman"/>
        </w:rPr>
        <w:t xml:space="preserve"> Alwan, L. C. (2000). </w:t>
      </w:r>
      <w:r w:rsidRPr="001011A0">
        <w:rPr>
          <w:rFonts w:ascii="Times New Roman" w:hAnsi="Times New Roman" w:cs="Times New Roman"/>
          <w:i/>
          <w:iCs/>
        </w:rPr>
        <w:t>Statistical process analysis</w:t>
      </w:r>
      <w:r w:rsidRPr="001011A0">
        <w:rPr>
          <w:rFonts w:ascii="Times New Roman" w:hAnsi="Times New Roman" w:cs="Times New Roman"/>
        </w:rPr>
        <w:t>. McGraw-Hill International Editions.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DAF727B"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44C76"/>
    <w:multiLevelType w:val="multilevel"/>
    <w:tmpl w:val="223E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B6DC5"/>
    <w:multiLevelType w:val="hybridMultilevel"/>
    <w:tmpl w:val="9266C248"/>
    <w:lvl w:ilvl="0" w:tplc="83C4740C">
      <w:start w:val="1"/>
      <w:numFmt w:val="lowerLetter"/>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77632"/>
    <w:multiLevelType w:val="multilevel"/>
    <w:tmpl w:val="0F6ACC74"/>
    <w:styleLink w:val="GTCVstyle"/>
    <w:lvl w:ilvl="0">
      <w:start w:val="1"/>
      <w:numFmt w:val="upperRoman"/>
      <w:lvlText w:val="%1."/>
      <w:lvlJc w:val="left"/>
      <w:pPr>
        <w:ind w:left="360" w:hanging="360"/>
      </w:pPr>
      <w:rPr>
        <w:rFonts w:ascii="Calibri" w:hAnsi="Calibri" w:hint="default"/>
        <w:b/>
        <w:i w:val="0"/>
        <w:caps/>
        <w:color w:val="auto"/>
        <w:sz w:val="22"/>
      </w:rPr>
    </w:lvl>
    <w:lvl w:ilvl="1">
      <w:start w:val="1"/>
      <w:numFmt w:val="upperLetter"/>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1E4858F0"/>
    <w:multiLevelType w:val="hybridMultilevel"/>
    <w:tmpl w:val="5FA4A6B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2F07D60"/>
    <w:multiLevelType w:val="multilevel"/>
    <w:tmpl w:val="1ED4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97376"/>
    <w:multiLevelType w:val="hybridMultilevel"/>
    <w:tmpl w:val="D25EE3F6"/>
    <w:lvl w:ilvl="0" w:tplc="B8A2B400">
      <w:start w:val="2"/>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A551E"/>
    <w:multiLevelType w:val="hybridMultilevel"/>
    <w:tmpl w:val="62282F6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70573F4"/>
    <w:multiLevelType w:val="hybridMultilevel"/>
    <w:tmpl w:val="DF4055C6"/>
    <w:lvl w:ilvl="0" w:tplc="CBDC474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90E0E20"/>
    <w:multiLevelType w:val="hybridMultilevel"/>
    <w:tmpl w:val="3A566124"/>
    <w:lvl w:ilvl="0" w:tplc="04090001">
      <w:start w:val="1"/>
      <w:numFmt w:val="bullet"/>
      <w:lvlText w:val=""/>
      <w:lvlJc w:val="left"/>
      <w:pPr>
        <w:ind w:left="660" w:hanging="440"/>
      </w:pPr>
      <w:rPr>
        <w:rFonts w:ascii="Wingdings" w:hAnsi="Wingdings" w:hint="default"/>
      </w:rPr>
    </w:lvl>
    <w:lvl w:ilvl="1" w:tplc="04090003">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3" w15:restartNumberingAfterBreak="0">
    <w:nsid w:val="40E01A7A"/>
    <w:multiLevelType w:val="singleLevel"/>
    <w:tmpl w:val="3300035A"/>
    <w:lvl w:ilvl="0">
      <w:start w:val="1"/>
      <w:numFmt w:val="bullet"/>
      <w:lvlText w:val=""/>
      <w:lvlJc w:val="left"/>
      <w:pPr>
        <w:ind w:left="440" w:hanging="440"/>
      </w:pPr>
      <w:rPr>
        <w:rFonts w:ascii="Symbol" w:hAnsi="Symbol" w:hint="default"/>
        <w:b/>
        <w:i w:val="0"/>
        <w:caps/>
        <w:color w:val="auto"/>
        <w:sz w:val="22"/>
      </w:rPr>
    </w:lvl>
  </w:abstractNum>
  <w:abstractNum w:abstractNumId="14" w15:restartNumberingAfterBreak="0">
    <w:nsid w:val="439C085A"/>
    <w:multiLevelType w:val="hybridMultilevel"/>
    <w:tmpl w:val="9B28DCCC"/>
    <w:lvl w:ilvl="0" w:tplc="FEACB5E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B0B2B8F"/>
    <w:multiLevelType w:val="hybridMultilevel"/>
    <w:tmpl w:val="FF40DE30"/>
    <w:lvl w:ilvl="0" w:tplc="5AAC00EE">
      <w:start w:val="1"/>
      <w:numFmt w:val="lowerLetter"/>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BC9194A"/>
    <w:multiLevelType w:val="hybridMultilevel"/>
    <w:tmpl w:val="C520E7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3576E72"/>
    <w:multiLevelType w:val="multilevel"/>
    <w:tmpl w:val="C77E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957525"/>
    <w:multiLevelType w:val="hybridMultilevel"/>
    <w:tmpl w:val="D2B60C76"/>
    <w:lvl w:ilvl="0" w:tplc="EF4832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0F151C"/>
    <w:multiLevelType w:val="singleLevel"/>
    <w:tmpl w:val="04090009"/>
    <w:lvl w:ilvl="0">
      <w:start w:val="1"/>
      <w:numFmt w:val="bullet"/>
      <w:lvlText w:val=""/>
      <w:lvlJc w:val="left"/>
      <w:pPr>
        <w:ind w:left="440" w:hanging="440"/>
      </w:pPr>
      <w:rPr>
        <w:rFonts w:ascii="Wingdings" w:hAnsi="Wingdings" w:hint="default"/>
        <w:b/>
        <w:i w:val="0"/>
        <w:caps/>
        <w:color w:val="auto"/>
        <w:sz w:val="22"/>
      </w:rPr>
    </w:lvl>
  </w:abstractNum>
  <w:abstractNum w:abstractNumId="22" w15:restartNumberingAfterBreak="0">
    <w:nsid w:val="73FE3471"/>
    <w:multiLevelType w:val="hybridMultilevel"/>
    <w:tmpl w:val="82C097E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4082204"/>
    <w:multiLevelType w:val="multilevel"/>
    <w:tmpl w:val="63148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AB3CAC"/>
    <w:multiLevelType w:val="hybridMultilevel"/>
    <w:tmpl w:val="D7D23134"/>
    <w:lvl w:ilvl="0" w:tplc="79762BE2">
      <w:start w:val="1"/>
      <w:numFmt w:val="lowerLetter"/>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22578456">
    <w:abstractNumId w:val="4"/>
  </w:num>
  <w:num w:numId="2" w16cid:durableId="154685372">
    <w:abstractNumId w:val="13"/>
  </w:num>
  <w:num w:numId="3" w16cid:durableId="2063863297">
    <w:abstractNumId w:val="3"/>
  </w:num>
  <w:num w:numId="4" w16cid:durableId="228808851">
    <w:abstractNumId w:val="20"/>
  </w:num>
  <w:num w:numId="5" w16cid:durableId="70391646">
    <w:abstractNumId w:val="9"/>
  </w:num>
  <w:num w:numId="6" w16cid:durableId="90784385">
    <w:abstractNumId w:val="5"/>
  </w:num>
  <w:num w:numId="7" w16cid:durableId="1175919395">
    <w:abstractNumId w:val="18"/>
  </w:num>
  <w:num w:numId="8" w16cid:durableId="1558859341">
    <w:abstractNumId w:val="0"/>
  </w:num>
  <w:num w:numId="9" w16cid:durableId="1899583490">
    <w:abstractNumId w:val="13"/>
  </w:num>
  <w:num w:numId="10" w16cid:durableId="1502623084">
    <w:abstractNumId w:val="6"/>
  </w:num>
  <w:num w:numId="11" w16cid:durableId="392241264">
    <w:abstractNumId w:val="13"/>
  </w:num>
  <w:num w:numId="12" w16cid:durableId="1801534689">
    <w:abstractNumId w:val="2"/>
  </w:num>
  <w:num w:numId="13" w16cid:durableId="1194612856">
    <w:abstractNumId w:val="24"/>
  </w:num>
  <w:num w:numId="14" w16cid:durableId="1176920212">
    <w:abstractNumId w:val="11"/>
  </w:num>
  <w:num w:numId="15" w16cid:durableId="1378121288">
    <w:abstractNumId w:val="13"/>
  </w:num>
  <w:num w:numId="16" w16cid:durableId="1025442766">
    <w:abstractNumId w:val="21"/>
  </w:num>
  <w:num w:numId="17" w16cid:durableId="711003432">
    <w:abstractNumId w:val="19"/>
  </w:num>
  <w:num w:numId="18" w16cid:durableId="171801514">
    <w:abstractNumId w:val="17"/>
  </w:num>
  <w:num w:numId="19" w16cid:durableId="824668593">
    <w:abstractNumId w:val="23"/>
    <w:lvlOverride w:ilvl="0">
      <w:lvl w:ilvl="0">
        <w:numFmt w:val="decimal"/>
        <w:lvlText w:val="%1."/>
        <w:lvlJc w:val="left"/>
      </w:lvl>
    </w:lvlOverride>
  </w:num>
  <w:num w:numId="20" w16cid:durableId="90854580">
    <w:abstractNumId w:val="23"/>
    <w:lvlOverride w:ilvl="0">
      <w:lvl w:ilvl="0">
        <w:numFmt w:val="decimal"/>
        <w:lvlText w:val="%1."/>
        <w:lvlJc w:val="left"/>
      </w:lvl>
    </w:lvlOverride>
  </w:num>
  <w:num w:numId="21" w16cid:durableId="772095031">
    <w:abstractNumId w:val="1"/>
  </w:num>
  <w:num w:numId="22" w16cid:durableId="666785633">
    <w:abstractNumId w:val="22"/>
  </w:num>
  <w:num w:numId="23" w16cid:durableId="1863469309">
    <w:abstractNumId w:val="8"/>
  </w:num>
  <w:num w:numId="24" w16cid:durableId="1180972009">
    <w:abstractNumId w:val="10"/>
  </w:num>
  <w:num w:numId="25" w16cid:durableId="689262151">
    <w:abstractNumId w:val="12"/>
  </w:num>
  <w:num w:numId="26" w16cid:durableId="149366230">
    <w:abstractNumId w:val="15"/>
  </w:num>
  <w:num w:numId="27" w16cid:durableId="315845023">
    <w:abstractNumId w:val="7"/>
  </w:num>
  <w:num w:numId="28" w16cid:durableId="459304638">
    <w:abstractNumId w:val="16"/>
  </w:num>
  <w:num w:numId="29" w16cid:durableId="8152226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15B"/>
    <w:rsid w:val="00002661"/>
    <w:rsid w:val="00007052"/>
    <w:rsid w:val="000125A8"/>
    <w:rsid w:val="00017F1F"/>
    <w:rsid w:val="00020C4E"/>
    <w:rsid w:val="0002231C"/>
    <w:rsid w:val="00027ECD"/>
    <w:rsid w:val="0004194D"/>
    <w:rsid w:val="00044A9F"/>
    <w:rsid w:val="00050F45"/>
    <w:rsid w:val="00052CD8"/>
    <w:rsid w:val="0005486E"/>
    <w:rsid w:val="00063AEC"/>
    <w:rsid w:val="000732A5"/>
    <w:rsid w:val="0007752A"/>
    <w:rsid w:val="00090C64"/>
    <w:rsid w:val="00091341"/>
    <w:rsid w:val="00091997"/>
    <w:rsid w:val="000968D2"/>
    <w:rsid w:val="000978A6"/>
    <w:rsid w:val="000A1103"/>
    <w:rsid w:val="000B2B6F"/>
    <w:rsid w:val="000C6857"/>
    <w:rsid w:val="000D4D77"/>
    <w:rsid w:val="000E1ADE"/>
    <w:rsid w:val="000E1E60"/>
    <w:rsid w:val="000E75C1"/>
    <w:rsid w:val="001011A0"/>
    <w:rsid w:val="00101FDC"/>
    <w:rsid w:val="00113B92"/>
    <w:rsid w:val="00141150"/>
    <w:rsid w:val="00141510"/>
    <w:rsid w:val="00141C90"/>
    <w:rsid w:val="001425A0"/>
    <w:rsid w:val="00142BA8"/>
    <w:rsid w:val="001471C2"/>
    <w:rsid w:val="00150E11"/>
    <w:rsid w:val="001541A9"/>
    <w:rsid w:val="00160429"/>
    <w:rsid w:val="00163CB3"/>
    <w:rsid w:val="00165CC6"/>
    <w:rsid w:val="001712DA"/>
    <w:rsid w:val="00174657"/>
    <w:rsid w:val="00175531"/>
    <w:rsid w:val="00193CE4"/>
    <w:rsid w:val="001A02B4"/>
    <w:rsid w:val="001A06D5"/>
    <w:rsid w:val="001A1CF3"/>
    <w:rsid w:val="001A200B"/>
    <w:rsid w:val="001B5CA8"/>
    <w:rsid w:val="001B7C8D"/>
    <w:rsid w:val="001C55E0"/>
    <w:rsid w:val="001C6E7C"/>
    <w:rsid w:val="001C7FFC"/>
    <w:rsid w:val="001D303C"/>
    <w:rsid w:val="001D732F"/>
    <w:rsid w:val="001E345D"/>
    <w:rsid w:val="001E567C"/>
    <w:rsid w:val="001F0FD6"/>
    <w:rsid w:val="001F2AE0"/>
    <w:rsid w:val="001F3C82"/>
    <w:rsid w:val="00205CD9"/>
    <w:rsid w:val="00217235"/>
    <w:rsid w:val="00217BC9"/>
    <w:rsid w:val="00221D88"/>
    <w:rsid w:val="00227E01"/>
    <w:rsid w:val="00230A2D"/>
    <w:rsid w:val="002331E8"/>
    <w:rsid w:val="002336A4"/>
    <w:rsid w:val="00234A25"/>
    <w:rsid w:val="00242EDE"/>
    <w:rsid w:val="0024325D"/>
    <w:rsid w:val="00254B0F"/>
    <w:rsid w:val="00254B71"/>
    <w:rsid w:val="002639B3"/>
    <w:rsid w:val="00264048"/>
    <w:rsid w:val="00266D94"/>
    <w:rsid w:val="00270A35"/>
    <w:rsid w:val="00272EC3"/>
    <w:rsid w:val="00274BEC"/>
    <w:rsid w:val="00274F32"/>
    <w:rsid w:val="00284906"/>
    <w:rsid w:val="00291E4A"/>
    <w:rsid w:val="002977A4"/>
    <w:rsid w:val="002A29A9"/>
    <w:rsid w:val="002A37BA"/>
    <w:rsid w:val="002A50A9"/>
    <w:rsid w:val="002B7B23"/>
    <w:rsid w:val="002C3102"/>
    <w:rsid w:val="002C4822"/>
    <w:rsid w:val="002D2466"/>
    <w:rsid w:val="002D2FAC"/>
    <w:rsid w:val="002D4A9C"/>
    <w:rsid w:val="002E5C98"/>
    <w:rsid w:val="002F5F90"/>
    <w:rsid w:val="003005CF"/>
    <w:rsid w:val="00315864"/>
    <w:rsid w:val="00316D3F"/>
    <w:rsid w:val="00322755"/>
    <w:rsid w:val="00326529"/>
    <w:rsid w:val="003353DB"/>
    <w:rsid w:val="00335697"/>
    <w:rsid w:val="003469C2"/>
    <w:rsid w:val="00363B25"/>
    <w:rsid w:val="003669F7"/>
    <w:rsid w:val="003700A3"/>
    <w:rsid w:val="003704BB"/>
    <w:rsid w:val="003732B4"/>
    <w:rsid w:val="00373BB1"/>
    <w:rsid w:val="00374703"/>
    <w:rsid w:val="00374D8E"/>
    <w:rsid w:val="003758A4"/>
    <w:rsid w:val="0039060D"/>
    <w:rsid w:val="003B17B4"/>
    <w:rsid w:val="003B4116"/>
    <w:rsid w:val="003B71BE"/>
    <w:rsid w:val="003C2AC7"/>
    <w:rsid w:val="003C3089"/>
    <w:rsid w:val="003C3CD3"/>
    <w:rsid w:val="003D1D09"/>
    <w:rsid w:val="003E2DD6"/>
    <w:rsid w:val="003E3563"/>
    <w:rsid w:val="003E6039"/>
    <w:rsid w:val="003F14F9"/>
    <w:rsid w:val="003F57BD"/>
    <w:rsid w:val="00415229"/>
    <w:rsid w:val="00420DB4"/>
    <w:rsid w:val="00421F4C"/>
    <w:rsid w:val="00433EF3"/>
    <w:rsid w:val="00446C2D"/>
    <w:rsid w:val="00450D77"/>
    <w:rsid w:val="00481BBF"/>
    <w:rsid w:val="00483E59"/>
    <w:rsid w:val="004878EC"/>
    <w:rsid w:val="00495627"/>
    <w:rsid w:val="004A21B4"/>
    <w:rsid w:val="004A5B49"/>
    <w:rsid w:val="004A6A38"/>
    <w:rsid w:val="004B4B33"/>
    <w:rsid w:val="004B7EE0"/>
    <w:rsid w:val="004C24AD"/>
    <w:rsid w:val="004C41EB"/>
    <w:rsid w:val="004D2877"/>
    <w:rsid w:val="004D3231"/>
    <w:rsid w:val="004D6A77"/>
    <w:rsid w:val="004D796B"/>
    <w:rsid w:val="004E19C1"/>
    <w:rsid w:val="004E1E67"/>
    <w:rsid w:val="004E651B"/>
    <w:rsid w:val="004F0192"/>
    <w:rsid w:val="004F04AA"/>
    <w:rsid w:val="004F5528"/>
    <w:rsid w:val="00503385"/>
    <w:rsid w:val="00510AA4"/>
    <w:rsid w:val="00511968"/>
    <w:rsid w:val="005121A6"/>
    <w:rsid w:val="00513E73"/>
    <w:rsid w:val="00513EF6"/>
    <w:rsid w:val="0051581B"/>
    <w:rsid w:val="0052078E"/>
    <w:rsid w:val="00530885"/>
    <w:rsid w:val="00531090"/>
    <w:rsid w:val="00532646"/>
    <w:rsid w:val="00543938"/>
    <w:rsid w:val="00545086"/>
    <w:rsid w:val="00551369"/>
    <w:rsid w:val="00554931"/>
    <w:rsid w:val="00555ECB"/>
    <w:rsid w:val="00560786"/>
    <w:rsid w:val="005648BD"/>
    <w:rsid w:val="00564983"/>
    <w:rsid w:val="00565B45"/>
    <w:rsid w:val="00565CE1"/>
    <w:rsid w:val="00574E50"/>
    <w:rsid w:val="00582CDC"/>
    <w:rsid w:val="00586892"/>
    <w:rsid w:val="0058793C"/>
    <w:rsid w:val="00596938"/>
    <w:rsid w:val="005A5EB9"/>
    <w:rsid w:val="005B2314"/>
    <w:rsid w:val="005B3DDD"/>
    <w:rsid w:val="005B5C95"/>
    <w:rsid w:val="005B7306"/>
    <w:rsid w:val="005C1C28"/>
    <w:rsid w:val="005C4330"/>
    <w:rsid w:val="005D2039"/>
    <w:rsid w:val="005D5BEA"/>
    <w:rsid w:val="006126F3"/>
    <w:rsid w:val="00612BEF"/>
    <w:rsid w:val="006157B9"/>
    <w:rsid w:val="00615D33"/>
    <w:rsid w:val="006232C9"/>
    <w:rsid w:val="00630D96"/>
    <w:rsid w:val="006330B3"/>
    <w:rsid w:val="00635883"/>
    <w:rsid w:val="006368A6"/>
    <w:rsid w:val="00636A60"/>
    <w:rsid w:val="00643867"/>
    <w:rsid w:val="00647825"/>
    <w:rsid w:val="00655F88"/>
    <w:rsid w:val="00657270"/>
    <w:rsid w:val="00662545"/>
    <w:rsid w:val="00665A6B"/>
    <w:rsid w:val="006661F2"/>
    <w:rsid w:val="0066688C"/>
    <w:rsid w:val="0067441E"/>
    <w:rsid w:val="006768FB"/>
    <w:rsid w:val="00683BCA"/>
    <w:rsid w:val="006A06D3"/>
    <w:rsid w:val="006A5882"/>
    <w:rsid w:val="006A5905"/>
    <w:rsid w:val="006C0DC9"/>
    <w:rsid w:val="006C3830"/>
    <w:rsid w:val="006C6414"/>
    <w:rsid w:val="006E00C3"/>
    <w:rsid w:val="006E0483"/>
    <w:rsid w:val="006E1013"/>
    <w:rsid w:val="006E4A3A"/>
    <w:rsid w:val="006F0C2F"/>
    <w:rsid w:val="006F6BD7"/>
    <w:rsid w:val="0070056D"/>
    <w:rsid w:val="00707379"/>
    <w:rsid w:val="00707F48"/>
    <w:rsid w:val="00715D8C"/>
    <w:rsid w:val="0073464B"/>
    <w:rsid w:val="00742244"/>
    <w:rsid w:val="0075571B"/>
    <w:rsid w:val="00757E82"/>
    <w:rsid w:val="00763CEC"/>
    <w:rsid w:val="007644F3"/>
    <w:rsid w:val="0076615A"/>
    <w:rsid w:val="007675BF"/>
    <w:rsid w:val="00773F45"/>
    <w:rsid w:val="00780602"/>
    <w:rsid w:val="00783CBD"/>
    <w:rsid w:val="007856D1"/>
    <w:rsid w:val="0078693D"/>
    <w:rsid w:val="00787F16"/>
    <w:rsid w:val="00794387"/>
    <w:rsid w:val="007B10C6"/>
    <w:rsid w:val="007C28B5"/>
    <w:rsid w:val="007C2D35"/>
    <w:rsid w:val="007C2DDA"/>
    <w:rsid w:val="007C5296"/>
    <w:rsid w:val="007D3572"/>
    <w:rsid w:val="007D67C1"/>
    <w:rsid w:val="007E573A"/>
    <w:rsid w:val="007E669F"/>
    <w:rsid w:val="007F10F0"/>
    <w:rsid w:val="007F1E30"/>
    <w:rsid w:val="007F2C6C"/>
    <w:rsid w:val="00810C30"/>
    <w:rsid w:val="008268D3"/>
    <w:rsid w:val="00836F4E"/>
    <w:rsid w:val="00847000"/>
    <w:rsid w:val="00857FA7"/>
    <w:rsid w:val="00861350"/>
    <w:rsid w:val="00866B42"/>
    <w:rsid w:val="00867C70"/>
    <w:rsid w:val="00875FCC"/>
    <w:rsid w:val="00887368"/>
    <w:rsid w:val="00891C32"/>
    <w:rsid w:val="00895AAB"/>
    <w:rsid w:val="008A4895"/>
    <w:rsid w:val="008C7912"/>
    <w:rsid w:val="008D24C9"/>
    <w:rsid w:val="008D2FA4"/>
    <w:rsid w:val="008D3B15"/>
    <w:rsid w:val="008D4088"/>
    <w:rsid w:val="008E044F"/>
    <w:rsid w:val="008E0D49"/>
    <w:rsid w:val="008F1A83"/>
    <w:rsid w:val="009044D0"/>
    <w:rsid w:val="0091678E"/>
    <w:rsid w:val="0092103F"/>
    <w:rsid w:val="009232D3"/>
    <w:rsid w:val="00924ECE"/>
    <w:rsid w:val="009329B5"/>
    <w:rsid w:val="00937BE6"/>
    <w:rsid w:val="00943A8B"/>
    <w:rsid w:val="00947E4F"/>
    <w:rsid w:val="00950DE7"/>
    <w:rsid w:val="009519E1"/>
    <w:rsid w:val="00952012"/>
    <w:rsid w:val="00954FEF"/>
    <w:rsid w:val="009640EB"/>
    <w:rsid w:val="00967843"/>
    <w:rsid w:val="009756C8"/>
    <w:rsid w:val="00976EC3"/>
    <w:rsid w:val="00977046"/>
    <w:rsid w:val="00991A8D"/>
    <w:rsid w:val="00992114"/>
    <w:rsid w:val="00994C50"/>
    <w:rsid w:val="009959E2"/>
    <w:rsid w:val="009977D4"/>
    <w:rsid w:val="009A07EE"/>
    <w:rsid w:val="009B1647"/>
    <w:rsid w:val="009B63DE"/>
    <w:rsid w:val="009B6E4D"/>
    <w:rsid w:val="009C3926"/>
    <w:rsid w:val="009C779F"/>
    <w:rsid w:val="009D53DD"/>
    <w:rsid w:val="009E1039"/>
    <w:rsid w:val="009E709E"/>
    <w:rsid w:val="009F0118"/>
    <w:rsid w:val="009F3EBA"/>
    <w:rsid w:val="00A02FDF"/>
    <w:rsid w:val="00A048FD"/>
    <w:rsid w:val="00A11685"/>
    <w:rsid w:val="00A1240E"/>
    <w:rsid w:val="00A1415F"/>
    <w:rsid w:val="00A16801"/>
    <w:rsid w:val="00A31441"/>
    <w:rsid w:val="00A32C5F"/>
    <w:rsid w:val="00A405AE"/>
    <w:rsid w:val="00A421C5"/>
    <w:rsid w:val="00A438D7"/>
    <w:rsid w:val="00A44E1D"/>
    <w:rsid w:val="00A45479"/>
    <w:rsid w:val="00A45D99"/>
    <w:rsid w:val="00A47778"/>
    <w:rsid w:val="00A47E59"/>
    <w:rsid w:val="00A62384"/>
    <w:rsid w:val="00A75DB8"/>
    <w:rsid w:val="00A958DE"/>
    <w:rsid w:val="00A96B88"/>
    <w:rsid w:val="00AA1E96"/>
    <w:rsid w:val="00AA3198"/>
    <w:rsid w:val="00AB0288"/>
    <w:rsid w:val="00AB6CF9"/>
    <w:rsid w:val="00AB7170"/>
    <w:rsid w:val="00AD6D12"/>
    <w:rsid w:val="00AD7346"/>
    <w:rsid w:val="00AE4A18"/>
    <w:rsid w:val="00AE71E5"/>
    <w:rsid w:val="00B0167B"/>
    <w:rsid w:val="00B052F7"/>
    <w:rsid w:val="00B11F0F"/>
    <w:rsid w:val="00B1304F"/>
    <w:rsid w:val="00B33E79"/>
    <w:rsid w:val="00B4175D"/>
    <w:rsid w:val="00B4320F"/>
    <w:rsid w:val="00B43796"/>
    <w:rsid w:val="00B4397A"/>
    <w:rsid w:val="00B458FF"/>
    <w:rsid w:val="00B514BF"/>
    <w:rsid w:val="00B60A02"/>
    <w:rsid w:val="00B619A8"/>
    <w:rsid w:val="00B64B1E"/>
    <w:rsid w:val="00B65983"/>
    <w:rsid w:val="00B7007F"/>
    <w:rsid w:val="00B71F16"/>
    <w:rsid w:val="00B75F89"/>
    <w:rsid w:val="00B874B8"/>
    <w:rsid w:val="00B952F0"/>
    <w:rsid w:val="00BA41DD"/>
    <w:rsid w:val="00BB372A"/>
    <w:rsid w:val="00BB48AF"/>
    <w:rsid w:val="00BC063D"/>
    <w:rsid w:val="00BC1DDE"/>
    <w:rsid w:val="00BC4A9A"/>
    <w:rsid w:val="00BC4AE9"/>
    <w:rsid w:val="00BC50BC"/>
    <w:rsid w:val="00BC6243"/>
    <w:rsid w:val="00BD1E1E"/>
    <w:rsid w:val="00BE5198"/>
    <w:rsid w:val="00BF0D73"/>
    <w:rsid w:val="00BF738F"/>
    <w:rsid w:val="00BF7CF3"/>
    <w:rsid w:val="00C04A03"/>
    <w:rsid w:val="00C10367"/>
    <w:rsid w:val="00C11BE4"/>
    <w:rsid w:val="00C201F5"/>
    <w:rsid w:val="00C2609D"/>
    <w:rsid w:val="00C2727E"/>
    <w:rsid w:val="00C30ADC"/>
    <w:rsid w:val="00C323FB"/>
    <w:rsid w:val="00C36E80"/>
    <w:rsid w:val="00C37013"/>
    <w:rsid w:val="00C37898"/>
    <w:rsid w:val="00C45616"/>
    <w:rsid w:val="00C644E7"/>
    <w:rsid w:val="00C666BA"/>
    <w:rsid w:val="00C70D3B"/>
    <w:rsid w:val="00C84CA8"/>
    <w:rsid w:val="00C91AEC"/>
    <w:rsid w:val="00C94706"/>
    <w:rsid w:val="00C95412"/>
    <w:rsid w:val="00CA244D"/>
    <w:rsid w:val="00CA2C71"/>
    <w:rsid w:val="00CB2332"/>
    <w:rsid w:val="00CC4D14"/>
    <w:rsid w:val="00CE4BD7"/>
    <w:rsid w:val="00CF2228"/>
    <w:rsid w:val="00CF27A4"/>
    <w:rsid w:val="00CF3CA9"/>
    <w:rsid w:val="00CF6694"/>
    <w:rsid w:val="00D04308"/>
    <w:rsid w:val="00D0449A"/>
    <w:rsid w:val="00D06EDA"/>
    <w:rsid w:val="00D1421E"/>
    <w:rsid w:val="00D157F2"/>
    <w:rsid w:val="00D15D0C"/>
    <w:rsid w:val="00D304EE"/>
    <w:rsid w:val="00D31C83"/>
    <w:rsid w:val="00D33915"/>
    <w:rsid w:val="00D35F3A"/>
    <w:rsid w:val="00D36BA1"/>
    <w:rsid w:val="00D4580B"/>
    <w:rsid w:val="00D45B8E"/>
    <w:rsid w:val="00D46778"/>
    <w:rsid w:val="00D61D07"/>
    <w:rsid w:val="00D62895"/>
    <w:rsid w:val="00D673EF"/>
    <w:rsid w:val="00D70434"/>
    <w:rsid w:val="00D70C0F"/>
    <w:rsid w:val="00D71DFC"/>
    <w:rsid w:val="00D72C24"/>
    <w:rsid w:val="00D73C4A"/>
    <w:rsid w:val="00D740EE"/>
    <w:rsid w:val="00D80DEF"/>
    <w:rsid w:val="00D8180C"/>
    <w:rsid w:val="00D87D73"/>
    <w:rsid w:val="00DA5812"/>
    <w:rsid w:val="00DA7CD6"/>
    <w:rsid w:val="00DB1332"/>
    <w:rsid w:val="00DB5455"/>
    <w:rsid w:val="00DB6FAA"/>
    <w:rsid w:val="00DD3C7F"/>
    <w:rsid w:val="00DD61B7"/>
    <w:rsid w:val="00DE0CB4"/>
    <w:rsid w:val="00DE2FCF"/>
    <w:rsid w:val="00DF7B81"/>
    <w:rsid w:val="00DF7BEC"/>
    <w:rsid w:val="00E0036F"/>
    <w:rsid w:val="00E0067A"/>
    <w:rsid w:val="00E049D2"/>
    <w:rsid w:val="00E071B3"/>
    <w:rsid w:val="00E119D6"/>
    <w:rsid w:val="00E13B2E"/>
    <w:rsid w:val="00E1577B"/>
    <w:rsid w:val="00E16A11"/>
    <w:rsid w:val="00E20361"/>
    <w:rsid w:val="00E27BE5"/>
    <w:rsid w:val="00E312ED"/>
    <w:rsid w:val="00E32736"/>
    <w:rsid w:val="00E32D78"/>
    <w:rsid w:val="00E377E4"/>
    <w:rsid w:val="00E425C6"/>
    <w:rsid w:val="00E4329D"/>
    <w:rsid w:val="00E6255D"/>
    <w:rsid w:val="00E71C5F"/>
    <w:rsid w:val="00E733DA"/>
    <w:rsid w:val="00E76944"/>
    <w:rsid w:val="00E861DD"/>
    <w:rsid w:val="00E866D2"/>
    <w:rsid w:val="00E95974"/>
    <w:rsid w:val="00E96E44"/>
    <w:rsid w:val="00E9743B"/>
    <w:rsid w:val="00E97D2F"/>
    <w:rsid w:val="00EC7609"/>
    <w:rsid w:val="00EC76D9"/>
    <w:rsid w:val="00ED0012"/>
    <w:rsid w:val="00EF0050"/>
    <w:rsid w:val="00EF6A91"/>
    <w:rsid w:val="00EF7FD8"/>
    <w:rsid w:val="00F0177B"/>
    <w:rsid w:val="00F03308"/>
    <w:rsid w:val="00F068C9"/>
    <w:rsid w:val="00F12337"/>
    <w:rsid w:val="00F15948"/>
    <w:rsid w:val="00F42801"/>
    <w:rsid w:val="00F4393C"/>
    <w:rsid w:val="00F43D9E"/>
    <w:rsid w:val="00F51279"/>
    <w:rsid w:val="00F5179F"/>
    <w:rsid w:val="00F52E1F"/>
    <w:rsid w:val="00F62306"/>
    <w:rsid w:val="00F63A41"/>
    <w:rsid w:val="00F642CE"/>
    <w:rsid w:val="00F67376"/>
    <w:rsid w:val="00F74D07"/>
    <w:rsid w:val="00F83818"/>
    <w:rsid w:val="00F9253C"/>
    <w:rsid w:val="00F95A9A"/>
    <w:rsid w:val="00FA5716"/>
    <w:rsid w:val="00FA5FD5"/>
    <w:rsid w:val="00FB1327"/>
    <w:rsid w:val="00FB7E15"/>
    <w:rsid w:val="00FC1710"/>
    <w:rsid w:val="00FC5099"/>
    <w:rsid w:val="00FF1557"/>
    <w:rsid w:val="00FF19D9"/>
    <w:rsid w:val="00FF1A77"/>
    <w:rsid w:val="00FF3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A95FD"/>
  <w15:docId w15:val="{41B0C7BD-B8EB-4246-A758-9B132533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3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paragraph" w:styleId="HTMLPreformatted">
    <w:name w:val="HTML Preformatted"/>
    <w:basedOn w:val="Normal"/>
    <w:link w:val="HTMLPreformattedChar"/>
    <w:uiPriority w:val="99"/>
    <w:semiHidden/>
    <w:unhideWhenUsed/>
    <w:rsid w:val="0000015B"/>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0015B"/>
    <w:rPr>
      <w:rFonts w:ascii="Courier New" w:eastAsiaTheme="minorHAnsi"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3204">
      <w:bodyDiv w:val="1"/>
      <w:marLeft w:val="0"/>
      <w:marRight w:val="0"/>
      <w:marTop w:val="0"/>
      <w:marBottom w:val="0"/>
      <w:divBdr>
        <w:top w:val="none" w:sz="0" w:space="0" w:color="auto"/>
        <w:left w:val="none" w:sz="0" w:space="0" w:color="auto"/>
        <w:bottom w:val="none" w:sz="0" w:space="0" w:color="auto"/>
        <w:right w:val="none" w:sz="0" w:space="0" w:color="auto"/>
      </w:divBdr>
    </w:div>
    <w:div w:id="100805426">
      <w:bodyDiv w:val="1"/>
      <w:marLeft w:val="0"/>
      <w:marRight w:val="0"/>
      <w:marTop w:val="0"/>
      <w:marBottom w:val="0"/>
      <w:divBdr>
        <w:top w:val="none" w:sz="0" w:space="0" w:color="auto"/>
        <w:left w:val="none" w:sz="0" w:space="0" w:color="auto"/>
        <w:bottom w:val="none" w:sz="0" w:space="0" w:color="auto"/>
        <w:right w:val="none" w:sz="0" w:space="0" w:color="auto"/>
      </w:divBdr>
    </w:div>
    <w:div w:id="115178534">
      <w:bodyDiv w:val="1"/>
      <w:marLeft w:val="0"/>
      <w:marRight w:val="0"/>
      <w:marTop w:val="0"/>
      <w:marBottom w:val="0"/>
      <w:divBdr>
        <w:top w:val="none" w:sz="0" w:space="0" w:color="auto"/>
        <w:left w:val="none" w:sz="0" w:space="0" w:color="auto"/>
        <w:bottom w:val="none" w:sz="0" w:space="0" w:color="auto"/>
        <w:right w:val="none" w:sz="0" w:space="0" w:color="auto"/>
      </w:divBdr>
    </w:div>
    <w:div w:id="232862246">
      <w:bodyDiv w:val="1"/>
      <w:marLeft w:val="0"/>
      <w:marRight w:val="0"/>
      <w:marTop w:val="0"/>
      <w:marBottom w:val="0"/>
      <w:divBdr>
        <w:top w:val="none" w:sz="0" w:space="0" w:color="auto"/>
        <w:left w:val="none" w:sz="0" w:space="0" w:color="auto"/>
        <w:bottom w:val="none" w:sz="0" w:space="0" w:color="auto"/>
        <w:right w:val="none" w:sz="0" w:space="0" w:color="auto"/>
      </w:divBdr>
    </w:div>
    <w:div w:id="263542726">
      <w:bodyDiv w:val="1"/>
      <w:marLeft w:val="0"/>
      <w:marRight w:val="0"/>
      <w:marTop w:val="0"/>
      <w:marBottom w:val="0"/>
      <w:divBdr>
        <w:top w:val="none" w:sz="0" w:space="0" w:color="auto"/>
        <w:left w:val="none" w:sz="0" w:space="0" w:color="auto"/>
        <w:bottom w:val="none" w:sz="0" w:space="0" w:color="auto"/>
        <w:right w:val="none" w:sz="0" w:space="0" w:color="auto"/>
      </w:divBdr>
    </w:div>
    <w:div w:id="316106315">
      <w:bodyDiv w:val="1"/>
      <w:marLeft w:val="0"/>
      <w:marRight w:val="0"/>
      <w:marTop w:val="0"/>
      <w:marBottom w:val="0"/>
      <w:divBdr>
        <w:top w:val="none" w:sz="0" w:space="0" w:color="auto"/>
        <w:left w:val="none" w:sz="0" w:space="0" w:color="auto"/>
        <w:bottom w:val="none" w:sz="0" w:space="0" w:color="auto"/>
        <w:right w:val="none" w:sz="0" w:space="0" w:color="auto"/>
      </w:divBdr>
    </w:div>
    <w:div w:id="381952737">
      <w:bodyDiv w:val="1"/>
      <w:marLeft w:val="0"/>
      <w:marRight w:val="0"/>
      <w:marTop w:val="0"/>
      <w:marBottom w:val="0"/>
      <w:divBdr>
        <w:top w:val="none" w:sz="0" w:space="0" w:color="auto"/>
        <w:left w:val="none" w:sz="0" w:space="0" w:color="auto"/>
        <w:bottom w:val="none" w:sz="0" w:space="0" w:color="auto"/>
        <w:right w:val="none" w:sz="0" w:space="0" w:color="auto"/>
      </w:divBdr>
    </w:div>
    <w:div w:id="734857698">
      <w:bodyDiv w:val="1"/>
      <w:marLeft w:val="0"/>
      <w:marRight w:val="0"/>
      <w:marTop w:val="0"/>
      <w:marBottom w:val="0"/>
      <w:divBdr>
        <w:top w:val="none" w:sz="0" w:space="0" w:color="auto"/>
        <w:left w:val="none" w:sz="0" w:space="0" w:color="auto"/>
        <w:bottom w:val="none" w:sz="0" w:space="0" w:color="auto"/>
        <w:right w:val="none" w:sz="0" w:space="0" w:color="auto"/>
      </w:divBdr>
    </w:div>
    <w:div w:id="813303690">
      <w:bodyDiv w:val="1"/>
      <w:marLeft w:val="0"/>
      <w:marRight w:val="0"/>
      <w:marTop w:val="0"/>
      <w:marBottom w:val="0"/>
      <w:divBdr>
        <w:top w:val="none" w:sz="0" w:space="0" w:color="auto"/>
        <w:left w:val="none" w:sz="0" w:space="0" w:color="auto"/>
        <w:bottom w:val="none" w:sz="0" w:space="0" w:color="auto"/>
        <w:right w:val="none" w:sz="0" w:space="0" w:color="auto"/>
      </w:divBdr>
    </w:div>
    <w:div w:id="897471717">
      <w:bodyDiv w:val="1"/>
      <w:marLeft w:val="0"/>
      <w:marRight w:val="0"/>
      <w:marTop w:val="0"/>
      <w:marBottom w:val="0"/>
      <w:divBdr>
        <w:top w:val="none" w:sz="0" w:space="0" w:color="auto"/>
        <w:left w:val="none" w:sz="0" w:space="0" w:color="auto"/>
        <w:bottom w:val="none" w:sz="0" w:space="0" w:color="auto"/>
        <w:right w:val="none" w:sz="0" w:space="0" w:color="auto"/>
      </w:divBdr>
    </w:div>
    <w:div w:id="923801633">
      <w:bodyDiv w:val="1"/>
      <w:marLeft w:val="0"/>
      <w:marRight w:val="0"/>
      <w:marTop w:val="0"/>
      <w:marBottom w:val="0"/>
      <w:divBdr>
        <w:top w:val="none" w:sz="0" w:space="0" w:color="auto"/>
        <w:left w:val="none" w:sz="0" w:space="0" w:color="auto"/>
        <w:bottom w:val="none" w:sz="0" w:space="0" w:color="auto"/>
        <w:right w:val="none" w:sz="0" w:space="0" w:color="auto"/>
      </w:divBdr>
    </w:div>
    <w:div w:id="1044140269">
      <w:bodyDiv w:val="1"/>
      <w:marLeft w:val="0"/>
      <w:marRight w:val="0"/>
      <w:marTop w:val="0"/>
      <w:marBottom w:val="0"/>
      <w:divBdr>
        <w:top w:val="none" w:sz="0" w:space="0" w:color="auto"/>
        <w:left w:val="none" w:sz="0" w:space="0" w:color="auto"/>
        <w:bottom w:val="none" w:sz="0" w:space="0" w:color="auto"/>
        <w:right w:val="none" w:sz="0" w:space="0" w:color="auto"/>
      </w:divBdr>
    </w:div>
    <w:div w:id="1166437799">
      <w:bodyDiv w:val="1"/>
      <w:marLeft w:val="0"/>
      <w:marRight w:val="0"/>
      <w:marTop w:val="0"/>
      <w:marBottom w:val="0"/>
      <w:divBdr>
        <w:top w:val="none" w:sz="0" w:space="0" w:color="auto"/>
        <w:left w:val="none" w:sz="0" w:space="0" w:color="auto"/>
        <w:bottom w:val="none" w:sz="0" w:space="0" w:color="auto"/>
        <w:right w:val="none" w:sz="0" w:space="0" w:color="auto"/>
      </w:divBdr>
    </w:div>
    <w:div w:id="1182205464">
      <w:bodyDiv w:val="1"/>
      <w:marLeft w:val="0"/>
      <w:marRight w:val="0"/>
      <w:marTop w:val="0"/>
      <w:marBottom w:val="0"/>
      <w:divBdr>
        <w:top w:val="none" w:sz="0" w:space="0" w:color="auto"/>
        <w:left w:val="none" w:sz="0" w:space="0" w:color="auto"/>
        <w:bottom w:val="none" w:sz="0" w:space="0" w:color="auto"/>
        <w:right w:val="none" w:sz="0" w:space="0" w:color="auto"/>
      </w:divBdr>
    </w:div>
    <w:div w:id="1269196215">
      <w:bodyDiv w:val="1"/>
      <w:marLeft w:val="0"/>
      <w:marRight w:val="0"/>
      <w:marTop w:val="0"/>
      <w:marBottom w:val="0"/>
      <w:divBdr>
        <w:top w:val="none" w:sz="0" w:space="0" w:color="auto"/>
        <w:left w:val="none" w:sz="0" w:space="0" w:color="auto"/>
        <w:bottom w:val="none" w:sz="0" w:space="0" w:color="auto"/>
        <w:right w:val="none" w:sz="0" w:space="0" w:color="auto"/>
      </w:divBdr>
    </w:div>
    <w:div w:id="1287275446">
      <w:bodyDiv w:val="1"/>
      <w:marLeft w:val="0"/>
      <w:marRight w:val="0"/>
      <w:marTop w:val="0"/>
      <w:marBottom w:val="0"/>
      <w:divBdr>
        <w:top w:val="none" w:sz="0" w:space="0" w:color="auto"/>
        <w:left w:val="none" w:sz="0" w:space="0" w:color="auto"/>
        <w:bottom w:val="none" w:sz="0" w:space="0" w:color="auto"/>
        <w:right w:val="none" w:sz="0" w:space="0" w:color="auto"/>
      </w:divBdr>
    </w:div>
    <w:div w:id="1437673810">
      <w:bodyDiv w:val="1"/>
      <w:marLeft w:val="0"/>
      <w:marRight w:val="0"/>
      <w:marTop w:val="0"/>
      <w:marBottom w:val="0"/>
      <w:divBdr>
        <w:top w:val="none" w:sz="0" w:space="0" w:color="auto"/>
        <w:left w:val="none" w:sz="0" w:space="0" w:color="auto"/>
        <w:bottom w:val="none" w:sz="0" w:space="0" w:color="auto"/>
        <w:right w:val="none" w:sz="0" w:space="0" w:color="auto"/>
      </w:divBdr>
    </w:div>
    <w:div w:id="1544706829">
      <w:bodyDiv w:val="1"/>
      <w:marLeft w:val="0"/>
      <w:marRight w:val="0"/>
      <w:marTop w:val="0"/>
      <w:marBottom w:val="0"/>
      <w:divBdr>
        <w:top w:val="none" w:sz="0" w:space="0" w:color="auto"/>
        <w:left w:val="none" w:sz="0" w:space="0" w:color="auto"/>
        <w:bottom w:val="none" w:sz="0" w:space="0" w:color="auto"/>
        <w:right w:val="none" w:sz="0" w:space="0" w:color="auto"/>
      </w:divBdr>
    </w:div>
    <w:div w:id="1785806434">
      <w:bodyDiv w:val="1"/>
      <w:marLeft w:val="0"/>
      <w:marRight w:val="0"/>
      <w:marTop w:val="0"/>
      <w:marBottom w:val="0"/>
      <w:divBdr>
        <w:top w:val="none" w:sz="0" w:space="0" w:color="auto"/>
        <w:left w:val="none" w:sz="0" w:space="0" w:color="auto"/>
        <w:bottom w:val="none" w:sz="0" w:space="0" w:color="auto"/>
        <w:right w:val="none" w:sz="0" w:space="0" w:color="auto"/>
      </w:divBdr>
    </w:div>
    <w:div w:id="1810391371">
      <w:bodyDiv w:val="1"/>
      <w:marLeft w:val="0"/>
      <w:marRight w:val="0"/>
      <w:marTop w:val="0"/>
      <w:marBottom w:val="0"/>
      <w:divBdr>
        <w:top w:val="none" w:sz="0" w:space="0" w:color="auto"/>
        <w:left w:val="none" w:sz="0" w:space="0" w:color="auto"/>
        <w:bottom w:val="none" w:sz="0" w:space="0" w:color="auto"/>
        <w:right w:val="none" w:sz="0" w:space="0" w:color="auto"/>
      </w:divBdr>
    </w:div>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 w:id="1902594191">
      <w:bodyDiv w:val="1"/>
      <w:marLeft w:val="0"/>
      <w:marRight w:val="0"/>
      <w:marTop w:val="0"/>
      <w:marBottom w:val="0"/>
      <w:divBdr>
        <w:top w:val="none" w:sz="0" w:space="0" w:color="auto"/>
        <w:left w:val="none" w:sz="0" w:space="0" w:color="auto"/>
        <w:bottom w:val="none" w:sz="0" w:space="0" w:color="auto"/>
        <w:right w:val="none" w:sz="0" w:space="0" w:color="auto"/>
      </w:divBdr>
    </w:div>
    <w:div w:id="2056149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eathernet.com/atlanta-weather-record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wunderground.com/history/airport/KFTY/2015/7/1/CustomHistory.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weather.gov/twc/Astronomical_Seas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enji\Desktop\&#26368;&#21518;&#25552;&#20132;&#29256;&#26412;\hw6.2-1(3).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enji\Desktop\&#26368;&#21518;&#25552;&#20132;&#29256;&#26412;\hw6.2-1(3).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en-US" altLang="zh-CN" baseline="0"/>
              <a:t> summer temperature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Sheet1!$G$1</c:f>
              <c:strCache>
                <c:ptCount val="1"/>
                <c:pt idx="0">
                  <c:v>Cumulative sums</c:v>
                </c:pt>
              </c:strCache>
            </c:strRef>
          </c:tx>
          <c:spPr>
            <a:ln w="28575" cap="rnd">
              <a:solidFill>
                <a:schemeClr val="accent1"/>
              </a:solidFill>
              <a:round/>
            </a:ln>
            <a:effectLst/>
          </c:spPr>
          <c:marker>
            <c:symbol val="none"/>
          </c:marker>
          <c:cat>
            <c:numRef>
              <c:f>Sheet1!$F$2:$F$21</c:f>
              <c:numCache>
                <c:formatCode>@</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cat>
          <c:val>
            <c:numRef>
              <c:f>Sheet1!$G$2:$G$21</c:f>
              <c:numCache>
                <c:formatCode>General</c:formatCode>
                <c:ptCount val="20"/>
                <c:pt idx="0">
                  <c:v>0</c:v>
                </c:pt>
                <c:pt idx="1">
                  <c:v>0</c:v>
                </c:pt>
                <c:pt idx="2">
                  <c:v>0</c:v>
                </c:pt>
                <c:pt idx="3">
                  <c:v>0</c:v>
                </c:pt>
                <c:pt idx="4">
                  <c:v>1.2163827547738002</c:v>
                </c:pt>
                <c:pt idx="5">
                  <c:v>0</c:v>
                </c:pt>
                <c:pt idx="6">
                  <c:v>0</c:v>
                </c:pt>
                <c:pt idx="7">
                  <c:v>0</c:v>
                </c:pt>
                <c:pt idx="8">
                  <c:v>0</c:v>
                </c:pt>
                <c:pt idx="9">
                  <c:v>0</c:v>
                </c:pt>
                <c:pt idx="10">
                  <c:v>0</c:v>
                </c:pt>
                <c:pt idx="11">
                  <c:v>1.0163827547737974</c:v>
                </c:pt>
                <c:pt idx="12">
                  <c:v>0</c:v>
                </c:pt>
                <c:pt idx="13">
                  <c:v>0</c:v>
                </c:pt>
                <c:pt idx="14">
                  <c:v>2.2063827547737951</c:v>
                </c:pt>
                <c:pt idx="15">
                  <c:v>5.262765509547588</c:v>
                </c:pt>
                <c:pt idx="16">
                  <c:v>5.9491482643213907</c:v>
                </c:pt>
                <c:pt idx="17">
                  <c:v>1.9055310190951893</c:v>
                </c:pt>
                <c:pt idx="18">
                  <c:v>0</c:v>
                </c:pt>
                <c:pt idx="19">
                  <c:v>0</c:v>
                </c:pt>
              </c:numCache>
            </c:numRef>
          </c:val>
          <c:smooth val="0"/>
          <c:extLst>
            <c:ext xmlns:c16="http://schemas.microsoft.com/office/drawing/2014/chart" uri="{C3380CC4-5D6E-409C-BE32-E72D297353CC}">
              <c16:uniqueId val="{00000000-6527-4C6D-A142-94FC0C5B1D53}"/>
            </c:ext>
          </c:extLst>
        </c:ser>
        <c:ser>
          <c:idx val="1"/>
          <c:order val="1"/>
          <c:tx>
            <c:strRef>
              <c:f>Sheet1!$H$1</c:f>
              <c:strCache>
                <c:ptCount val="1"/>
                <c:pt idx="0">
                  <c:v>T</c:v>
                </c:pt>
              </c:strCache>
            </c:strRef>
          </c:tx>
          <c:spPr>
            <a:ln w="28575" cap="rnd">
              <a:solidFill>
                <a:schemeClr val="accent2"/>
              </a:solidFill>
              <a:round/>
            </a:ln>
            <a:effectLst/>
          </c:spPr>
          <c:marker>
            <c:symbol val="none"/>
          </c:marker>
          <c:cat>
            <c:numRef>
              <c:f>Sheet1!$F$2:$F$21</c:f>
              <c:numCache>
                <c:formatCode>@</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cat>
          <c:val>
            <c:numRef>
              <c:f>Sheet1!$H$2:$H$21</c:f>
              <c:numCache>
                <c:formatCode>General</c:formatCode>
                <c:ptCount val="20"/>
                <c:pt idx="0">
                  <c:v>7.880937961809793</c:v>
                </c:pt>
                <c:pt idx="1">
                  <c:v>7.880937961809793</c:v>
                </c:pt>
                <c:pt idx="2">
                  <c:v>7.880937961809793</c:v>
                </c:pt>
                <c:pt idx="3">
                  <c:v>7.880937961809793</c:v>
                </c:pt>
                <c:pt idx="4">
                  <c:v>7.880937961809793</c:v>
                </c:pt>
                <c:pt idx="5">
                  <c:v>7.880937961809793</c:v>
                </c:pt>
                <c:pt idx="6">
                  <c:v>7.880937961809793</c:v>
                </c:pt>
                <c:pt idx="7">
                  <c:v>7.880937961809793</c:v>
                </c:pt>
                <c:pt idx="8">
                  <c:v>7.880937961809793</c:v>
                </c:pt>
                <c:pt idx="9">
                  <c:v>7.880937961809793</c:v>
                </c:pt>
                <c:pt idx="10">
                  <c:v>7.880937961809793</c:v>
                </c:pt>
                <c:pt idx="11">
                  <c:v>7.880937961809793</c:v>
                </c:pt>
                <c:pt idx="12">
                  <c:v>7.880937961809793</c:v>
                </c:pt>
                <c:pt idx="13">
                  <c:v>7.880937961809793</c:v>
                </c:pt>
                <c:pt idx="14">
                  <c:v>7.880937961809793</c:v>
                </c:pt>
                <c:pt idx="15">
                  <c:v>7.880937961809793</c:v>
                </c:pt>
                <c:pt idx="16">
                  <c:v>7.880937961809793</c:v>
                </c:pt>
                <c:pt idx="17">
                  <c:v>7.880937961809793</c:v>
                </c:pt>
                <c:pt idx="18">
                  <c:v>7.880937961809793</c:v>
                </c:pt>
                <c:pt idx="19">
                  <c:v>7.880937961809793</c:v>
                </c:pt>
              </c:numCache>
            </c:numRef>
          </c:val>
          <c:smooth val="0"/>
          <c:extLst>
            <c:ext xmlns:c16="http://schemas.microsoft.com/office/drawing/2014/chart" uri="{C3380CC4-5D6E-409C-BE32-E72D297353CC}">
              <c16:uniqueId val="{00000001-6527-4C6D-A142-94FC0C5B1D53}"/>
            </c:ext>
          </c:extLst>
        </c:ser>
        <c:dLbls>
          <c:showLegendKey val="0"/>
          <c:showVal val="0"/>
          <c:showCatName val="0"/>
          <c:showSerName val="0"/>
          <c:showPercent val="0"/>
          <c:showBubbleSize val="0"/>
        </c:dLbls>
        <c:smooth val="0"/>
        <c:axId val="977204192"/>
        <c:axId val="977190752"/>
      </c:lineChart>
      <c:catAx>
        <c:axId val="977204192"/>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7190752"/>
        <c:crosses val="autoZero"/>
        <c:auto val="1"/>
        <c:lblAlgn val="ctr"/>
        <c:lblOffset val="100"/>
        <c:noMultiLvlLbl val="0"/>
      </c:catAx>
      <c:valAx>
        <c:axId val="97719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720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Summer</a:t>
            </a:r>
            <a:r>
              <a:rPr lang="en-US" altLang="zh-CN" baseline="0"/>
              <a:t> length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Sheet1!$K$1</c:f>
              <c:strCache>
                <c:ptCount val="1"/>
                <c:pt idx="0">
                  <c:v>Cumulative sums </c:v>
                </c:pt>
              </c:strCache>
            </c:strRef>
          </c:tx>
          <c:spPr>
            <a:ln w="28575" cap="rnd">
              <a:solidFill>
                <a:schemeClr val="accent1"/>
              </a:solidFill>
              <a:round/>
            </a:ln>
            <a:effectLst/>
          </c:spPr>
          <c:marker>
            <c:symbol val="none"/>
          </c:marker>
          <c:cat>
            <c:numRef>
              <c:f>Sheet1!$J$2:$J$21</c:f>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cat>
          <c:val>
            <c:numRef>
              <c:f>Sheet1!$K$2:$K$21</c:f>
              <c:numCache>
                <c:formatCode>General</c:formatCode>
                <c:ptCount val="20"/>
                <c:pt idx="0">
                  <c:v>0</c:v>
                </c:pt>
                <c:pt idx="1">
                  <c:v>0</c:v>
                </c:pt>
                <c:pt idx="2">
                  <c:v>0</c:v>
                </c:pt>
                <c:pt idx="3">
                  <c:v>0</c:v>
                </c:pt>
                <c:pt idx="4">
                  <c:v>7.6819117382653612</c:v>
                </c:pt>
                <c:pt idx="5">
                  <c:v>0</c:v>
                </c:pt>
                <c:pt idx="6">
                  <c:v>0</c:v>
                </c:pt>
                <c:pt idx="7">
                  <c:v>4.6819117382653612</c:v>
                </c:pt>
                <c:pt idx="8">
                  <c:v>3.3638234765307171</c:v>
                </c:pt>
                <c:pt idx="9">
                  <c:v>0</c:v>
                </c:pt>
                <c:pt idx="10">
                  <c:v>0</c:v>
                </c:pt>
                <c:pt idx="11">
                  <c:v>0</c:v>
                </c:pt>
                <c:pt idx="12">
                  <c:v>0</c:v>
                </c:pt>
                <c:pt idx="13">
                  <c:v>13.681911738265361</c:v>
                </c:pt>
                <c:pt idx="14">
                  <c:v>1.3638234765307171</c:v>
                </c:pt>
                <c:pt idx="15">
                  <c:v>9.045735214796073</c:v>
                </c:pt>
                <c:pt idx="16">
                  <c:v>5.7276469530614289</c:v>
                </c:pt>
                <c:pt idx="17">
                  <c:v>0</c:v>
                </c:pt>
                <c:pt idx="18">
                  <c:v>0</c:v>
                </c:pt>
                <c:pt idx="19">
                  <c:v>0</c:v>
                </c:pt>
              </c:numCache>
            </c:numRef>
          </c:val>
          <c:smooth val="0"/>
          <c:extLst>
            <c:ext xmlns:c16="http://schemas.microsoft.com/office/drawing/2014/chart" uri="{C3380CC4-5D6E-409C-BE32-E72D297353CC}">
              <c16:uniqueId val="{00000000-AD66-418D-BE40-5565D2323342}"/>
            </c:ext>
          </c:extLst>
        </c:ser>
        <c:ser>
          <c:idx val="1"/>
          <c:order val="1"/>
          <c:tx>
            <c:strRef>
              <c:f>Sheet1!$L$1</c:f>
              <c:strCache>
                <c:ptCount val="1"/>
                <c:pt idx="0">
                  <c:v>T</c:v>
                </c:pt>
              </c:strCache>
            </c:strRef>
          </c:tx>
          <c:spPr>
            <a:ln w="28575" cap="rnd">
              <a:solidFill>
                <a:schemeClr val="accent2"/>
              </a:solidFill>
              <a:round/>
            </a:ln>
            <a:effectLst/>
          </c:spPr>
          <c:marker>
            <c:symbol val="none"/>
          </c:marker>
          <c:cat>
            <c:numRef>
              <c:f>Sheet1!$J$2:$J$21</c:f>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cat>
          <c:val>
            <c:numRef>
              <c:f>Sheet1!$L$2:$L$21</c:f>
              <c:numCache>
                <c:formatCode>General</c:formatCode>
                <c:ptCount val="20"/>
                <c:pt idx="0">
                  <c:v>32.54470609387711</c:v>
                </c:pt>
                <c:pt idx="1">
                  <c:v>32.54470609387711</c:v>
                </c:pt>
                <c:pt idx="2">
                  <c:v>32.54470609387711</c:v>
                </c:pt>
                <c:pt idx="3">
                  <c:v>32.54470609387711</c:v>
                </c:pt>
                <c:pt idx="4">
                  <c:v>32.54470609387711</c:v>
                </c:pt>
                <c:pt idx="5">
                  <c:v>32.54470609387711</c:v>
                </c:pt>
                <c:pt idx="6">
                  <c:v>32.54470609387711</c:v>
                </c:pt>
                <c:pt idx="7">
                  <c:v>32.54470609387711</c:v>
                </c:pt>
                <c:pt idx="8">
                  <c:v>32.54470609387711</c:v>
                </c:pt>
                <c:pt idx="9">
                  <c:v>32.54470609387711</c:v>
                </c:pt>
                <c:pt idx="10">
                  <c:v>32.54470609387711</c:v>
                </c:pt>
                <c:pt idx="11">
                  <c:v>32.54470609387711</c:v>
                </c:pt>
                <c:pt idx="12">
                  <c:v>32.54470609387711</c:v>
                </c:pt>
                <c:pt idx="13">
                  <c:v>32.54470609387711</c:v>
                </c:pt>
                <c:pt idx="14">
                  <c:v>32.54470609387711</c:v>
                </c:pt>
                <c:pt idx="15">
                  <c:v>32.54470609387711</c:v>
                </c:pt>
                <c:pt idx="16">
                  <c:v>32.54470609387711</c:v>
                </c:pt>
                <c:pt idx="17">
                  <c:v>32.54470609387711</c:v>
                </c:pt>
                <c:pt idx="18">
                  <c:v>32.54470609387711</c:v>
                </c:pt>
                <c:pt idx="19">
                  <c:v>32.54470609387711</c:v>
                </c:pt>
              </c:numCache>
            </c:numRef>
          </c:val>
          <c:smooth val="0"/>
          <c:extLst>
            <c:ext xmlns:c16="http://schemas.microsoft.com/office/drawing/2014/chart" uri="{C3380CC4-5D6E-409C-BE32-E72D297353CC}">
              <c16:uniqueId val="{00000001-AD66-418D-BE40-5565D2323342}"/>
            </c:ext>
          </c:extLst>
        </c:ser>
        <c:dLbls>
          <c:showLegendKey val="0"/>
          <c:showVal val="0"/>
          <c:showCatName val="0"/>
          <c:showSerName val="0"/>
          <c:showPercent val="0"/>
          <c:showBubbleSize val="0"/>
        </c:dLbls>
        <c:smooth val="0"/>
        <c:axId val="1780260784"/>
        <c:axId val="1780262224"/>
      </c:lineChart>
      <c:catAx>
        <c:axId val="178026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0262224"/>
        <c:crosses val="autoZero"/>
        <c:auto val="1"/>
        <c:lblAlgn val="ctr"/>
        <c:lblOffset val="100"/>
        <c:noMultiLvlLbl val="0"/>
      </c:catAx>
      <c:valAx>
        <c:axId val="178026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0260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F0AA3-54B2-454C-8773-6FC072B79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7</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Fan, Yuanting</cp:lastModifiedBy>
  <cp:revision>893</cp:revision>
  <cp:lastPrinted>2017-05-09T12:45:00Z</cp:lastPrinted>
  <dcterms:created xsi:type="dcterms:W3CDTF">2018-01-03T15:47:00Z</dcterms:created>
  <dcterms:modified xsi:type="dcterms:W3CDTF">2024-09-11T07:07:00Z</dcterms:modified>
</cp:coreProperties>
</file>