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D075" w14:textId="77777777" w:rsidR="00C97E67" w:rsidRDefault="00C97E67" w:rsidP="00A040CE">
      <w:pPr>
        <w:spacing w:line="480" w:lineRule="auto"/>
      </w:pPr>
      <w:r>
        <w:t>Following World War II, Japan came under the control of the United States, with General Douglas MacArthur leading the occupation. This era was pivotal in establishing Japan's future political and economic terrain. The U.S. occupation authority enacted extensive reforms to disarm and develop democracy in Japan. The reforms encompassed the creation of a new constitution, the implementation of land reforms, and the restructuring of Japan's educational and political systems. The initial American approach was to deconstruct Japan's military-industrial complex before the war and reorient it into light industry and civilian economic pursuits. This method was designed to prevent Japan from re-emerging as a military threat. Nevertheless, this occupation established the foundation for Japan's subsequent economic revival by implementing democratic institutions and market-oriented reforms.</w:t>
      </w:r>
    </w:p>
    <w:p w14:paraId="4FEBC0E4" w14:textId="77777777" w:rsidR="00C97E67" w:rsidRDefault="00C97E67" w:rsidP="00A040CE">
      <w:pPr>
        <w:spacing w:line="480" w:lineRule="auto"/>
      </w:pPr>
    </w:p>
    <w:p w14:paraId="2253C0FF" w14:textId="77777777" w:rsidR="00C97E67" w:rsidRDefault="00C97E67" w:rsidP="00A040CE">
      <w:pPr>
        <w:spacing w:line="480" w:lineRule="auto"/>
      </w:pPr>
      <w:r>
        <w:t xml:space="preserve">The commencement of the Cold War brought about a notable change in American policy towards Japan. By approximately 1947, the United States implemented a policy shift known as the "Reverse Course," transitioning from a strategy of neutralizing Japan to actively promoting its re-industrialization. The decision to make this transition was driven by the escalating menace of communism in Asia, precisely due to the Chinese Civil War and the bolstering of the Soviet Union. Japan was regarded as an indispensable ally in the United States strategy to curb the spread of communism in the region. The United States initiated efforts to promote reconstructing Japan's industrial infrastructure, facilitating its rise as a prominent force in the global economy. During this period, the stringent regulations on Japan's economy were eased, granting </w:t>
      </w:r>
      <w:r>
        <w:lastRenderedPageBreak/>
        <w:t>greater autonomy for enterprises to function and expand.</w:t>
      </w:r>
    </w:p>
    <w:p w14:paraId="021FCC22" w14:textId="77777777" w:rsidR="00C97E67" w:rsidRDefault="00C97E67" w:rsidP="00A040CE">
      <w:pPr>
        <w:spacing w:line="480" w:lineRule="auto"/>
      </w:pPr>
    </w:p>
    <w:p w14:paraId="18E6F17F" w14:textId="77777777" w:rsidR="00C97E67" w:rsidRDefault="00C97E67" w:rsidP="00A040CE">
      <w:pPr>
        <w:spacing w:line="480" w:lineRule="auto"/>
      </w:pPr>
      <w:r>
        <w:t xml:space="preserve">The United States' policy </w:t>
      </w:r>
      <w:proofErr w:type="gramStart"/>
      <w:r>
        <w:t>shift</w:t>
      </w:r>
      <w:proofErr w:type="gramEnd"/>
      <w:r>
        <w:t xml:space="preserve"> expedited Japan's swift industrial expansion. In the aftermath of World War II, Japan's economy was initially delicate, but it swiftly rebounded due to American assistance and the worldwide demand for commodities. This expansion was further expedited by the Korean War (1950-1953). Amidst the fight, Japan became a rear base for U.S. operations and reaped substantial economic advantages, including a surge in demand for Japanese goods and services. The presence of the U.S. military resulted in a consistent flow of financial resources and facilitated the rapid development of several sectors. During the 1970s and 1980s, Japan had firmly established its position as a prominent industrial powerhouse. The economy had notable features such as robust growth rates, technical advancement, and optimal utilization of resources. Japan's proficiency in vehicle manufacturing, electronics, and technology industries has established it as a prominent global exporter.</w:t>
      </w:r>
    </w:p>
    <w:p w14:paraId="6ECB5101" w14:textId="77777777" w:rsidR="00C97E67" w:rsidRDefault="00C97E67" w:rsidP="00A040CE">
      <w:pPr>
        <w:spacing w:line="480" w:lineRule="auto"/>
      </w:pPr>
    </w:p>
    <w:p w14:paraId="08EF893B" w14:textId="77777777" w:rsidR="00C97E67" w:rsidRDefault="00C97E67" w:rsidP="00A040CE">
      <w:pPr>
        <w:spacing w:line="480" w:lineRule="auto"/>
      </w:pPr>
      <w:r>
        <w:t xml:space="preserve">An outstanding feature of Japan's economic boom was its remarkable achievement in exporting its culture and technology. Japan saw a significant cultural rise in the 1980s and 1990s, establishing itself as a dominant force in global culture. Its pop culture, anime, and video games achieved widespread acclaim and popularity. This cultural export served as a means of extending its economic success through soft power. Japanese corporations such as Nintendo, Sony, and other entities significantly transformed the video game sector, both in arcade establishments and home gaming </w:t>
      </w:r>
      <w:r>
        <w:lastRenderedPageBreak/>
        <w:t>platforms. Likewise, Japanese animation surpassed cultural boundaries, captivating an international audience and exerting influence on global entertainment sectors. These cultural exports bolstered Japan's economy and profoundly influenced global opinions of Japan as a center of ingenuity and originality.</w:t>
      </w:r>
    </w:p>
    <w:p w14:paraId="68704544" w14:textId="77777777" w:rsidR="00C97E67" w:rsidRDefault="00C97E67" w:rsidP="00A040CE">
      <w:pPr>
        <w:spacing w:line="480" w:lineRule="auto"/>
      </w:pPr>
    </w:p>
    <w:p w14:paraId="74501107" w14:textId="361E41AE" w:rsidR="00BA228E" w:rsidRPr="00C97E67" w:rsidRDefault="00C97E67" w:rsidP="00A040CE">
      <w:pPr>
        <w:spacing w:line="480" w:lineRule="auto"/>
      </w:pPr>
      <w:r>
        <w:t>To summarize, Japan's post-World War II reconstruction and economic expansion were propelled by external assistance and internal changes, notably from the United States. The American occupation and the following policy changes were crucial in establishing the foundation for Japan's spectacular economic resurgence and expansion. During this era, Japan transitioned from a country devastated by war to a dominant global economy and cultural force.</w:t>
      </w:r>
    </w:p>
    <w:sectPr w:rsidR="00BA228E" w:rsidRPr="00C97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53"/>
    <w:rsid w:val="0020482B"/>
    <w:rsid w:val="00520953"/>
    <w:rsid w:val="00854BB3"/>
    <w:rsid w:val="00A040CE"/>
    <w:rsid w:val="00BA228E"/>
    <w:rsid w:val="00C97E67"/>
    <w:rsid w:val="00F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363FD3"/>
  <w15:chartTrackingRefBased/>
  <w15:docId w15:val="{4C5E9D2A-6413-1046-A9F6-DADCB0B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2</cp:revision>
  <dcterms:created xsi:type="dcterms:W3CDTF">2023-12-02T15:17:00Z</dcterms:created>
  <dcterms:modified xsi:type="dcterms:W3CDTF">2023-12-02T17:54:00Z</dcterms:modified>
</cp:coreProperties>
</file>