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Requirements Engineering</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spacing w:after="240" w:before="240" w:lineRule="auto"/>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spacing w:after="240" w:before="240" w:lineRule="auto"/>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b w:val="1"/>
          <w:color w:val="ff0000"/>
          <w:sz w:val="24"/>
          <w:szCs w:val="24"/>
          <w:rtl w:val="0"/>
        </w:rPr>
        <w:t xml:space="preserve">Submission to be done on OWL as announced.</w:t>
      </w:r>
    </w:p>
    <w:p w:rsidR="00000000" w:rsidDel="00000000" w:rsidP="00000000" w:rsidRDefault="00000000" w:rsidRPr="00000000" w14:paraId="0000000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Template will be assessed.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spacing w:after="240" w:before="240" w:lineRule="auto"/>
        <w:rPr>
          <w:sz w:val="8"/>
          <w:szCs w:val="8"/>
        </w:rPr>
      </w:pPr>
      <w:r w:rsidDel="00000000" w:rsidR="00000000" w:rsidRPr="00000000">
        <w:rPr>
          <w:sz w:val="8"/>
          <w:szCs w:val="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b w:val="1"/>
                <w:color w:val="ff0000"/>
                <w:sz w:val="24"/>
                <w:szCs w:val="24"/>
              </w:rPr>
            </w:pPr>
            <w:r w:rsidDel="00000000" w:rsidR="00000000" w:rsidRPr="00000000">
              <w:rPr>
                <w:b w:val="1"/>
                <w:color w:val="ff0000"/>
                <w:sz w:val="24"/>
                <w:szCs w:val="24"/>
                <w:rtl w:val="0"/>
              </w:rPr>
              <w:t xml:space="preserve">Group No:2</w:t>
            </w:r>
          </w:p>
        </w:tc>
      </w:tr>
      <w:tr>
        <w:trPr>
          <w:cantSplit w:val="0"/>
          <w:trHeight w:val="28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7">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Yulun Feng</w:t>
            </w:r>
          </w:p>
          <w:p w:rsidR="00000000" w:rsidDel="00000000" w:rsidP="00000000" w:rsidRDefault="00000000" w:rsidRPr="00000000" w14:paraId="00000018">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p>
          <w:p w:rsidR="00000000" w:rsidDel="00000000" w:rsidP="00000000" w:rsidRDefault="00000000" w:rsidRPr="00000000" w14:paraId="00000019">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w:t>
            </w:r>
          </w:p>
        </w:tc>
      </w:tr>
      <w:tr>
        <w:trPr>
          <w:cantSplit w:val="0"/>
          <w:trHeight w:val="3435" w:hRule="atLeast"/>
          <w:tblHeader w:val="0"/>
        </w:trPr>
        <w:tc>
          <w:tcPr>
            <w:tcBorders>
              <w:top w:color="000000" w:space="0" w:sz="0" w:val="nil"/>
              <w:left w:color="000000" w:space="0" w:sz="5" w:val="single"/>
              <w:bottom w:color="000000" w:space="0" w:sz="5" w:val="single"/>
              <w:right w:color="000000" w:space="0" w:sz="5"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spacing w:after="240" w:before="240" w:lineRule="auto"/>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29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Chapter 10 – Documenting the requirements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Wiegers and Beatty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Microsoft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Ed., 2013</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ff99"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rFonts w:ascii="Calibri" w:cs="Calibri" w:eastAsia="Calibri" w:hAnsi="Calibri"/>
                <w:b w:val="1"/>
                <w:i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w:t>
            </w:r>
            <w:r w:rsidDel="00000000" w:rsidR="00000000" w:rsidRPr="00000000">
              <w:rPr>
                <w:i w:val="1"/>
                <w:sz w:val="24"/>
                <w:szCs w:val="24"/>
                <w:rtl w:val="0"/>
              </w:rPr>
              <w:t xml:space="preserve"> </w:t>
            </w:r>
            <w:r w:rsidDel="00000000" w:rsidR="00000000" w:rsidRPr="00000000">
              <w:rPr>
                <w:rFonts w:ascii="Calibri" w:cs="Calibri" w:eastAsia="Calibri" w:hAnsi="Calibri"/>
                <w:b w:val="1"/>
                <w:sz w:val="24"/>
                <w:szCs w:val="24"/>
                <w:rtl w:val="0"/>
              </w:rPr>
              <w:t xml:space="preserve">The chapter emphasizes agile approaches to requirements specification, highlighting user stories recorded on index cards or in tools. It explores the iterative refinement of details through team conversations, often represented by user acceptance tests. Nonfunctional requirements may be expressed as constraints or associated with user stories. The flexibility in choosing documentation forms and levels is underscored, with a focus on effective communication and the overarching goal of shared understanding. The abstract encourages reviewing project requirements, adopting suitable templates, and ensuring labeling conventions for successful outcomes.</w:t>
            </w:r>
            <w:r w:rsidDel="00000000" w:rsidR="00000000" w:rsidRPr="00000000">
              <w:rPr>
                <w:rtl w:val="0"/>
              </w:rPr>
            </w:r>
          </w:p>
        </w:tc>
      </w:tr>
    </w:tbl>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43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Source can be from Individual Templates or completely new.</w:t>
            </w:r>
          </w:p>
          <w:p w:rsidR="00000000" w:rsidDel="00000000" w:rsidP="00000000" w:rsidRDefault="00000000" w:rsidRPr="00000000" w14:paraId="0000002E">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tc>
      </w:tr>
      <w:tr>
        <w:trPr>
          <w:cantSplit w:val="0"/>
          <w:trHeight w:val="1830" w:hRule="atLeast"/>
          <w:tblHeader w:val="0"/>
        </w:trPr>
        <w:tc>
          <w:tcPr>
            <w:tcBorders>
              <w:top w:color="000000" w:space="0" w:sz="0" w:val="nil"/>
              <w:left w:color="000000" w:space="0" w:sz="5" w:val="single"/>
              <w:bottom w:color="000000" w:space="0" w:sz="5" w:val="single"/>
              <w:right w:color="000000" w:space="0" w:sz="5" w:val="single"/>
            </w:tcBorders>
            <w:shd w:fill="dbe5f1"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tc>
      </w:tr>
      <w:tr>
        <w:trPr>
          <w:cantSplit w:val="0"/>
          <w:trHeight w:val="62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6">
            <w:pPr>
              <w:spacing w:after="240" w:before="240" w:lineRule="auto"/>
              <w:rPr>
                <w:b w:val="1"/>
                <w:sz w:val="24"/>
                <w:szCs w:val="24"/>
                <w:u w:val="single"/>
              </w:rPr>
            </w:pPr>
            <w:r w:rsidDel="00000000" w:rsidR="00000000" w:rsidRPr="00000000">
              <w:rPr>
                <w:b w:val="1"/>
                <w:color w:val="ff0000"/>
                <w:sz w:val="24"/>
                <w:szCs w:val="24"/>
                <w:u w:val="single"/>
                <w:rtl w:val="0"/>
              </w:rPr>
              <w:t xml:space="preserve">QUESTION </w:t>
            </w:r>
            <w:r w:rsidDel="00000000" w:rsidR="00000000" w:rsidRPr="00000000">
              <w:rPr>
                <w:b w:val="1"/>
                <w:sz w:val="24"/>
                <w:szCs w:val="24"/>
                <w:u w:val="single"/>
                <w:rtl w:val="0"/>
              </w:rPr>
              <w:t xml:space="preserve">(state your question such that the answer is what you captured from the source):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What are the advantages and disadvantages of including user interface (UI) designs in the Software Requirements Specification (SRS)?</w:t>
            </w:r>
            <w:r w:rsidDel="00000000" w:rsidR="00000000" w:rsidRPr="00000000">
              <w:rPr>
                <w:rtl w:val="0"/>
              </w:rPr>
            </w:r>
          </w:p>
          <w:p w:rsidR="00000000" w:rsidDel="00000000" w:rsidP="00000000" w:rsidRDefault="00000000" w:rsidRPr="00000000" w14:paraId="00000038">
            <w:pPr>
              <w:spacing w:after="240" w:before="240" w:lineRule="auto"/>
              <w:rPr>
                <w:b w:val="1"/>
                <w:sz w:val="18"/>
                <w:szCs w:val="18"/>
              </w:rPr>
            </w:pPr>
            <w:r w:rsidDel="00000000" w:rsidR="00000000" w:rsidRPr="00000000">
              <w:rPr>
                <w:b w:val="1"/>
                <w:color w:val="ff0000"/>
                <w:sz w:val="24"/>
                <w:szCs w:val="24"/>
                <w:u w:val="single"/>
                <w:rtl w:val="0"/>
              </w:rPr>
              <w:t xml:space="preserve">ANSWER (as-is):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9">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&lt;ebook&gt;&lt;Ch 10, User interfaces and the SRS, #189&gt;</w:t>
            </w:r>
          </w:p>
          <w:p w:rsidR="00000000" w:rsidDel="00000000" w:rsidP="00000000" w:rsidRDefault="00000000" w:rsidRPr="00000000" w14:paraId="0000003A">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Incorporating user interface designs in the SRS has both benefits and drawbacks. On the plus side, exploring possible user interfaces with paper prototypes, working mock-ups, wireframes, or simulation tools makes the requirements tangible to both users and developers. If the product’s users have expectations of how portions of the product might look and feel—and hence could be disappointed if their expectations weren’t fulfilled—those expectations belong in the realm of requirements.</w:t>
            </w:r>
          </w:p>
          <w:p w:rsidR="00000000" w:rsidDel="00000000" w:rsidP="00000000" w:rsidRDefault="00000000" w:rsidRPr="00000000" w14:paraId="0000003B">
            <w:pPr>
              <w:spacing w:line="288" w:lineRule="auto"/>
              <w:rPr>
                <w:color w:val="ff0000"/>
                <w:sz w:val="24"/>
                <w:szCs w:val="24"/>
              </w:rPr>
            </w:pPr>
            <w:r w:rsidDel="00000000" w:rsidR="00000000" w:rsidRPr="00000000">
              <w:rPr>
                <w:rFonts w:ascii="Calibri" w:cs="Calibri" w:eastAsia="Calibri" w:hAnsi="Calibri"/>
                <w:b w:val="1"/>
                <w:sz w:val="24"/>
                <w:szCs w:val="24"/>
                <w:rtl w:val="0"/>
              </w:rPr>
              <w:t xml:space="preserve">On the negative side, screen images and user interface architectures describe solutions and might not truly be requirements. Including them in the SRS makes the document larger, and big requirements documents frighten some people. Delaying baselining of the SRS until the UI design is complete can slow down development and try the patience of people who are already concerned about spending too much time on requirements. Including UI design in the requirements can result in the visual design driving the requirements, which often leads to functional gaps. The people who write the requirements aren’t necessarily well qualified for designing user interfaces. Additionally, after stakeholders see a user interface in an SRS (or anywhere else), they will not “unsee” it. Early visualization can clarify requirements, but it can also lead to resistance to improving the UI over time.</w:t>
            </w:r>
            <w:r w:rsidDel="00000000" w:rsidR="00000000" w:rsidRPr="00000000">
              <w:rPr>
                <w:color w:val="ff0000"/>
                <w:sz w:val="24"/>
                <w:szCs w:val="24"/>
                <w:rtl w:val="0"/>
              </w:rPr>
              <w:t xml:space="preserve"> </w:t>
            </w:r>
          </w:p>
          <w:p w:rsidR="00000000" w:rsidDel="00000000" w:rsidP="00000000" w:rsidRDefault="00000000" w:rsidRPr="00000000" w14:paraId="0000003C">
            <w:pPr>
              <w:spacing w:after="240" w:before="240" w:lineRule="auto"/>
              <w:rPr>
                <w:b w:val="1"/>
                <w:color w:val="ff0000"/>
                <w:sz w:val="24"/>
                <w:szCs w:val="24"/>
                <w:u w:val="single"/>
              </w:rPr>
            </w:pPr>
            <w:r w:rsidDel="00000000" w:rsidR="00000000" w:rsidRPr="00000000">
              <w:rPr>
                <w:b w:val="1"/>
                <w:color w:val="ff0000"/>
                <w:sz w:val="24"/>
                <w:szCs w:val="24"/>
                <w:u w:val="single"/>
                <w:rtl w:val="0"/>
              </w:rPr>
              <w:t xml:space="preserve">YOUR COMMENT (also include where possible: an *example*, citation, justification, etc. -- to support your comment):</w:t>
            </w:r>
          </w:p>
          <w:p w:rsidR="00000000" w:rsidDel="00000000" w:rsidP="00000000" w:rsidRDefault="00000000" w:rsidRPr="00000000" w14:paraId="0000003D">
            <w:pPr>
              <w:spacing w:after="240" w:before="240" w:lineRule="auto"/>
              <w:rPr>
                <w:b w:val="1"/>
                <w:sz w:val="24"/>
                <w:szCs w:val="24"/>
              </w:rPr>
            </w:pPr>
            <w:r w:rsidDel="00000000" w:rsidR="00000000" w:rsidRPr="00000000">
              <w:rPr>
                <w:rFonts w:ascii="Calibri" w:cs="Calibri" w:eastAsia="Calibri" w:hAnsi="Calibri"/>
                <w:b w:val="1"/>
                <w:sz w:val="24"/>
                <w:szCs w:val="24"/>
                <w:highlight w:val="white"/>
                <w:rtl w:val="0"/>
              </w:rPr>
              <w:t xml:space="preserve">During my internship, I have personally witnessed the issues that arise from depending too much or too early on UI design in terms of requirement analysis. A typical problem is that when UI design precedes the detailed definition of core functionality and business logic, projects can fall into the trap of form driving function. In this case, teams may find themselves trying to fit an established interface design while ignoring the features or efficiencies that users need. In addition, once the UI design is introduced into the SRS and seen by stakeholders, it is often difficult to accept late changes, even if these changes are to improve the user experience or meet unforeseen needs.</w:t>
            </w:r>
            <w:r w:rsidDel="00000000" w:rsidR="00000000" w:rsidRPr="00000000">
              <w:rPr>
                <w:rtl w:val="0"/>
              </w:rPr>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b w:val="1"/>
                <w:sz w:val="24"/>
                <w:szCs w:val="24"/>
              </w:rPr>
            </w:pPr>
            <w:r w:rsidDel="00000000" w:rsidR="00000000" w:rsidRPr="00000000">
              <w:rPr>
                <w:sz w:val="24"/>
                <w:szCs w:val="24"/>
                <w:rtl w:val="0"/>
              </w:rPr>
              <w:t xml:space="preserve"> </w:t>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4">
                  <w:pPr>
                    <w:spacing w:after="240" w:before="240" w:lineRule="auto"/>
                    <w:ind w:left="0" w:firstLine="0"/>
                    <w:rPr>
                      <w:sz w:val="24"/>
                      <w:szCs w:val="24"/>
                    </w:rPr>
                  </w:pPr>
                  <w:r w:rsidDel="00000000" w:rsidR="00000000" w:rsidRPr="00000000">
                    <w:rPr>
                      <w:rtl w:val="0"/>
                    </w:rPr>
                  </w:r>
                </w:p>
              </w:tc>
            </w:tr>
          </w:tbl>
          <w:p w:rsidR="00000000" w:rsidDel="00000000" w:rsidP="00000000" w:rsidRDefault="00000000" w:rsidRPr="00000000" w14:paraId="00000045">
            <w:pPr>
              <w:spacing w:after="240" w:before="240" w:lineRule="auto"/>
              <w:rPr>
                <w:sz w:val="24"/>
                <w:szCs w:val="24"/>
              </w:rPr>
            </w:pPr>
            <w:r w:rsidDel="00000000" w:rsidR="00000000" w:rsidRPr="00000000">
              <w:rPr>
                <w:rtl w:val="0"/>
              </w:rPr>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numPr>
                <w:ilvl w:val="0"/>
                <w:numId w:val="1"/>
              </w:numPr>
              <w:spacing w:after="0" w:afterAutospacing="0" w:before="240" w:lineRule="auto"/>
              <w:ind w:left="1440" w:hanging="360"/>
              <w:rPr>
                <w:sz w:val="24"/>
                <w:szCs w:val="24"/>
                <w:u w:val="none"/>
              </w:rPr>
            </w:pPr>
            <w:r w:rsidDel="00000000" w:rsidR="00000000" w:rsidRPr="00000000">
              <w:rPr>
                <w:sz w:val="24"/>
                <w:szCs w:val="24"/>
                <w:rtl w:val="0"/>
              </w:rPr>
              <w:t xml:space="preserve">The software requirements specification </w:t>
            </w:r>
          </w:p>
          <w:p w:rsidR="00000000" w:rsidDel="00000000" w:rsidP="00000000" w:rsidRDefault="00000000" w:rsidRPr="00000000" w14:paraId="00000047">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Labeling requirements</w:t>
            </w:r>
          </w:p>
          <w:p w:rsidR="00000000" w:rsidDel="00000000" w:rsidP="00000000" w:rsidRDefault="00000000" w:rsidRPr="00000000" w14:paraId="00000048">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Sequence number</w:t>
            </w:r>
          </w:p>
          <w:p w:rsidR="00000000" w:rsidDel="00000000" w:rsidP="00000000" w:rsidRDefault="00000000" w:rsidRPr="00000000" w14:paraId="00000049">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Hierarchical numbering</w:t>
            </w:r>
          </w:p>
          <w:p w:rsidR="00000000" w:rsidDel="00000000" w:rsidP="00000000" w:rsidRDefault="00000000" w:rsidRPr="00000000" w14:paraId="0000004A">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Hierarchical textual tags</w:t>
            </w:r>
          </w:p>
          <w:p w:rsidR="00000000" w:rsidDel="00000000" w:rsidP="00000000" w:rsidRDefault="00000000" w:rsidRPr="00000000" w14:paraId="0000004B">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Dealing with incompleteness</w:t>
            </w:r>
          </w:p>
          <w:p w:rsidR="00000000" w:rsidDel="00000000" w:rsidP="00000000" w:rsidRDefault="00000000" w:rsidRPr="00000000" w14:paraId="0000004C">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 interface and the SRS</w:t>
            </w:r>
          </w:p>
          <w:p w:rsidR="00000000" w:rsidDel="00000000" w:rsidP="00000000" w:rsidRDefault="00000000" w:rsidRPr="00000000" w14:paraId="0000004D">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Software requirements specification template</w:t>
            </w:r>
          </w:p>
          <w:p w:rsidR="00000000" w:rsidDel="00000000" w:rsidP="00000000" w:rsidRDefault="00000000" w:rsidRPr="00000000" w14:paraId="0000004E">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4F">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Purpose</w:t>
            </w:r>
          </w:p>
          <w:p w:rsidR="00000000" w:rsidDel="00000000" w:rsidP="00000000" w:rsidRDefault="00000000" w:rsidRPr="00000000" w14:paraId="00000050">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Document conventions</w:t>
            </w:r>
          </w:p>
          <w:p w:rsidR="00000000" w:rsidDel="00000000" w:rsidP="00000000" w:rsidRDefault="00000000" w:rsidRPr="00000000" w14:paraId="00000051">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Project scope</w:t>
            </w:r>
          </w:p>
          <w:p w:rsidR="00000000" w:rsidDel="00000000" w:rsidP="00000000" w:rsidRDefault="00000000" w:rsidRPr="00000000" w14:paraId="00000052">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References</w:t>
            </w:r>
          </w:p>
          <w:p w:rsidR="00000000" w:rsidDel="00000000" w:rsidP="00000000" w:rsidRDefault="00000000" w:rsidRPr="00000000" w14:paraId="00000053">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Overall description</w:t>
            </w:r>
          </w:p>
          <w:p w:rsidR="00000000" w:rsidDel="00000000" w:rsidP="00000000" w:rsidRDefault="00000000" w:rsidRPr="00000000" w14:paraId="00000054">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Product perspective </w:t>
            </w:r>
          </w:p>
          <w:p w:rsidR="00000000" w:rsidDel="00000000" w:rsidP="00000000" w:rsidRDefault="00000000" w:rsidRPr="00000000" w14:paraId="00000055">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User classes and characteristics </w:t>
            </w:r>
          </w:p>
          <w:p w:rsidR="00000000" w:rsidDel="00000000" w:rsidP="00000000" w:rsidRDefault="00000000" w:rsidRPr="00000000" w14:paraId="00000056">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Operating environment </w:t>
            </w:r>
          </w:p>
          <w:p w:rsidR="00000000" w:rsidDel="00000000" w:rsidP="00000000" w:rsidRDefault="00000000" w:rsidRPr="00000000" w14:paraId="00000057">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Design and implementation constraints</w:t>
            </w:r>
          </w:p>
          <w:p w:rsidR="00000000" w:rsidDel="00000000" w:rsidP="00000000" w:rsidRDefault="00000000" w:rsidRPr="00000000" w14:paraId="00000058">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Assumptions and dependencies </w:t>
            </w:r>
          </w:p>
          <w:p w:rsidR="00000000" w:rsidDel="00000000" w:rsidP="00000000" w:rsidRDefault="00000000" w:rsidRPr="00000000" w14:paraId="00000059">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System features</w:t>
            </w:r>
          </w:p>
          <w:p w:rsidR="00000000" w:rsidDel="00000000" w:rsidP="00000000" w:rsidRDefault="00000000" w:rsidRPr="00000000" w14:paraId="0000005A">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System feature X</w:t>
            </w:r>
          </w:p>
          <w:p w:rsidR="00000000" w:rsidDel="00000000" w:rsidP="00000000" w:rsidRDefault="00000000" w:rsidRPr="00000000" w14:paraId="0000005B">
            <w:pPr>
              <w:numPr>
                <w:ilvl w:val="3"/>
                <w:numId w:val="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5C">
            <w:pPr>
              <w:numPr>
                <w:ilvl w:val="3"/>
                <w:numId w:val="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Functional requirements</w:t>
            </w:r>
          </w:p>
          <w:p w:rsidR="00000000" w:rsidDel="00000000" w:rsidP="00000000" w:rsidRDefault="00000000" w:rsidRPr="00000000" w14:paraId="0000005D">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Data requirements</w:t>
            </w:r>
          </w:p>
          <w:p w:rsidR="00000000" w:rsidDel="00000000" w:rsidP="00000000" w:rsidRDefault="00000000" w:rsidRPr="00000000" w14:paraId="0000005E">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Logical data model </w:t>
            </w:r>
          </w:p>
          <w:p w:rsidR="00000000" w:rsidDel="00000000" w:rsidP="00000000" w:rsidRDefault="00000000" w:rsidRPr="00000000" w14:paraId="0000005F">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Data dictionary</w:t>
            </w:r>
          </w:p>
          <w:p w:rsidR="00000000" w:rsidDel="00000000" w:rsidP="00000000" w:rsidRDefault="00000000" w:rsidRPr="00000000" w14:paraId="00000060">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Reports</w:t>
            </w:r>
          </w:p>
          <w:p w:rsidR="00000000" w:rsidDel="00000000" w:rsidP="00000000" w:rsidRDefault="00000000" w:rsidRPr="00000000" w14:paraId="00000061">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Data acquisition, integrity, retention, and disposal</w:t>
            </w:r>
          </w:p>
          <w:p w:rsidR="00000000" w:rsidDel="00000000" w:rsidP="00000000" w:rsidRDefault="00000000" w:rsidRPr="00000000" w14:paraId="00000062">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External interface requirements</w:t>
            </w:r>
          </w:p>
          <w:p w:rsidR="00000000" w:rsidDel="00000000" w:rsidP="00000000" w:rsidRDefault="00000000" w:rsidRPr="00000000" w14:paraId="00000063">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User interfaces</w:t>
            </w:r>
          </w:p>
          <w:p w:rsidR="00000000" w:rsidDel="00000000" w:rsidP="00000000" w:rsidRDefault="00000000" w:rsidRPr="00000000" w14:paraId="00000064">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Software interfaces</w:t>
            </w:r>
          </w:p>
          <w:p w:rsidR="00000000" w:rsidDel="00000000" w:rsidP="00000000" w:rsidRDefault="00000000" w:rsidRPr="00000000" w14:paraId="00000065">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Hardware interfaces</w:t>
            </w:r>
          </w:p>
          <w:p w:rsidR="00000000" w:rsidDel="00000000" w:rsidP="00000000" w:rsidRDefault="00000000" w:rsidRPr="00000000" w14:paraId="00000066">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Communication interfaces</w:t>
            </w:r>
          </w:p>
          <w:p w:rsidR="00000000" w:rsidDel="00000000" w:rsidP="00000000" w:rsidRDefault="00000000" w:rsidRPr="00000000" w14:paraId="00000067">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Quality attributes</w:t>
            </w:r>
          </w:p>
          <w:p w:rsidR="00000000" w:rsidDel="00000000" w:rsidP="00000000" w:rsidRDefault="00000000" w:rsidRPr="00000000" w14:paraId="00000068">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69">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06A">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Security</w:t>
            </w:r>
          </w:p>
          <w:p w:rsidR="00000000" w:rsidDel="00000000" w:rsidP="00000000" w:rsidRDefault="00000000" w:rsidRPr="00000000" w14:paraId="0000006B">
            <w:pPr>
              <w:numPr>
                <w:ilvl w:val="2"/>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Safety</w:t>
            </w:r>
          </w:p>
          <w:p w:rsidR="00000000" w:rsidDel="00000000" w:rsidP="00000000" w:rsidRDefault="00000000" w:rsidRPr="00000000" w14:paraId="0000006C">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Internationalization and localization requirements</w:t>
            </w:r>
          </w:p>
          <w:p w:rsidR="00000000" w:rsidDel="00000000" w:rsidP="00000000" w:rsidRDefault="00000000" w:rsidRPr="00000000" w14:paraId="0000006D">
            <w:pPr>
              <w:numPr>
                <w:ilvl w:val="1"/>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Other requirements</w:t>
            </w:r>
          </w:p>
          <w:p w:rsidR="00000000" w:rsidDel="00000000" w:rsidP="00000000" w:rsidRDefault="00000000" w:rsidRPr="00000000" w14:paraId="0000006E">
            <w:pPr>
              <w:numPr>
                <w:ilvl w:val="0"/>
                <w:numId w:val="1"/>
              </w:numPr>
              <w:spacing w:after="240" w:before="0" w:beforeAutospacing="0" w:lineRule="auto"/>
              <w:ind w:left="1440" w:hanging="360"/>
              <w:rPr>
                <w:sz w:val="24"/>
                <w:szCs w:val="24"/>
                <w:u w:val="none"/>
              </w:rPr>
            </w:pPr>
            <w:r w:rsidDel="00000000" w:rsidR="00000000" w:rsidRPr="00000000">
              <w:rPr>
                <w:sz w:val="24"/>
                <w:szCs w:val="24"/>
                <w:rtl w:val="0"/>
              </w:rPr>
              <w:t xml:space="preserve">Requirements specification on agile project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000000"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