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CS4473B/CS9551B</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Requirements Engineering</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color w:val="ff0000"/>
          <w:sz w:val="32"/>
          <w:szCs w:val="32"/>
          <w:rtl w:val="0"/>
        </w:rPr>
        <w:t xml:space="preserve">GROUP</w:t>
      </w:r>
      <w:r w:rsidDel="00000000" w:rsidR="00000000" w:rsidRPr="00000000">
        <w:rPr>
          <w:b w:val="1"/>
          <w:sz w:val="32"/>
          <w:szCs w:val="32"/>
          <w:rtl w:val="0"/>
        </w:rPr>
        <w:t xml:space="preserve"> TEMPLATE</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Reading Summary and Questions and Answers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Rules – please note these carefully:</w:t>
      </w:r>
    </w:p>
    <w:p w:rsidR="00000000" w:rsidDel="00000000" w:rsidP="00000000" w:rsidRDefault="00000000" w:rsidRPr="00000000" w14:paraId="00000007">
      <w:pPr>
        <w:spacing w:after="240" w:before="240" w:lineRule="auto"/>
        <w:ind w:left="10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Submission </w:t>
      </w:r>
      <w:r w:rsidDel="00000000" w:rsidR="00000000" w:rsidRPr="00000000">
        <w:rPr>
          <w:sz w:val="24"/>
          <w:szCs w:val="24"/>
          <w:highlight w:val="yellow"/>
          <w:rtl w:val="0"/>
        </w:rPr>
        <w:t xml:space="preserve">filename MUST be</w:t>
      </w:r>
      <w:r w:rsidDel="00000000" w:rsidR="00000000" w:rsidRPr="00000000">
        <w:rPr>
          <w:sz w:val="24"/>
          <w:szCs w:val="24"/>
          <w:rtl w:val="0"/>
        </w:rPr>
        <w:t xml:space="preserve">: </w:t>
      </w:r>
      <w:r w:rsidDel="00000000" w:rsidR="00000000" w:rsidRPr="00000000">
        <w:rPr>
          <w:b w:val="1"/>
          <w:sz w:val="24"/>
          <w:szCs w:val="24"/>
          <w:rtl w:val="0"/>
        </w:rPr>
        <w:t xml:space="preserve">“Group”&lt;id&gt;_”Chapter” (or reading) &lt;id&gt;     (e.g., Group 3_Chapter 2)</w:t>
      </w:r>
    </w:p>
    <w:p w:rsidR="00000000" w:rsidDel="00000000" w:rsidP="00000000" w:rsidRDefault="00000000" w:rsidRPr="00000000" w14:paraId="00000008">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template is similar in style to the Individual template.</w:t>
      </w:r>
    </w:p>
    <w:p w:rsidR="00000000" w:rsidDel="00000000" w:rsidP="00000000" w:rsidRDefault="00000000" w:rsidRPr="00000000" w14:paraId="0000000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However, there is a new section (Part 3) on capturing concepts, entities, relationships, etc., which would be handy for creating a domain model.</w:t>
      </w:r>
    </w:p>
    <w:p w:rsidR="00000000" w:rsidDel="00000000" w:rsidP="00000000" w:rsidRDefault="00000000" w:rsidRPr="00000000" w14:paraId="0000000A">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deliberates over the Individual Templates from the group members and creates a Group Template that is the shared view of the group members. Source material can be from one or more Individual Templates, adapted, or entirely newly created by the group.</w:t>
      </w:r>
    </w:p>
    <w:p w:rsidR="00000000" w:rsidDel="00000000" w:rsidP="00000000" w:rsidRDefault="00000000" w:rsidRPr="00000000" w14:paraId="0000000B">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Pay particular attention to the “Comment” section as this records the group’s thinking.</w:t>
      </w:r>
    </w:p>
    <w:p w:rsidR="00000000" w:rsidDel="00000000" w:rsidP="00000000" w:rsidRDefault="00000000" w:rsidRPr="00000000" w14:paraId="0000000C">
      <w:pPr>
        <w:spacing w:after="240" w:before="240" w:lineRule="auto"/>
        <w:ind w:left="1080" w:hanging="360"/>
        <w:rPr>
          <w:b w:val="1"/>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b w:val="1"/>
          <w:color w:val="ff0000"/>
          <w:sz w:val="24"/>
          <w:szCs w:val="24"/>
          <w:rtl w:val="0"/>
        </w:rPr>
        <w:t xml:space="preserve">Submission to be done on OWL as announced.</w:t>
      </w:r>
    </w:p>
    <w:p w:rsidR="00000000" w:rsidDel="00000000" w:rsidP="00000000" w:rsidRDefault="00000000" w:rsidRPr="00000000" w14:paraId="0000000D">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Template will be assessed.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Part 1: Summary</w:t>
      </w:r>
    </w:p>
    <w:p w:rsidR="00000000" w:rsidDel="00000000" w:rsidP="00000000" w:rsidRDefault="00000000" w:rsidRPr="00000000" w14:paraId="00000012">
      <w:pPr>
        <w:spacing w:after="240" w:before="240" w:lineRule="auto"/>
        <w:rPr>
          <w:sz w:val="8"/>
          <w:szCs w:val="8"/>
        </w:rPr>
      </w:pPr>
      <w:r w:rsidDel="00000000" w:rsidR="00000000" w:rsidRPr="00000000">
        <w:rPr>
          <w:sz w:val="8"/>
          <w:szCs w:val="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center"/>
              <w:rPr>
                <w:b w:val="1"/>
                <w:color w:val="ff0000"/>
                <w:sz w:val="24"/>
                <w:szCs w:val="24"/>
              </w:rPr>
            </w:pPr>
            <w:r w:rsidDel="00000000" w:rsidR="00000000" w:rsidRPr="00000000">
              <w:rPr>
                <w:b w:val="1"/>
                <w:color w:val="ff0000"/>
                <w:sz w:val="24"/>
                <w:szCs w:val="24"/>
                <w:rtl w:val="0"/>
              </w:rPr>
              <w:t xml:space="preserve">Group No:2</w:t>
            </w:r>
          </w:p>
        </w:tc>
      </w:tr>
      <w:tr>
        <w:trPr>
          <w:cantSplit w:val="0"/>
          <w:trHeight w:val="28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rPr>
                <w:b w:val="1"/>
                <w:color w:val="ff0000"/>
                <w:sz w:val="24"/>
                <w:szCs w:val="24"/>
              </w:rPr>
            </w:pPr>
            <w:r w:rsidDel="00000000" w:rsidR="00000000" w:rsidRPr="00000000">
              <w:rPr>
                <w:b w:val="1"/>
                <w:color w:val="ff0000"/>
                <w:sz w:val="24"/>
                <w:szCs w:val="24"/>
                <w:rtl w:val="0"/>
              </w:rPr>
              <w:t xml:space="preserve">List here the Group Members actually present in the class (absentees will be penalised):</w:t>
            </w:r>
          </w:p>
          <w:p w:rsidR="00000000" w:rsidDel="00000000" w:rsidP="00000000" w:rsidRDefault="00000000" w:rsidRPr="00000000" w14:paraId="00000015">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Sihui He</w:t>
            </w:r>
          </w:p>
          <w:p w:rsidR="00000000" w:rsidDel="00000000" w:rsidP="00000000" w:rsidRDefault="00000000" w:rsidRPr="00000000" w14:paraId="00000016">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Chun Yang</w:t>
            </w:r>
          </w:p>
          <w:p w:rsidR="00000000" w:rsidDel="00000000" w:rsidP="00000000" w:rsidRDefault="00000000" w:rsidRPr="00000000" w14:paraId="00000017">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Name:Yulun Feng</w:t>
            </w:r>
          </w:p>
          <w:p w:rsidR="00000000" w:rsidDel="00000000" w:rsidP="00000000" w:rsidRDefault="00000000" w:rsidRPr="00000000" w14:paraId="00000018">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Name:Yifei Zhang</w:t>
            </w:r>
          </w:p>
          <w:p w:rsidR="00000000" w:rsidDel="00000000" w:rsidP="00000000" w:rsidRDefault="00000000" w:rsidRPr="00000000" w14:paraId="00000019">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Yuhan Zhang</w:t>
            </w:r>
          </w:p>
        </w:tc>
      </w:tr>
      <w:tr>
        <w:trPr>
          <w:cantSplit w:val="0"/>
          <w:trHeight w:val="3405" w:hRule="atLeast"/>
          <w:tblHeader w:val="0"/>
        </w:trPr>
        <w:tc>
          <w:tcPr>
            <w:tcBorders>
              <w:top w:color="000000" w:space="0" w:sz="0" w:val="nil"/>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720" w:firstLine="0"/>
              <w:rPr>
                <w:sz w:val="24"/>
                <w:szCs w:val="24"/>
              </w:rPr>
            </w:pPr>
            <w:r w:rsidDel="00000000" w:rsidR="00000000" w:rsidRPr="00000000">
              <w:rPr>
                <w:sz w:val="24"/>
                <w:szCs w:val="24"/>
                <w:rtl w:val="0"/>
              </w:rPr>
              <w:t xml:space="preserve">Please write the </w:t>
            </w:r>
            <w:r w:rsidDel="00000000" w:rsidR="00000000" w:rsidRPr="00000000">
              <w:rPr>
                <w:b w:val="1"/>
                <w:sz w:val="24"/>
                <w:szCs w:val="24"/>
                <w:u w:val="single"/>
                <w:rtl w:val="0"/>
              </w:rPr>
              <w:t xml:space="preserve">full reference</w:t>
            </w:r>
            <w:r w:rsidDel="00000000" w:rsidR="00000000" w:rsidRPr="00000000">
              <w:rPr>
                <w:sz w:val="24"/>
                <w:szCs w:val="24"/>
                <w:rtl w:val="0"/>
              </w:rPr>
              <w:t xml:space="preserve"> of the reading in the WHITE box below.</w:t>
            </w:r>
          </w:p>
          <w:p w:rsidR="00000000" w:rsidDel="00000000" w:rsidP="00000000" w:rsidRDefault="00000000" w:rsidRPr="00000000" w14:paraId="0000001B">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Chapter #, Chapter title (or article title if appropriate).</w:t>
            </w:r>
          </w:p>
          <w:p w:rsidR="00000000" w:rsidDel="00000000" w:rsidP="00000000" w:rsidRDefault="00000000" w:rsidRPr="00000000" w14:paraId="0000001C">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title</w:t>
            </w:r>
          </w:p>
          <w:p w:rsidR="00000000" w:rsidDel="00000000" w:rsidP="00000000" w:rsidRDefault="00000000" w:rsidRPr="00000000" w14:paraId="0000001D">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Author(s)</w:t>
            </w:r>
          </w:p>
          <w:p w:rsidR="00000000" w:rsidDel="00000000" w:rsidP="00000000" w:rsidRDefault="00000000" w:rsidRPr="00000000" w14:paraId="0000001E">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Publisher</w:t>
            </w:r>
          </w:p>
          <w:p w:rsidR="00000000" w:rsidDel="00000000" w:rsidP="00000000" w:rsidRDefault="00000000" w:rsidRPr="00000000" w14:paraId="0000001F">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edition, Year of publication</w:t>
            </w:r>
          </w:p>
          <w:p w:rsidR="00000000" w:rsidDel="00000000" w:rsidP="00000000" w:rsidRDefault="00000000" w:rsidRPr="00000000" w14:paraId="00000020">
            <w:pPr>
              <w:spacing w:after="240" w:before="240" w:lineRule="auto"/>
              <w:ind w:left="1080" w:firstLine="0"/>
              <w:rPr>
                <w:sz w:val="24"/>
                <w:szCs w:val="24"/>
              </w:rPr>
            </w:pPr>
            <w:r w:rsidDel="00000000" w:rsidR="00000000" w:rsidRPr="00000000">
              <w:rPr>
                <w:sz w:val="24"/>
                <w:szCs w:val="24"/>
                <w:rtl w:val="0"/>
              </w:rPr>
              <w:t xml:space="preserve">(Example shown below; overwrite on that space.)</w:t>
            </w:r>
          </w:p>
        </w:tc>
      </w:tr>
      <w:tr>
        <w:trPr>
          <w:cantSplit w:val="0"/>
          <w:trHeight w:val="28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Chapter 5: Establishing the business requirements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Wiegers and Beatty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Microsoft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3</w:t>
            </w:r>
            <w:r w:rsidDel="00000000" w:rsidR="00000000" w:rsidRPr="00000000">
              <w:rPr>
                <w:sz w:val="24"/>
                <w:szCs w:val="24"/>
                <w:vertAlign w:val="superscript"/>
                <w:rtl w:val="0"/>
              </w:rPr>
              <w:t xml:space="preserve">rd</w:t>
            </w:r>
            <w:r w:rsidDel="00000000" w:rsidR="00000000" w:rsidRPr="00000000">
              <w:rPr>
                <w:sz w:val="24"/>
                <w:szCs w:val="24"/>
                <w:rtl w:val="0"/>
              </w:rPr>
              <w:t xml:space="preserve"> Ed., 2013</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Please write in the WHITE box below an abstract of the reading in </w:t>
            </w:r>
            <w:r w:rsidDel="00000000" w:rsidR="00000000" w:rsidRPr="00000000">
              <w:rPr>
                <w:b w:val="1"/>
                <w:color w:val="ff0000"/>
                <w:sz w:val="24"/>
                <w:szCs w:val="24"/>
                <w:rtl w:val="0"/>
              </w:rPr>
              <w:t xml:space="preserve">50-75 words</w:t>
            </w:r>
            <w:r w:rsidDel="00000000" w:rsidR="00000000" w:rsidRPr="00000000">
              <w:rPr>
                <w:sz w:val="24"/>
                <w:szCs w:val="24"/>
                <w:rtl w:val="0"/>
              </w:rPr>
              <w:t xml:space="preserve">.</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b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Chapter 5 describes the process of creating business requirements in software development, emphasizing the alignment of user and functional needs with corporate objectives. It addresses how to create vision and scope documents to outline project needs, as well as how to depict scope using techniques such as context diagrams and feature trees. This emphasis on defining business objectives helps with decision-making and prioritization, emphasizing the need for adaptive scope management in attaining business results.</w:t>
            </w:r>
          </w:p>
          <w:p w:rsidR="00000000" w:rsidDel="00000000" w:rsidP="00000000" w:rsidRDefault="00000000" w:rsidRPr="00000000" w14:paraId="0000002A">
            <w:pPr>
              <w:spacing w:after="240" w:before="240" w:lineRule="auto"/>
              <w:rPr>
                <w:i w:val="1"/>
                <w:sz w:val="24"/>
                <w:szCs w:val="24"/>
              </w:rPr>
            </w:pPr>
            <w:r w:rsidDel="00000000" w:rsidR="00000000" w:rsidRPr="00000000">
              <w:rPr>
                <w:i w:val="1"/>
                <w:sz w:val="24"/>
                <w:szCs w:val="24"/>
                <w:rtl w:val="0"/>
              </w:rPr>
              <w:t xml:space="preserve"> </w:t>
            </w:r>
          </w:p>
        </w:tc>
      </w:tr>
    </w:tbl>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Part 2: Questions, Answers and Comments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41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Please create </w:t>
            </w:r>
            <w:r w:rsidDel="00000000" w:rsidR="00000000" w:rsidRPr="00000000">
              <w:rPr>
                <w:b w:val="1"/>
                <w:sz w:val="24"/>
                <w:szCs w:val="24"/>
                <w:u w:val="single"/>
                <w:rtl w:val="0"/>
              </w:rPr>
              <w:t xml:space="preserve">ONE</w:t>
            </w:r>
            <w:r w:rsidDel="00000000" w:rsidR="00000000" w:rsidRPr="00000000">
              <w:rPr>
                <w:sz w:val="24"/>
                <w:szCs w:val="24"/>
                <w:rtl w:val="0"/>
              </w:rPr>
              <w:t xml:space="preserve"> important </w:t>
            </w:r>
            <w:r w:rsidDel="00000000" w:rsidR="00000000" w:rsidRPr="00000000">
              <w:rPr>
                <w:b w:val="1"/>
                <w:sz w:val="24"/>
                <w:szCs w:val="24"/>
                <w:u w:val="single"/>
                <w:rtl w:val="0"/>
              </w:rPr>
              <w:t xml:space="preserve">Question-Answer-Comment set </w:t>
            </w:r>
            <w:r w:rsidDel="00000000" w:rsidR="00000000" w:rsidRPr="00000000">
              <w:rPr>
                <w:sz w:val="24"/>
                <w:szCs w:val="24"/>
                <w:rtl w:val="0"/>
              </w:rPr>
              <w:t xml:space="preserve"> as agreed by the </w:t>
            </w:r>
            <w:r w:rsidDel="00000000" w:rsidR="00000000" w:rsidRPr="00000000">
              <w:rPr>
                <w:b w:val="1"/>
                <w:sz w:val="24"/>
                <w:szCs w:val="24"/>
                <w:rtl w:val="0"/>
              </w:rPr>
              <w:t xml:space="preserve">group</w:t>
            </w:r>
            <w:r w:rsidDel="00000000" w:rsidR="00000000" w:rsidRPr="00000000">
              <w:rPr>
                <w:sz w:val="24"/>
                <w:szCs w:val="24"/>
                <w:rtl w:val="0"/>
              </w:rPr>
              <w:t xml:space="preserve"> from the given reading.  </w:t>
            </w:r>
          </w:p>
          <w:p w:rsidR="00000000" w:rsidDel="00000000" w:rsidP="00000000" w:rsidRDefault="00000000" w:rsidRPr="00000000" w14:paraId="0000002F">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Source can be from Individual Templates or completely new.</w:t>
            </w:r>
          </w:p>
          <w:p w:rsidR="00000000" w:rsidDel="00000000" w:rsidP="00000000" w:rsidRDefault="00000000" w:rsidRPr="00000000" w14:paraId="00000030">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key is in discussing the individual templates and agreeing upon a shared view by the group. Prioritise what your group considers as a key issue to put forward.</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shd w:fill="dbe5f1"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For staff use only:</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w:t>
            </w:r>
          </w:p>
        </w:tc>
      </w:tr>
      <w:tr>
        <w:trPr>
          <w:cantSplit w:val="0"/>
          <w:trHeight w:val="61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color w:val="ff0000"/>
                <w:sz w:val="24"/>
                <w:szCs w:val="24"/>
                <w:u w:val="single"/>
                <w:rtl w:val="0"/>
              </w:rPr>
              <w:t xml:space="preserve">QUESTION:</w:t>
            </w:r>
            <w:r w:rsidDel="00000000" w:rsidR="00000000" w:rsidRPr="00000000">
              <w:rPr>
                <w:b w:val="1"/>
                <w:sz w:val="24"/>
                <w:szCs w:val="24"/>
                <w:rtl w:val="0"/>
              </w:rPr>
              <w:t xml:space="preserve"> What should we be careful about when facing a change in scope?</w:t>
            </w:r>
          </w:p>
          <w:p w:rsidR="00000000" w:rsidDel="00000000" w:rsidP="00000000" w:rsidRDefault="00000000" w:rsidRPr="00000000" w14:paraId="00000039">
            <w:pPr>
              <w:spacing w:after="240" w:before="240" w:lineRule="auto"/>
              <w:rPr>
                <w:b w:val="1"/>
                <w:color w:val="ff0000"/>
                <w:sz w:val="24"/>
                <w:szCs w:val="24"/>
                <w:u w:val="single"/>
              </w:rPr>
            </w:pPr>
            <w:r w:rsidDel="00000000" w:rsidR="00000000" w:rsidRPr="00000000">
              <w:rPr>
                <w:b w:val="1"/>
                <w:color w:val="ff0000"/>
                <w:sz w:val="24"/>
                <w:szCs w:val="24"/>
                <w:u w:val="single"/>
                <w:rtl w:val="0"/>
              </w:rPr>
              <w:t xml:space="preserve">ANSWER:</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&lt;ebook&gt;&lt;P97 – Keeping the scope in focus&gt;  "You can modify the scope for a future iteration or for an entire project if it’s done consciously, by the right people, for the right business reasons, and with understanding and acceptance of the tradeoffs.”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&lt;ebook&gt;&lt;P98 – Assessing the impact of scope changing&gt; “When the project’s scope increases, the project manager usually will have to renegotiate the planned budget, resources, schedule, and/or staff. Ideally, the original schedule and resources will accommodate a certain amount of change because of thoughtfully included contingency buffers (Wiegers 2007). Otherwise, you’ll need to re-plan after requirements changes are approved.”</w:t>
            </w:r>
          </w:p>
          <w:p w:rsidR="00000000" w:rsidDel="00000000" w:rsidP="00000000" w:rsidRDefault="00000000" w:rsidRPr="00000000" w14:paraId="0000003C">
            <w:pPr>
              <w:spacing w:after="240" w:before="240" w:lineRule="auto"/>
              <w:rPr>
                <w:b w:val="1"/>
                <w:color w:val="ff0000"/>
                <w:sz w:val="24"/>
                <w:szCs w:val="24"/>
                <w:u w:val="single"/>
              </w:rPr>
            </w:pPr>
            <w:r w:rsidDel="00000000" w:rsidR="00000000" w:rsidRPr="00000000">
              <w:rPr>
                <w:b w:val="1"/>
                <w:color w:val="ff0000"/>
                <w:sz w:val="24"/>
                <w:szCs w:val="24"/>
                <w:u w:val="single"/>
                <w:rtl w:val="0"/>
              </w:rPr>
              <w:t xml:space="preserve"> </w:t>
            </w:r>
          </w:p>
          <w:p w:rsidR="00000000" w:rsidDel="00000000" w:rsidP="00000000" w:rsidRDefault="00000000" w:rsidRPr="00000000" w14:paraId="0000003D">
            <w:pPr>
              <w:spacing w:after="240" w:before="240" w:lineRule="auto"/>
              <w:rPr>
                <w:b w:val="1"/>
                <w:sz w:val="24"/>
                <w:szCs w:val="24"/>
              </w:rPr>
            </w:pPr>
            <w:r w:rsidDel="00000000" w:rsidR="00000000" w:rsidRPr="00000000">
              <w:rPr>
                <w:b w:val="1"/>
                <w:color w:val="ff0000"/>
                <w:sz w:val="24"/>
                <w:szCs w:val="24"/>
                <w:u w:val="single"/>
                <w:rtl w:val="0"/>
              </w:rPr>
              <w:t xml:space="preserve">COMMENT (also include where possible: an *example*, citation, justification, etc. -- to support your comment):</w:t>
            </w:r>
            <w:r w:rsidDel="00000000" w:rsidR="00000000" w:rsidRPr="00000000">
              <w:rPr>
                <w:b w:val="1"/>
                <w:sz w:val="24"/>
                <w:szCs w:val="24"/>
                <w:rtl w:val="0"/>
              </w:rPr>
              <w:t xml:space="preserve">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scope change might not only require the rework for completed activities, but it might also affect the project structure such as database model, modified backend APIs, new frontend components which require an entire rewrite. For example, when I work in my coop company, we have added a feature to allow students and instructors add inline comment for submitted creations. The old design was to have a comment stored as complete sentences, however, when we switch to comment feature to inline commenting, we must link specific comment to specific sentence of creation in database. Furthermore, the way we store the creation is also need a remake where we must store comment as one sentence one record in database. So, scope change might also affect the existing database model and functionality to be modified in order to adapt to the new features.</w:t>
            </w:r>
            <w:r w:rsidDel="00000000" w:rsidR="00000000" w:rsidRPr="00000000">
              <w:rPr>
                <w:rtl w:val="0"/>
              </w:rPr>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tl w:val="0"/>
        </w:rPr>
        <w:t xml:space="preserve">Part 3: Elements of the Architectural Domain Model</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Please list below, in bullet point form, ideas that capture noteworthy information regarding artefacts, operations, conditions, relationships (e.g., produced-by, used-in, acts-on, etc.)  from the assigned reading (and possible other sources – identify these). This could then be a source of information for creating your domain model.</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numPr>
                <w:ilvl w:val="0"/>
                <w:numId w:val="3"/>
              </w:numPr>
              <w:spacing w:after="24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requirement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Business background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Business opportunity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Business objectives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Success metrics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Vision statement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Business Risk</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Business Assumption and dependencies</w:t>
            </w:r>
          </w:p>
          <w:p w:rsidR="00000000" w:rsidDel="00000000" w:rsidP="00000000" w:rsidRDefault="00000000" w:rsidRPr="00000000" w14:paraId="0000004C">
            <w:pPr>
              <w:numPr>
                <w:ilvl w:val="0"/>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Scope and Limitation</w:t>
            </w:r>
          </w:p>
          <w:p w:rsidR="00000000" w:rsidDel="00000000" w:rsidP="00000000" w:rsidRDefault="00000000" w:rsidRPr="00000000" w14:paraId="0000004D">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Major features</w:t>
            </w:r>
          </w:p>
          <w:p w:rsidR="00000000" w:rsidDel="00000000" w:rsidP="00000000" w:rsidRDefault="00000000" w:rsidRPr="00000000" w14:paraId="0000004E">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Scope of initial release</w:t>
            </w:r>
          </w:p>
          <w:p w:rsidR="00000000" w:rsidDel="00000000" w:rsidP="00000000" w:rsidRDefault="00000000" w:rsidRPr="00000000" w14:paraId="0000004F">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Scope of subsequent releases</w:t>
            </w:r>
          </w:p>
          <w:p w:rsidR="00000000" w:rsidDel="00000000" w:rsidP="00000000" w:rsidRDefault="00000000" w:rsidRPr="00000000" w14:paraId="00000050">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Limitations and exclusions</w:t>
            </w:r>
          </w:p>
          <w:p w:rsidR="00000000" w:rsidDel="00000000" w:rsidP="00000000" w:rsidRDefault="00000000" w:rsidRPr="00000000" w14:paraId="00000051">
            <w:pPr>
              <w:numPr>
                <w:ilvl w:val="0"/>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context:</w:t>
            </w:r>
          </w:p>
          <w:p w:rsidR="00000000" w:rsidDel="00000000" w:rsidP="00000000" w:rsidRDefault="00000000" w:rsidRPr="00000000" w14:paraId="0000005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3.1 stakeholder profiles</w:t>
            </w:r>
          </w:p>
          <w:p w:rsidR="00000000" w:rsidDel="00000000" w:rsidP="00000000" w:rsidRDefault="00000000" w:rsidRPr="00000000" w14:paraId="0000005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3.2 Project priorities</w:t>
            </w:r>
          </w:p>
          <w:p w:rsidR="00000000" w:rsidDel="00000000" w:rsidP="00000000" w:rsidRDefault="00000000" w:rsidRPr="00000000" w14:paraId="0000005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3.3 Deployment considerations</w:t>
            </w:r>
          </w:p>
          <w:p w:rsidR="00000000" w:rsidDel="00000000" w:rsidP="00000000" w:rsidRDefault="00000000" w:rsidRPr="00000000" w14:paraId="00000055">
            <w:pPr>
              <w:numPr>
                <w:ilvl w:val="0"/>
                <w:numId w:val="3"/>
              </w:numPr>
              <w:spacing w:after="24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Scope representation: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4.1. Context map</w:t>
            </w:r>
          </w:p>
          <w:p w:rsidR="00000000" w:rsidDel="00000000" w:rsidP="00000000" w:rsidRDefault="00000000" w:rsidRPr="00000000" w14:paraId="00000057">
            <w:pPr>
              <w:numPr>
                <w:ilvl w:val="0"/>
                <w:numId w:val="5"/>
              </w:numPr>
              <w:spacing w:after="240" w:befor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visually illustrates the boundary and connections between the systems.</w:t>
            </w:r>
          </w:p>
          <w:p w:rsidR="00000000" w:rsidDel="00000000" w:rsidP="00000000" w:rsidRDefault="00000000" w:rsidRPr="00000000" w14:paraId="00000058">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Ecosystem map</w:t>
            </w:r>
          </w:p>
          <w:p w:rsidR="00000000" w:rsidDel="00000000" w:rsidP="00000000" w:rsidRDefault="00000000" w:rsidRPr="00000000" w14:paraId="00000059">
            <w:pPr>
              <w:numPr>
                <w:ilvl w:val="0"/>
                <w:numId w:val="4"/>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shows all of the systems related to the system of interest that interact with one another and the nature of those interactions, showing all the system that interconnect, all systems are shown in boxes.</w:t>
            </w:r>
          </w:p>
          <w:p w:rsidR="00000000" w:rsidDel="00000000" w:rsidP="00000000" w:rsidRDefault="00000000" w:rsidRPr="00000000" w14:paraId="0000005A">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Feature tree</w:t>
            </w:r>
          </w:p>
          <w:p w:rsidR="00000000" w:rsidDel="00000000" w:rsidP="00000000" w:rsidRDefault="00000000" w:rsidRPr="00000000" w14:paraId="0000005B">
            <w:pPr>
              <w:numPr>
                <w:ilvl w:val="0"/>
                <w:numId w:val="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 depiction of the product’s features organized in logical groups, subdividing each feature into further levels of detail.</w:t>
            </w:r>
          </w:p>
          <w:p w:rsidR="00000000" w:rsidDel="00000000" w:rsidP="00000000" w:rsidRDefault="00000000" w:rsidRPr="00000000" w14:paraId="0000005C">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 Event list</w:t>
            </w:r>
          </w:p>
          <w:p w:rsidR="00000000" w:rsidDel="00000000" w:rsidP="00000000" w:rsidRDefault="00000000" w:rsidRPr="00000000" w14:paraId="0000005D">
            <w:pPr>
              <w:numPr>
                <w:ilvl w:val="0"/>
                <w:numId w:val="2"/>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identifies external events that could be triggered in the system. The list depicts the scope boundary for the system.</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rtl w:val="0"/>
              </w:rPr>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sz w:val="24"/>
                <w:szCs w:val="24"/>
              </w:rPr>
            </w:pPr>
            <w:r w:rsidDel="00000000" w:rsidR="00000000" w:rsidRPr="00000000">
              <w:rPr>
                <w:rtl w:val="0"/>
              </w:rPr>
            </w:r>
          </w:p>
        </w:tc>
      </w:tr>
    </w:tbl>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