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Reference list:</w:t>
      </w:r>
    </w:p>
    <w:p w:rsidR="00000000" w:rsidDel="00000000" w:rsidP="00000000" w:rsidRDefault="00000000" w:rsidRPr="00000000" w14:paraId="00000002">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K. El Emam, D. Holtje, and N. H. Madhavji, "Causal analysis of the requirements change process for a large system," in Proc. Int. Conf. Software Maintenance, 1997, pp. 214–221.</w:t>
      </w:r>
    </w:p>
    <w:p w:rsidR="00000000" w:rsidDel="00000000" w:rsidP="00000000" w:rsidRDefault="00000000" w:rsidRPr="00000000" w14:paraId="00000003">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 Jayatilleke and R. Lai, "A systematic review of requirements change management," </w:t>
      </w:r>
    </w:p>
    <w:p w:rsidR="00000000" w:rsidDel="00000000" w:rsidP="00000000" w:rsidRDefault="00000000" w:rsidRPr="00000000" w14:paraId="00000005">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Information and Software Technology, 2017. [Online].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http://dx.doi.org/10.1016/j.infsof.2017.09.004</w:t>
        </w:r>
      </w:hyperlink>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A. Eberlein and J. Leite, "Agile requirements definition: a view from requirements engineering," in Proc. Int. Workshop Time-Constrained Requirements Engineering (TCRE’02), 2002, pp. 4–8.</w:t>
      </w:r>
    </w:p>
    <w:p w:rsidR="00000000" w:rsidDel="00000000" w:rsidP="00000000" w:rsidRDefault="00000000" w:rsidRPr="00000000" w14:paraId="00000008">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L. Cao and B. Ramesh, "Agile requirements engineering practices: An empirical study," IEEE Software, vol. 25, no. 1, 2008.</w:t>
      </w:r>
    </w:p>
    <w:p w:rsidR="00000000" w:rsidDel="00000000" w:rsidP="00000000" w:rsidRDefault="00000000" w:rsidRPr="00000000" w14:paraId="0000000A">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I. Inayat, S. S. Salim, S. Marczak, M. Daneva, and S. Shamshirband, "A systematic literature review on agile requirements engineering practices and challenges," Computers in Human Behavior, vol. 51, 2015, pp. 915–929.</w:t>
      </w:r>
    </w:p>
    <w:p w:rsidR="00000000" w:rsidDel="00000000" w:rsidP="00000000" w:rsidRDefault="00000000" w:rsidRPr="00000000" w14:paraId="0000000C">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N. A. Ernst, A. Borgida, I. J. Jureta, and J. Mylopoulos, "Agile requirements engineering via paraconsistent reasoning," Information Systems, vol. 43, 2014, pp. 100–116.</w:t>
      </w:r>
    </w:p>
    <w:p w:rsidR="00000000" w:rsidDel="00000000" w:rsidP="00000000" w:rsidRDefault="00000000" w:rsidRPr="00000000" w14:paraId="0000000E">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Ramesh, L. Cao, and R. Baskerville, "Agile requirements engineering practices and challenges: an empirical study," Information Systems Journal, vol. 20, no. 5, 2010, pp. 449–480.</w:t>
      </w:r>
    </w:p>
    <w:p w:rsidR="00000000" w:rsidDel="00000000" w:rsidP="00000000" w:rsidRDefault="00000000" w:rsidRPr="00000000" w14:paraId="00000010">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D. M. Berry, "The inevitable pain of software development, including of extreme programming, caused by requirements volatility," in Proc. Eberlein and Leite, 2002.</w:t>
      </w:r>
    </w:p>
    <w:p w:rsidR="00000000" w:rsidDel="00000000" w:rsidP="00000000" w:rsidRDefault="00000000" w:rsidRPr="00000000" w14:paraId="00000012">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L. Jun, W. Qiuzhen, and G. Lin, "Application of agile requirement engineering in modest-sized information systems development," in Proc. Second World Congress on Software Engineering (WCSE), vol. 2, IEEE, 2010, pp. 207–210.</w:t>
      </w:r>
    </w:p>
    <w:p w:rsidR="00000000" w:rsidDel="00000000" w:rsidP="00000000" w:rsidRDefault="00000000" w:rsidRPr="00000000" w14:paraId="00000014">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[El Emam, Holtje, &amp; Madhavji, 1997], [Jayatilleke &amp; Lai, 2017], [Eberlein &amp; Leite, 2002], [Cao &amp; Ramesh, 2008], [Inayat, Salim, Marczak, Daneva, &amp; Shamshirband, 2015], [Ernst, Borgida, Jureta, &amp; Mylopoulos, 2014], [Ramesh, Cao, &amp; Baskerville, 2010], [Berry, 2002], [Jun, Qiuzhen, &amp; Lin, 2010].</w:t>
      </w:r>
    </w:p>
    <w:p w:rsidR="00000000" w:rsidDel="00000000" w:rsidP="00000000" w:rsidRDefault="00000000" w:rsidRPr="00000000" w14:paraId="00000016">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br w:type="textWrapping"/>
        <w:t xml:space="preserve">``````````````````````````````````</w:t>
      </w:r>
    </w:p>
    <w:p w:rsidR="00000000" w:rsidDel="00000000" w:rsidP="00000000" w:rsidRDefault="00000000" w:rsidRPr="00000000" w14:paraId="00000017">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16"/>
          <w:szCs w:val="16"/>
          <w:rtl w:val="0"/>
        </w:rPr>
        <w:t xml:space="preserve">. </w:t>
      </w:r>
      <w:r w:rsidDel="00000000" w:rsidR="00000000" w:rsidRPr="00000000">
        <w:rPr>
          <w:rFonts w:ascii="Times New Roman" w:cs="Times New Roman" w:eastAsia="Times New Roman" w:hAnsi="Times New Roman"/>
          <w:color w:val="595959"/>
          <w:sz w:val="24"/>
          <w:szCs w:val="24"/>
          <w:rtl w:val="0"/>
        </w:rPr>
        <w:t xml:space="preserve">H. Leung and Z. Fan, "Software cost estimation," in Handbook of Software Engineering, Hong Kong Polytechnic University, 2002, pp. 1–14.</w:t>
      </w:r>
    </w:p>
    <w:p w:rsidR="00000000" w:rsidDel="00000000" w:rsidP="00000000" w:rsidRDefault="00000000" w:rsidRPr="00000000" w14:paraId="00000018">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 Rajper and Z.A. Shaikh, "Software development cost estimation: A survey," Indian J. Sci. Technol., vol. 9, no. 31, 2016.</w:t>
      </w:r>
    </w:p>
    <w:p w:rsidR="00000000" w:rsidDel="00000000" w:rsidP="00000000" w:rsidRDefault="00000000" w:rsidRPr="00000000" w14:paraId="0000001A">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M.W. Bhatti, F. Hayat, N. Ehsan, et al., "A methodology to manage the changing requirements of a software project," in Proc. 2010 Int. Conf. Computer Information Systems and Industrial Management Applications (CISIM), IEEE, 2010, pp. 319-322.</w:t>
      </w:r>
    </w:p>
    <w:p w:rsidR="00000000" w:rsidDel="00000000" w:rsidP="00000000" w:rsidRDefault="00000000" w:rsidRPr="00000000" w14:paraId="0000001C">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R.R.G. Souza, "Inappropriate Software Changes: Rejection and Rework," Journal, 2015.</w:t>
      </w:r>
    </w:p>
    <w:p w:rsidR="00000000" w:rsidDel="00000000" w:rsidP="00000000" w:rsidRDefault="00000000" w:rsidRPr="00000000" w14:paraId="0000001E">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LinkedIn, "How do you verify/validate software changes?" [Online]. Available:</w:t>
      </w:r>
      <w:hyperlink r:id="rId7">
        <w:r w:rsidDel="00000000" w:rsidR="00000000" w:rsidRPr="00000000">
          <w:rPr>
            <w:rFonts w:ascii="Times New Roman" w:cs="Times New Roman" w:eastAsia="Times New Roman" w:hAnsi="Times New Roman"/>
            <w:color w:val="595959"/>
            <w:sz w:val="24"/>
            <w:szCs w:val="24"/>
            <w:rtl w:val="0"/>
          </w:rPr>
          <w:t xml:space="preserve"> https://www.linkedin.com/advice/0/how-do-you-verify-validate-software-changes-skills-software-testing</w:t>
        </w:r>
      </w:hyperlink>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20">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K. Weigers and J. Beatty, "Documenting the requirements," in Software Requirements, 3rd ed., ch. 10, Microsoft, 2013.</w:t>
      </w:r>
    </w:p>
    <w:p w:rsidR="00000000" w:rsidDel="00000000" w:rsidP="00000000" w:rsidRDefault="00000000" w:rsidRPr="00000000" w14:paraId="00000022">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24">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 McConnell, Rapid Development: Taming Wild Software Schedules, Microsoft Press, 1996.</w:t>
      </w:r>
    </w:p>
    <w:p w:rsidR="00000000" w:rsidDel="00000000" w:rsidP="00000000" w:rsidRDefault="00000000" w:rsidRPr="00000000" w14:paraId="00000026">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I. Sommerville, Software Engineering, 10th ed., Pearson Education Limited, 2016.</w:t>
      </w:r>
    </w:p>
    <w:p w:rsidR="00000000" w:rsidDel="00000000" w:rsidP="00000000" w:rsidRDefault="00000000" w:rsidRPr="00000000" w14:paraId="00000028">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B.W. Bohem, "Software risk management: Principles and practices," IEEE Software, vol. 8, no. 1, 1991, pp. 32-41.</w:t>
      </w:r>
    </w:p>
    <w:p w:rsidR="00000000" w:rsidDel="00000000" w:rsidP="00000000" w:rsidRDefault="00000000" w:rsidRPr="00000000" w14:paraId="0000002A">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L. Lehtola, M. Kauppinen, and S. Kujala, "Requirements prioritization challenges in practice," in Proc. 5th Int. Conf. on Product Focused Software Process Improvement, 2004, pp. 497-508.</w:t>
      </w:r>
    </w:p>
    <w:p w:rsidR="00000000" w:rsidDel="00000000" w:rsidP="00000000" w:rsidRDefault="00000000" w:rsidRPr="00000000" w14:paraId="0000002C">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Weigers and Beatty, "Enhancement and replacement project," in Software Requirements, 3rd ed., ch. 21, Microsoft, 2013, p. 398.</w:t>
      </w:r>
    </w:p>
    <w:p w:rsidR="00000000" w:rsidDel="00000000" w:rsidP="00000000" w:rsidRDefault="00000000" w:rsidRPr="00000000" w14:paraId="0000002E">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B. Ramesh and M. Jarke, "Toward reference models for requirements traceability," IEEE Transactions on Software Engineering, vol. 27, no. 1, pp. 58-93, 2001.</w:t>
      </w:r>
    </w:p>
    <w:p w:rsidR="00000000" w:rsidDel="00000000" w:rsidP="00000000" w:rsidRDefault="00000000" w:rsidRPr="00000000" w14:paraId="00000030">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Weigers and Beatty, "Enhancement and replacement project," in Software Requirements, 3rd ed., ch. 21, Microsoft, 2013, p. 401.</w:t>
      </w:r>
    </w:p>
    <w:p w:rsidR="00000000" w:rsidDel="00000000" w:rsidP="00000000" w:rsidRDefault="00000000" w:rsidRPr="00000000" w14:paraId="00000032">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Weigers and Beatty, "Change impact analysis," in Software Requirements, 3rd ed., ch. 28, Microsoft, 2013, p. 484.</w:t>
      </w:r>
    </w:p>
    <w:p w:rsidR="00000000" w:rsidDel="00000000" w:rsidP="00000000" w:rsidRDefault="00000000" w:rsidRPr="00000000" w14:paraId="00000034">
      <w:pPr>
        <w:widowControl w:val="0"/>
        <w:spacing w:line="240" w:lineRule="auto"/>
        <w:rPr>
          <w:rFonts w:ascii="Times New Roman" w:cs="Times New Roman" w:eastAsia="Times New Roman" w:hAnsi="Times New Roman"/>
          <w:color w:val="595959"/>
          <w:sz w:val="16"/>
          <w:szCs w:val="16"/>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O. Gotel and A. Finkelstein, "An analysis of the requirements traceability problem," in Proc. First International Conference on Requirements Engineering, 1994, pp. 94-101.</w:t>
      </w:r>
    </w:p>
    <w:p w:rsidR="00000000" w:rsidDel="00000000" w:rsidP="00000000" w:rsidRDefault="00000000" w:rsidRPr="00000000" w14:paraId="00000036">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T. Dingsøyr and R. Conradi, "A survey of case studies of the use of knowledge management in software engineering," International Journal of Software Engineering and Knowledge Engineering, vol. 12, no. 4, pp. 391-414, 2002.</w:t>
      </w:r>
    </w:p>
    <w:p w:rsidR="00000000" w:rsidDel="00000000" w:rsidP="00000000" w:rsidRDefault="00000000" w:rsidRPr="00000000" w14:paraId="00000038">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A.I. Anton and C. Potts, "The use of goals to surface requirements for evolving systems," in Proc. 20th International Conference on Software Engineering, 1998, pp. 157-166.</w:t>
      </w:r>
    </w:p>
    <w:p w:rsidR="00000000" w:rsidDel="00000000" w:rsidP="00000000" w:rsidRDefault="00000000" w:rsidRPr="00000000" w14:paraId="0000003A">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J. Ahmad et al., "Quality Requirement Change Management’s Challenges: An Exploratory Study Using SLR," IEEE Access, vol. 10, pp. 127575–127588, Nov. 2022.</w:t>
      </w:r>
    </w:p>
    <w:p w:rsidR="00000000" w:rsidDel="00000000" w:rsidP="00000000" w:rsidRDefault="00000000" w:rsidRPr="00000000" w14:paraId="0000003C">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Epicflow, "Changing requirements in project management: How to stay on track," 2024. [Online]. Available: </w:t>
      </w:r>
    </w:p>
    <w:p w:rsidR="00000000" w:rsidDel="00000000" w:rsidP="00000000" w:rsidRDefault="00000000" w:rsidRPr="00000000" w14:paraId="0000003E">
      <w:pPr>
        <w:widowControl w:val="0"/>
        <w:spacing w:line="240" w:lineRule="auto"/>
        <w:rPr>
          <w:rFonts w:ascii="Times New Roman" w:cs="Times New Roman" w:eastAsia="Times New Roman" w:hAnsi="Times New Roman"/>
          <w:color w:val="595959"/>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https://www.epicflow.com/blog/changing-requirements-in-project-management-how-to-stay-on-track</w:t>
        </w:r>
      </w:hyperlink>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3F">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Salesforce, "What are customer expectations, and how have they changed?" 2024. [Online]. Available: </w:t>
      </w:r>
      <w:hyperlink r:id="rId9">
        <w:r w:rsidDel="00000000" w:rsidR="00000000" w:rsidRPr="00000000">
          <w:rPr>
            <w:rFonts w:ascii="Times New Roman" w:cs="Times New Roman" w:eastAsia="Times New Roman" w:hAnsi="Times New Roman"/>
            <w:color w:val="1155cc"/>
            <w:sz w:val="24"/>
            <w:szCs w:val="24"/>
            <w:u w:val="single"/>
            <w:rtl w:val="0"/>
          </w:rPr>
          <w:t xml:space="preserve">https://www.salesforce.com/resources/articles/customer-expectations/</w:t>
        </w:r>
      </w:hyperlink>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41">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[30] Weigers and Beatty, "Change happens," in Software Requirements, 3rd ed., ch. 28, Microsoft, 2013, p. 477.</w:t>
      </w:r>
    </w:p>
    <w:p w:rsidR="00000000" w:rsidDel="00000000" w:rsidP="00000000" w:rsidRDefault="00000000" w:rsidRPr="00000000" w14:paraId="00000043">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[31] International Organization for Standardization, "ISO/IEC/IEEE 29148:2018 - Systems and software engineering — Life cycle processes — Requirements engineering," 2018.</w:t>
      </w:r>
    </w:p>
    <w:p w:rsidR="00000000" w:rsidDel="00000000" w:rsidP="00000000" w:rsidRDefault="00000000" w:rsidRPr="00000000" w14:paraId="00000045">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color w:val="595959"/>
          <w:sz w:val="16"/>
          <w:szCs w:val="16"/>
        </w:rPr>
      </w:pPr>
      <w:r w:rsidDel="00000000" w:rsidR="00000000" w:rsidRPr="00000000">
        <w:rPr>
          <w:rFonts w:ascii="Times New Roman" w:cs="Times New Roman" w:eastAsia="Times New Roman" w:hAnsi="Times New Roman"/>
          <w:color w:val="595959"/>
          <w:sz w:val="24"/>
          <w:szCs w:val="24"/>
          <w:rtl w:val="0"/>
        </w:rPr>
        <w:t xml:space="preserve">[32] J. Ahonen and P. Savolainen, "Software engineering projects may fail before they are started: Post-mortem analysis of five cancelled projects," Journal of Systems and Software, vol. 83, pp. 2175-2187, 2010, doi: 10.1016/j.jss.2010.06.023</w:t>
      </w: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color w:val="595959"/>
          <w:sz w:val="16"/>
          <w:szCs w:val="16"/>
        </w:rPr>
      </w:pPr>
      <w:r w:rsidDel="00000000" w:rsidR="00000000" w:rsidRPr="00000000">
        <w:rPr>
          <w:rtl w:val="0"/>
        </w:rPr>
      </w:r>
    </w:p>
    <w:p w:rsidR="00000000" w:rsidDel="00000000" w:rsidP="00000000" w:rsidRDefault="00000000" w:rsidRPr="00000000" w14:paraId="00000048">
      <w:pPr>
        <w:widowControl w:val="0"/>
        <w:spacing w:line="240" w:lineRule="auto"/>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[33] M. Shafiq, Q. Zhang, M. Azeem Akbar, A. Khan, S. Hussain, F.-e Amin, A. Khan, and A. Soofi, "Effect of Project Management in Requirements Engineering and Requirements Change Management Processes for Global Software Development," IEEE Access, vol. PP, pp. 1-1, 2018, doi: 10.1109/ACCESS.2018.2834473.</w:t>
      </w:r>
    </w:p>
    <w:p w:rsidR="00000000" w:rsidDel="00000000" w:rsidP="00000000" w:rsidRDefault="00000000" w:rsidRPr="00000000" w14:paraId="00000049">
      <w:pPr>
        <w:widowControl w:val="0"/>
        <w:spacing w:line="240" w:lineRule="auto"/>
        <w:ind w:left="0" w:firstLine="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4A">
      <w:pPr>
        <w:widowControl w:val="0"/>
        <w:spacing w:line="240" w:lineRule="auto"/>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Requirements Change Management in Global Software Development: A Case Study in Pakistan</w:t>
      </w:r>
    </w:p>
    <w:p w:rsidR="00000000" w:rsidDel="00000000" w:rsidP="00000000" w:rsidRDefault="00000000" w:rsidRPr="00000000" w14:paraId="0000004B">
      <w:pPr>
        <w:widowControl w:val="0"/>
        <w:spacing w:line="240" w:lineRule="auto"/>
        <w:ind w:left="0" w:firstLine="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4C">
      <w:pPr>
        <w:widowControl w:val="0"/>
        <w:spacing w:line="240" w:lineRule="auto"/>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The Influence of Agile Methodology (Scrum) on Software Project Management</w:t>
      </w:r>
    </w:p>
    <w:p w:rsidR="00000000" w:rsidDel="00000000" w:rsidP="00000000" w:rsidRDefault="00000000" w:rsidRPr="00000000" w14:paraId="0000004D">
      <w:pPr>
        <w:widowControl w:val="0"/>
        <w:spacing w:line="240" w:lineRule="auto"/>
        <w:ind w:left="0" w:firstLine="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4E">
      <w:pPr>
        <w:widowControl w:val="0"/>
        <w:spacing w:line="240" w:lineRule="auto"/>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Effect of Project Management in Requirements Engineering and Requirements Change Management Processes for Global Software Development</w:t>
      </w:r>
    </w:p>
    <w:p w:rsidR="00000000" w:rsidDel="00000000" w:rsidP="00000000" w:rsidRDefault="00000000" w:rsidRPr="00000000" w14:paraId="0000004F">
      <w:pPr>
        <w:widowControl w:val="0"/>
        <w:spacing w:line="240" w:lineRule="auto"/>
        <w:ind w:left="0" w:firstLine="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50">
      <w:pPr>
        <w:widowControl w:val="0"/>
        <w:spacing w:line="240" w:lineRule="auto"/>
        <w:ind w:left="0" w:firstLine="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Requirements Change Management: Definition, Process | Complete Guide," Visure Solutions, [Online]. Available: https://visuresolutions.com/requirements-change-management/. [Accessed: Mar. 13, 2024].</w:t>
      </w:r>
    </w:p>
    <w:p w:rsidR="00000000" w:rsidDel="00000000" w:rsidP="00000000" w:rsidRDefault="00000000" w:rsidRPr="00000000" w14:paraId="00000051">
      <w:pPr>
        <w:widowControl w:val="0"/>
        <w:spacing w:line="240" w:lineRule="auto"/>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color w:val="595959"/>
          <w:sz w:val="16"/>
          <w:szCs w:val="16"/>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color w:val="595959"/>
          <w:sz w:val="16"/>
          <w:szCs w:val="16"/>
        </w:rPr>
      </w:pPr>
      <w:r w:rsidDel="00000000" w:rsidR="00000000" w:rsidRPr="00000000">
        <w:rPr>
          <w:rFonts w:ascii="Times New Roman" w:cs="Times New Roman" w:eastAsia="Times New Roman" w:hAnsi="Times New Roman"/>
          <w:color w:val="595959"/>
          <w:sz w:val="16"/>
          <w:szCs w:val="16"/>
          <w:rtl w:val="0"/>
        </w:rPr>
        <w:t xml:space="preserve">. </w:t>
      </w:r>
    </w:p>
    <w:p w:rsidR="00000000" w:rsidDel="00000000" w:rsidP="00000000" w:rsidRDefault="00000000" w:rsidRPr="00000000" w14:paraId="00000054">
      <w:pPr>
        <w:widowControl w:val="0"/>
        <w:spacing w:line="240" w:lineRule="auto"/>
        <w:rPr>
          <w:rFonts w:ascii="Times New Roman" w:cs="Times New Roman" w:eastAsia="Times New Roman" w:hAnsi="Times New Roman"/>
          <w:color w:val="595959"/>
          <w:sz w:val="16"/>
          <w:szCs w:val="16"/>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color w:val="595959"/>
          <w:sz w:val="16"/>
          <w:szCs w:val="16"/>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color w:val="595959"/>
          <w:sz w:val="16"/>
          <w:szCs w:val="16"/>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color w:val="595959"/>
          <w:sz w:val="16"/>
          <w:szCs w:val="16"/>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color w:val="595959"/>
          <w:sz w:val="16"/>
          <w:szCs w:val="16"/>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color w:val="595959"/>
          <w:sz w:val="16"/>
          <w:szCs w:val="16"/>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color w:val="595959"/>
          <w:sz w:val="16"/>
          <w:szCs w:val="16"/>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lesforce.com/resources/articles/customer-expectations/" TargetMode="External"/><Relationship Id="rId5" Type="http://schemas.openxmlformats.org/officeDocument/2006/relationships/styles" Target="styles.xml"/><Relationship Id="rId6" Type="http://schemas.openxmlformats.org/officeDocument/2006/relationships/hyperlink" Target="http://dx.doi.org/10.1016/j.infsof.2017.09.004" TargetMode="External"/><Relationship Id="rId7" Type="http://schemas.openxmlformats.org/officeDocument/2006/relationships/hyperlink" Target="https://www.linkedin.com/advice/0/how-do-you-verify-validate-software-changes-skills-software-testing" TargetMode="External"/><Relationship Id="rId8" Type="http://schemas.openxmlformats.org/officeDocument/2006/relationships/hyperlink" Target="https://www.epicflow.com/blog/changing-requirements-in-project-management-how-to-stay-on-t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