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auto"/>
        </w:rPr>
        <w:id w:val="135322823"/>
        <w:docPartObj>
          <w:docPartGallery w:val="Table of Contents"/>
          <w:docPartUnique/>
        </w:docPartObj>
      </w:sdtPr>
      <w:sdtEndPr>
        <w:rPr>
          <w:color w:val="auto"/>
        </w:rPr>
      </w:sdtEndPr>
      <w:sdtContent>
        <w:p>
          <w:pPr>
            <w:rPr>
              <w:color w:val="auto"/>
            </w:rPr>
          </w:pPr>
          <w:bookmarkStart w:id="319" w:name="_GoBack"/>
          <w:r>
            <w:rPr>
              <w:color w:val="auto"/>
            </w:rPr>
            <w:fldChar w:fldCharType="begin"/>
          </w:r>
          <w:r>
            <w:rPr>
              <w:color w:val="auto"/>
            </w:rPr>
            <w:instrText xml:space="preserve">TOC \o "1-3" \h \z \u</w:instrText>
          </w:r>
          <w:r>
            <w:rPr>
              <w:color w:val="auto"/>
            </w:rPr>
            <w:fldChar w:fldCharType="separate"/>
          </w:r>
          <w:bookmarkStart w:id="0" w:name="4172-1618566875295"/>
          <w:bookmarkEnd w:id="0"/>
          <w:r>
            <w:rPr>
              <w:color w:val="auto"/>
            </w:rPr>
            <w:fldChar w:fldCharType="begin"/>
          </w:r>
          <w:r>
            <w:rPr>
              <w:color w:val="auto"/>
            </w:rPr>
            <w:instrText xml:space="preserve"> HYPERLINK \l "9278-1578316820111" \h </w:instrText>
          </w:r>
          <w:r>
            <w:rPr>
              <w:color w:val="auto"/>
            </w:rPr>
            <w:fldChar w:fldCharType="separate"/>
          </w:r>
          <w:r>
            <w:rPr>
              <w:color w:val="auto"/>
            </w:rPr>
            <w:t>第3章 数据链路层</w:t>
          </w:r>
          <w:r>
            <w:rPr>
              <w:color w:val="auto"/>
            </w:rPr>
            <w:fldChar w:fldCharType="end"/>
          </w:r>
        </w:p>
        <w:p>
          <w:pPr>
            <w:ind w:left="420"/>
            <w:rPr>
              <w:color w:val="auto"/>
            </w:rPr>
          </w:pPr>
          <w:bookmarkStart w:id="1" w:name="4078-1618566875295"/>
          <w:bookmarkEnd w:id="1"/>
          <w:r>
            <w:rPr>
              <w:color w:val="auto"/>
            </w:rPr>
            <w:fldChar w:fldCharType="begin"/>
          </w:r>
          <w:r>
            <w:rPr>
              <w:color w:val="auto"/>
            </w:rPr>
            <w:instrText xml:space="preserve"> HYPERLINK \l "4383-1578316820111" \h </w:instrText>
          </w:r>
          <w:r>
            <w:rPr>
              <w:color w:val="auto"/>
            </w:rPr>
            <w:fldChar w:fldCharType="separate"/>
          </w:r>
          <w:r>
            <w:rPr>
              <w:color w:val="auto"/>
            </w:rPr>
            <w:t>3.1 使用点对点信道的数据链路层</w:t>
          </w:r>
          <w:r>
            <w:rPr>
              <w:color w:val="auto"/>
            </w:rPr>
            <w:fldChar w:fldCharType="end"/>
          </w:r>
        </w:p>
        <w:p>
          <w:pPr>
            <w:ind w:left="840"/>
            <w:rPr>
              <w:color w:val="auto"/>
            </w:rPr>
          </w:pPr>
          <w:bookmarkStart w:id="2" w:name="1255-1618566875295"/>
          <w:bookmarkEnd w:id="2"/>
          <w:r>
            <w:rPr>
              <w:color w:val="auto"/>
            </w:rPr>
            <w:fldChar w:fldCharType="begin"/>
          </w:r>
          <w:r>
            <w:rPr>
              <w:color w:val="auto"/>
            </w:rPr>
            <w:instrText xml:space="preserve"> HYPERLINK \l "4542-1578316820111" \h </w:instrText>
          </w:r>
          <w:r>
            <w:rPr>
              <w:color w:val="auto"/>
            </w:rPr>
            <w:fldChar w:fldCharType="separate"/>
          </w:r>
          <w:r>
            <w:rPr>
              <w:color w:val="auto"/>
            </w:rPr>
            <w:t>3.1.1 数据链路和帧</w:t>
          </w:r>
          <w:r>
            <w:rPr>
              <w:color w:val="auto"/>
            </w:rPr>
            <w:fldChar w:fldCharType="end"/>
          </w:r>
        </w:p>
        <w:p>
          <w:pPr>
            <w:ind w:left="840"/>
            <w:rPr>
              <w:color w:val="auto"/>
            </w:rPr>
          </w:pPr>
          <w:bookmarkStart w:id="3" w:name="6013-1618566875295"/>
          <w:bookmarkEnd w:id="3"/>
          <w:r>
            <w:rPr>
              <w:color w:val="auto"/>
            </w:rPr>
            <w:fldChar w:fldCharType="begin"/>
          </w:r>
          <w:r>
            <w:rPr>
              <w:color w:val="auto"/>
            </w:rPr>
            <w:instrText xml:space="preserve"> HYPERLINK \l "3940-1593523719205" \h </w:instrText>
          </w:r>
          <w:r>
            <w:rPr>
              <w:color w:val="auto"/>
            </w:rPr>
            <w:fldChar w:fldCharType="separate"/>
          </w:r>
          <w:r>
            <w:rPr>
              <w:color w:val="auto"/>
            </w:rPr>
            <w:t>3.1.2 三个基本问题</w:t>
          </w:r>
          <w:r>
            <w:rPr>
              <w:color w:val="auto"/>
            </w:rPr>
            <w:fldChar w:fldCharType="end"/>
          </w:r>
        </w:p>
        <w:p>
          <w:pPr>
            <w:ind w:left="420"/>
            <w:rPr>
              <w:color w:val="auto"/>
            </w:rPr>
          </w:pPr>
          <w:bookmarkStart w:id="4" w:name="9594-1618566875295"/>
          <w:bookmarkEnd w:id="4"/>
          <w:r>
            <w:rPr>
              <w:color w:val="auto"/>
            </w:rPr>
            <w:fldChar w:fldCharType="begin"/>
          </w:r>
          <w:r>
            <w:rPr>
              <w:color w:val="auto"/>
            </w:rPr>
            <w:instrText xml:space="preserve"> HYPERLINK \l "5239-1578316820111" \h </w:instrText>
          </w:r>
          <w:r>
            <w:rPr>
              <w:color w:val="auto"/>
            </w:rPr>
            <w:fldChar w:fldCharType="separate"/>
          </w:r>
          <w:r>
            <w:rPr>
              <w:color w:val="auto"/>
            </w:rPr>
            <w:t>3.2 点对点协议PPP</w:t>
          </w:r>
          <w:r>
            <w:rPr>
              <w:color w:val="auto"/>
            </w:rPr>
            <w:fldChar w:fldCharType="end"/>
          </w:r>
        </w:p>
        <w:p>
          <w:pPr>
            <w:ind w:left="840"/>
            <w:rPr>
              <w:color w:val="auto"/>
            </w:rPr>
          </w:pPr>
          <w:bookmarkStart w:id="5" w:name="1714-1618566875295"/>
          <w:bookmarkEnd w:id="5"/>
          <w:r>
            <w:rPr>
              <w:color w:val="auto"/>
            </w:rPr>
            <w:fldChar w:fldCharType="begin"/>
          </w:r>
          <w:r>
            <w:rPr>
              <w:color w:val="auto"/>
            </w:rPr>
            <w:instrText xml:space="preserve"> HYPERLINK \l "8814-1578316820111" \h </w:instrText>
          </w:r>
          <w:r>
            <w:rPr>
              <w:color w:val="auto"/>
            </w:rPr>
            <w:fldChar w:fldCharType="separate"/>
          </w:r>
          <w:r>
            <w:rPr>
              <w:color w:val="auto"/>
            </w:rPr>
            <w:t>3.2.1 PPP协议的特点</w:t>
          </w:r>
          <w:r>
            <w:rPr>
              <w:color w:val="auto"/>
            </w:rPr>
            <w:fldChar w:fldCharType="end"/>
          </w:r>
        </w:p>
        <w:p>
          <w:pPr>
            <w:ind w:left="840"/>
            <w:rPr>
              <w:color w:val="auto"/>
            </w:rPr>
          </w:pPr>
          <w:bookmarkStart w:id="6" w:name="5244-1618566875295"/>
          <w:bookmarkEnd w:id="6"/>
          <w:r>
            <w:rPr>
              <w:color w:val="auto"/>
            </w:rPr>
            <w:fldChar w:fldCharType="begin"/>
          </w:r>
          <w:r>
            <w:rPr>
              <w:color w:val="auto"/>
            </w:rPr>
            <w:instrText xml:space="preserve"> HYPERLINK \l "6950-1578316820111" \h </w:instrText>
          </w:r>
          <w:r>
            <w:rPr>
              <w:color w:val="auto"/>
            </w:rPr>
            <w:fldChar w:fldCharType="separate"/>
          </w:r>
          <w:r>
            <w:rPr>
              <w:color w:val="auto"/>
            </w:rPr>
            <w:t>3.2.2 PPP协议的帧格式</w:t>
          </w:r>
          <w:r>
            <w:rPr>
              <w:color w:val="auto"/>
            </w:rPr>
            <w:fldChar w:fldCharType="end"/>
          </w:r>
        </w:p>
        <w:p>
          <w:pPr>
            <w:ind w:left="840"/>
            <w:rPr>
              <w:color w:val="auto"/>
            </w:rPr>
          </w:pPr>
          <w:bookmarkStart w:id="7" w:name="9063-1618566875295"/>
          <w:bookmarkEnd w:id="7"/>
          <w:r>
            <w:rPr>
              <w:color w:val="auto"/>
            </w:rPr>
            <w:fldChar w:fldCharType="begin"/>
          </w:r>
          <w:r>
            <w:rPr>
              <w:color w:val="auto"/>
            </w:rPr>
            <w:instrText xml:space="preserve"> HYPERLINK \l "2144-1578316820111" \h </w:instrText>
          </w:r>
          <w:r>
            <w:rPr>
              <w:color w:val="auto"/>
            </w:rPr>
            <w:fldChar w:fldCharType="separate"/>
          </w:r>
          <w:r>
            <w:rPr>
              <w:color w:val="auto"/>
            </w:rPr>
            <w:t>3.2.3 PPP协议的工作状态</w:t>
          </w:r>
          <w:r>
            <w:rPr>
              <w:color w:val="auto"/>
            </w:rPr>
            <w:fldChar w:fldCharType="end"/>
          </w:r>
        </w:p>
        <w:p>
          <w:pPr>
            <w:ind w:left="420"/>
            <w:rPr>
              <w:color w:val="auto"/>
            </w:rPr>
          </w:pPr>
          <w:bookmarkStart w:id="8" w:name="1834-1618566875295"/>
          <w:bookmarkEnd w:id="8"/>
          <w:r>
            <w:rPr>
              <w:color w:val="auto"/>
            </w:rPr>
            <w:fldChar w:fldCharType="begin"/>
          </w:r>
          <w:r>
            <w:rPr>
              <w:color w:val="auto"/>
            </w:rPr>
            <w:instrText xml:space="preserve"> HYPERLINK \l "5510-1593611132088" \h </w:instrText>
          </w:r>
          <w:r>
            <w:rPr>
              <w:color w:val="auto"/>
            </w:rPr>
            <w:fldChar w:fldCharType="separate"/>
          </w:r>
          <w:r>
            <w:rPr>
              <w:color w:val="auto"/>
            </w:rPr>
            <w:t>3.3 使用广播信道的数据链路层</w:t>
          </w:r>
          <w:r>
            <w:rPr>
              <w:color w:val="auto"/>
            </w:rPr>
            <w:fldChar w:fldCharType="end"/>
          </w:r>
        </w:p>
        <w:p>
          <w:pPr>
            <w:ind w:left="840"/>
            <w:rPr>
              <w:color w:val="auto"/>
            </w:rPr>
          </w:pPr>
          <w:bookmarkStart w:id="9" w:name="6565-1618566875295"/>
          <w:bookmarkEnd w:id="9"/>
          <w:r>
            <w:rPr>
              <w:color w:val="auto"/>
            </w:rPr>
            <w:fldChar w:fldCharType="begin"/>
          </w:r>
          <w:r>
            <w:rPr>
              <w:color w:val="auto"/>
            </w:rPr>
            <w:instrText xml:space="preserve"> HYPERLINK \l "3130-1593613311721" \h </w:instrText>
          </w:r>
          <w:r>
            <w:rPr>
              <w:color w:val="auto"/>
            </w:rPr>
            <w:fldChar w:fldCharType="separate"/>
          </w:r>
          <w:r>
            <w:rPr>
              <w:color w:val="auto"/>
            </w:rPr>
            <w:t>3.3.1 局域网的数据链路层</w:t>
          </w:r>
          <w:r>
            <w:rPr>
              <w:color w:val="auto"/>
            </w:rPr>
            <w:fldChar w:fldCharType="end"/>
          </w:r>
        </w:p>
        <w:p>
          <w:pPr>
            <w:ind w:left="840"/>
            <w:rPr>
              <w:color w:val="auto"/>
            </w:rPr>
          </w:pPr>
          <w:bookmarkStart w:id="10" w:name="9340-1618566875295"/>
          <w:bookmarkEnd w:id="10"/>
          <w:r>
            <w:rPr>
              <w:color w:val="auto"/>
            </w:rPr>
            <w:fldChar w:fldCharType="begin"/>
          </w:r>
          <w:r>
            <w:rPr>
              <w:color w:val="auto"/>
            </w:rPr>
            <w:instrText xml:space="preserve"> HYPERLINK \l "9028-1578316820111" \h </w:instrText>
          </w:r>
          <w:r>
            <w:rPr>
              <w:color w:val="auto"/>
            </w:rPr>
            <w:fldChar w:fldCharType="separate"/>
          </w:r>
          <w:r>
            <w:rPr>
              <w:color w:val="auto"/>
            </w:rPr>
            <w:t>3.3.2 CSMA/CD协议</w:t>
          </w:r>
          <w:r>
            <w:rPr>
              <w:color w:val="auto"/>
            </w:rPr>
            <w:fldChar w:fldCharType="end"/>
          </w:r>
        </w:p>
        <w:p>
          <w:pPr>
            <w:ind w:left="840"/>
            <w:rPr>
              <w:color w:val="auto"/>
            </w:rPr>
          </w:pPr>
          <w:bookmarkStart w:id="11" w:name="2030-1618566875295"/>
          <w:bookmarkEnd w:id="11"/>
          <w:r>
            <w:rPr>
              <w:color w:val="auto"/>
            </w:rPr>
            <w:fldChar w:fldCharType="begin"/>
          </w:r>
          <w:r>
            <w:rPr>
              <w:color w:val="auto"/>
            </w:rPr>
            <w:instrText xml:space="preserve"> HYPERLINK \l "6890-1578316820111" \h </w:instrText>
          </w:r>
          <w:r>
            <w:rPr>
              <w:color w:val="auto"/>
            </w:rPr>
            <w:fldChar w:fldCharType="separate"/>
          </w:r>
          <w:r>
            <w:rPr>
              <w:color w:val="auto"/>
            </w:rPr>
            <w:t>3.3.3 使用集线器的星形拓扑</w:t>
          </w:r>
          <w:r>
            <w:rPr>
              <w:color w:val="auto"/>
            </w:rPr>
            <w:fldChar w:fldCharType="end"/>
          </w:r>
        </w:p>
        <w:p>
          <w:pPr>
            <w:ind w:left="840"/>
            <w:rPr>
              <w:color w:val="auto"/>
            </w:rPr>
          </w:pPr>
          <w:bookmarkStart w:id="12" w:name="9885-1618566875295"/>
          <w:bookmarkEnd w:id="12"/>
          <w:r>
            <w:rPr>
              <w:color w:val="auto"/>
            </w:rPr>
            <w:fldChar w:fldCharType="begin"/>
          </w:r>
          <w:r>
            <w:rPr>
              <w:color w:val="auto"/>
            </w:rPr>
            <w:instrText xml:space="preserve"> HYPERLINK \l "9194-1593698360932" \h </w:instrText>
          </w:r>
          <w:r>
            <w:rPr>
              <w:color w:val="auto"/>
            </w:rPr>
            <w:fldChar w:fldCharType="separate"/>
          </w:r>
          <w:r>
            <w:rPr>
              <w:color w:val="auto"/>
            </w:rPr>
            <w:t>3.3.4 以太网的信道利用率</w:t>
          </w:r>
          <w:r>
            <w:rPr>
              <w:color w:val="auto"/>
            </w:rPr>
            <w:fldChar w:fldCharType="end"/>
          </w:r>
        </w:p>
        <w:p>
          <w:pPr>
            <w:ind w:left="840"/>
            <w:rPr>
              <w:color w:val="auto"/>
            </w:rPr>
          </w:pPr>
          <w:bookmarkStart w:id="13" w:name="6949-1618566875295"/>
          <w:bookmarkEnd w:id="13"/>
          <w:r>
            <w:rPr>
              <w:color w:val="auto"/>
            </w:rPr>
            <w:fldChar w:fldCharType="begin"/>
          </w:r>
          <w:r>
            <w:rPr>
              <w:color w:val="auto"/>
            </w:rPr>
            <w:instrText xml:space="preserve"> HYPERLINK \l "9697-1578316820111" \h </w:instrText>
          </w:r>
          <w:r>
            <w:rPr>
              <w:color w:val="auto"/>
            </w:rPr>
            <w:fldChar w:fldCharType="separate"/>
          </w:r>
          <w:r>
            <w:rPr>
              <w:color w:val="auto"/>
            </w:rPr>
            <w:t>3.3.5 以太网的MAC层</w:t>
          </w:r>
          <w:r>
            <w:rPr>
              <w:color w:val="auto"/>
            </w:rPr>
            <w:fldChar w:fldCharType="end"/>
          </w:r>
        </w:p>
        <w:p>
          <w:pPr>
            <w:ind w:left="420"/>
            <w:rPr>
              <w:color w:val="auto"/>
            </w:rPr>
          </w:pPr>
          <w:bookmarkStart w:id="14" w:name="4418-1618566875295"/>
          <w:bookmarkEnd w:id="14"/>
          <w:r>
            <w:rPr>
              <w:color w:val="auto"/>
            </w:rPr>
            <w:fldChar w:fldCharType="begin"/>
          </w:r>
          <w:r>
            <w:rPr>
              <w:color w:val="auto"/>
            </w:rPr>
            <w:instrText xml:space="preserve"> HYPERLINK \l "2190-1578316820111" \h </w:instrText>
          </w:r>
          <w:r>
            <w:rPr>
              <w:color w:val="auto"/>
            </w:rPr>
            <w:fldChar w:fldCharType="separate"/>
          </w:r>
          <w:r>
            <w:rPr>
              <w:color w:val="auto"/>
            </w:rPr>
            <w:t>3.4 扩展的以太网</w:t>
          </w:r>
          <w:r>
            <w:rPr>
              <w:color w:val="auto"/>
            </w:rPr>
            <w:fldChar w:fldCharType="end"/>
          </w:r>
        </w:p>
        <w:p>
          <w:pPr>
            <w:ind w:left="840"/>
            <w:rPr>
              <w:color w:val="auto"/>
            </w:rPr>
          </w:pPr>
          <w:bookmarkStart w:id="15" w:name="8181-1618566875295"/>
          <w:bookmarkEnd w:id="15"/>
          <w:r>
            <w:rPr>
              <w:color w:val="auto"/>
            </w:rPr>
            <w:fldChar w:fldCharType="begin"/>
          </w:r>
          <w:r>
            <w:rPr>
              <w:color w:val="auto"/>
            </w:rPr>
            <w:instrText xml:space="preserve"> HYPERLINK \l "6780-1578316820111" \h </w:instrText>
          </w:r>
          <w:r>
            <w:rPr>
              <w:color w:val="auto"/>
            </w:rPr>
            <w:fldChar w:fldCharType="separate"/>
          </w:r>
          <w:r>
            <w:rPr>
              <w:color w:val="auto"/>
            </w:rPr>
            <w:t>3.4.1 在物理层扩展以太网</w:t>
          </w:r>
          <w:r>
            <w:rPr>
              <w:color w:val="auto"/>
            </w:rPr>
            <w:fldChar w:fldCharType="end"/>
          </w:r>
        </w:p>
        <w:p>
          <w:pPr>
            <w:ind w:left="840"/>
            <w:rPr>
              <w:color w:val="auto"/>
            </w:rPr>
          </w:pPr>
          <w:bookmarkStart w:id="16" w:name="7445-1618566875295"/>
          <w:bookmarkEnd w:id="16"/>
          <w:r>
            <w:rPr>
              <w:color w:val="auto"/>
            </w:rPr>
            <w:fldChar w:fldCharType="begin"/>
          </w:r>
          <w:r>
            <w:rPr>
              <w:color w:val="auto"/>
            </w:rPr>
            <w:instrText xml:space="preserve"> HYPERLINK \l "4380-1594288465153" \h </w:instrText>
          </w:r>
          <w:r>
            <w:rPr>
              <w:color w:val="auto"/>
            </w:rPr>
            <w:fldChar w:fldCharType="separate"/>
          </w:r>
          <w:r>
            <w:rPr>
              <w:color w:val="auto"/>
            </w:rPr>
            <w:t>3.4.2 在数据链路层扩展以太网</w:t>
          </w:r>
          <w:r>
            <w:rPr>
              <w:color w:val="auto"/>
            </w:rPr>
            <w:fldChar w:fldCharType="end"/>
          </w:r>
        </w:p>
        <w:p>
          <w:pPr>
            <w:ind w:left="840"/>
            <w:rPr>
              <w:color w:val="auto"/>
            </w:rPr>
          </w:pPr>
          <w:bookmarkStart w:id="17" w:name="2057-1618566875295"/>
          <w:bookmarkEnd w:id="17"/>
          <w:r>
            <w:rPr>
              <w:color w:val="auto"/>
            </w:rPr>
            <w:fldChar w:fldCharType="begin"/>
          </w:r>
          <w:r>
            <w:rPr>
              <w:color w:val="auto"/>
            </w:rPr>
            <w:instrText xml:space="preserve"> HYPERLINK \l "2673-1578316820111" \h </w:instrText>
          </w:r>
          <w:r>
            <w:rPr>
              <w:color w:val="auto"/>
            </w:rPr>
            <w:fldChar w:fldCharType="separate"/>
          </w:r>
          <w:r>
            <w:rPr>
              <w:color w:val="auto"/>
            </w:rPr>
            <w:t>3.4.3 虚拟局域网</w:t>
          </w:r>
          <w:r>
            <w:rPr>
              <w:color w:val="auto"/>
            </w:rPr>
            <w:fldChar w:fldCharType="end"/>
          </w:r>
        </w:p>
        <w:p>
          <w:pPr>
            <w:ind w:left="420"/>
            <w:rPr>
              <w:color w:val="auto"/>
            </w:rPr>
          </w:pPr>
          <w:bookmarkStart w:id="18" w:name="4674-1618566875295"/>
          <w:bookmarkEnd w:id="18"/>
          <w:r>
            <w:rPr>
              <w:color w:val="auto"/>
            </w:rPr>
            <w:fldChar w:fldCharType="begin"/>
          </w:r>
          <w:r>
            <w:rPr>
              <w:color w:val="auto"/>
            </w:rPr>
            <w:instrText xml:space="preserve"> HYPERLINK \l "9044-1578316820111" \h </w:instrText>
          </w:r>
          <w:r>
            <w:rPr>
              <w:color w:val="auto"/>
            </w:rPr>
            <w:fldChar w:fldCharType="separate"/>
          </w:r>
          <w:r>
            <w:rPr>
              <w:color w:val="auto"/>
            </w:rPr>
            <w:t>3.5 高速以太网</w:t>
          </w:r>
          <w:r>
            <w:rPr>
              <w:color w:val="auto"/>
            </w:rPr>
            <w:fldChar w:fldCharType="end"/>
          </w:r>
        </w:p>
        <w:p>
          <w:pPr>
            <w:ind w:left="840"/>
            <w:rPr>
              <w:color w:val="auto"/>
            </w:rPr>
          </w:pPr>
          <w:bookmarkStart w:id="19" w:name="8754-1618566875295"/>
          <w:bookmarkEnd w:id="19"/>
          <w:r>
            <w:rPr>
              <w:color w:val="auto"/>
            </w:rPr>
            <w:fldChar w:fldCharType="begin"/>
          </w:r>
          <w:r>
            <w:rPr>
              <w:color w:val="auto"/>
            </w:rPr>
            <w:instrText xml:space="preserve"> HYPERLINK \l "9724-1578316820111" \h </w:instrText>
          </w:r>
          <w:r>
            <w:rPr>
              <w:color w:val="auto"/>
            </w:rPr>
            <w:fldChar w:fldCharType="separate"/>
          </w:r>
          <w:r>
            <w:rPr>
              <w:color w:val="auto"/>
            </w:rPr>
            <w:t>3.5.1 100BASE-T 以太网</w:t>
          </w:r>
          <w:r>
            <w:rPr>
              <w:color w:val="auto"/>
            </w:rPr>
            <w:fldChar w:fldCharType="end"/>
          </w:r>
        </w:p>
        <w:p>
          <w:pPr>
            <w:ind w:left="840"/>
            <w:rPr>
              <w:color w:val="auto"/>
            </w:rPr>
          </w:pPr>
          <w:bookmarkStart w:id="20" w:name="5191-1618566875295"/>
          <w:bookmarkEnd w:id="20"/>
          <w:r>
            <w:rPr>
              <w:color w:val="auto"/>
            </w:rPr>
            <w:fldChar w:fldCharType="begin"/>
          </w:r>
          <w:r>
            <w:rPr>
              <w:color w:val="auto"/>
            </w:rPr>
            <w:instrText xml:space="preserve"> HYPERLINK \l "4427-1578316820111" \h </w:instrText>
          </w:r>
          <w:r>
            <w:rPr>
              <w:color w:val="auto"/>
            </w:rPr>
            <w:fldChar w:fldCharType="separate"/>
          </w:r>
          <w:r>
            <w:rPr>
              <w:color w:val="auto"/>
            </w:rPr>
            <w:t>3.5.2 吉比特以太网</w:t>
          </w:r>
          <w:r>
            <w:rPr>
              <w:color w:val="auto"/>
            </w:rPr>
            <w:fldChar w:fldCharType="end"/>
          </w:r>
        </w:p>
        <w:p>
          <w:pPr>
            <w:ind w:left="840"/>
            <w:rPr>
              <w:color w:val="auto"/>
            </w:rPr>
          </w:pPr>
          <w:bookmarkStart w:id="21" w:name="8766-1618566875295"/>
          <w:bookmarkEnd w:id="21"/>
          <w:r>
            <w:rPr>
              <w:color w:val="auto"/>
            </w:rPr>
            <w:fldChar w:fldCharType="begin"/>
          </w:r>
          <w:r>
            <w:rPr>
              <w:color w:val="auto"/>
            </w:rPr>
            <w:instrText xml:space="preserve"> HYPERLINK \l "5639-1594291819333" \h </w:instrText>
          </w:r>
          <w:r>
            <w:rPr>
              <w:color w:val="auto"/>
            </w:rPr>
            <w:fldChar w:fldCharType="separate"/>
          </w:r>
          <w:r>
            <w:rPr>
              <w:color w:val="auto"/>
            </w:rPr>
            <w:t>3.5.3 10吉比特以太网和更快的以太网</w:t>
          </w:r>
          <w:r>
            <w:rPr>
              <w:color w:val="auto"/>
            </w:rPr>
            <w:fldChar w:fldCharType="end"/>
          </w:r>
        </w:p>
        <w:p>
          <w:pPr>
            <w:ind w:left="840"/>
            <w:rPr>
              <w:color w:val="auto"/>
            </w:rPr>
          </w:pPr>
          <w:bookmarkStart w:id="22" w:name="8359-1618566875295"/>
          <w:bookmarkEnd w:id="22"/>
          <w:r>
            <w:rPr>
              <w:color w:val="auto"/>
            </w:rPr>
            <w:fldChar w:fldCharType="begin"/>
          </w:r>
          <w:r>
            <w:rPr>
              <w:color w:val="auto"/>
            </w:rPr>
            <w:instrText xml:space="preserve"> HYPERLINK \l "7072-1578316820111" \h </w:instrText>
          </w:r>
          <w:r>
            <w:rPr>
              <w:color w:val="auto"/>
            </w:rPr>
            <w:fldChar w:fldCharType="separate"/>
          </w:r>
          <w:r>
            <w:rPr>
              <w:color w:val="auto"/>
            </w:rPr>
            <w:t>3.5.4 使用以太网进行宽带接入</w:t>
          </w:r>
          <w:r>
            <w:rPr>
              <w:color w:val="auto"/>
            </w:rPr>
            <w:fldChar w:fldCharType="end"/>
          </w:r>
        </w:p>
        <w:p>
          <w:pPr>
            <w:rPr>
              <w:color w:val="auto"/>
            </w:rPr>
          </w:pPr>
          <w:r>
            <w:rPr>
              <w:color w:val="auto"/>
            </w:rPr>
            <w:fldChar w:fldCharType="end"/>
          </w:r>
          <w:bookmarkStart w:id="23" w:name="3663-1603856830361"/>
          <w:bookmarkEnd w:id="23"/>
          <w:bookmarkStart w:id="24" w:name="4714-1603856827605"/>
          <w:bookmarkEnd w:id="24"/>
          <w:bookmarkStart w:id="25" w:name="7180-1603856832069"/>
          <w:bookmarkEnd w:id="25"/>
        </w:p>
      </w:sdtContent>
    </w:sdt>
    <w:p>
      <w:pPr>
        <w:rPr>
          <w:color w:val="auto"/>
        </w:rPr>
      </w:pPr>
    </w:p>
    <w:p>
      <w:pPr>
        <w:rPr>
          <w:color w:val="auto"/>
        </w:rPr>
      </w:pPr>
    </w:p>
    <w:p>
      <w:pPr>
        <w:rPr>
          <w:color w:val="auto"/>
        </w:rPr>
      </w:pPr>
    </w:p>
    <w:p>
      <w:pPr>
        <w:rPr>
          <w:color w:val="auto"/>
        </w:rPr>
      </w:pPr>
    </w:p>
    <w:p>
      <w:pPr>
        <w:rPr>
          <w:color w:val="auto"/>
        </w:rPr>
      </w:pPr>
    </w:p>
    <w:p>
      <w:pPr>
        <w:rPr>
          <w:color w:val="auto"/>
        </w:rPr>
      </w:pPr>
      <w:bookmarkStart w:id="26" w:name="4034-1603856832453"/>
      <w:bookmarkEnd w:id="26"/>
    </w:p>
    <w:p>
      <w:pPr>
        <w:spacing w:before="0" w:after="0" w:line="240" w:lineRule="auto"/>
        <w:rPr>
          <w:color w:val="auto"/>
        </w:rPr>
      </w:pPr>
      <w:bookmarkStart w:id="27" w:name="9278-1578316820111"/>
      <w:bookmarkEnd w:id="27"/>
      <w:r>
        <w:rPr>
          <w:rFonts w:ascii="微软雅黑" w:hAnsi="微软雅黑" w:eastAsia="微软雅黑" w:cs="微软雅黑"/>
          <w:b/>
          <w:color w:val="auto"/>
          <w:sz w:val="42"/>
        </w:rPr>
        <w:t>第3章 数据链路层</w:t>
      </w:r>
    </w:p>
    <w:p>
      <w:pPr>
        <w:rPr>
          <w:color w:val="auto"/>
        </w:rPr>
      </w:pPr>
      <w:bookmarkStart w:id="28" w:name="2329-1585565623937"/>
      <w:bookmarkEnd w:id="28"/>
      <w:r>
        <w:rPr>
          <w:color w:val="auto"/>
        </w:rPr>
        <w:t>本章最重要的内容：</w:t>
      </w:r>
    </w:p>
    <w:p>
      <w:pPr>
        <w:numPr>
          <w:ilvl w:val="0"/>
          <w:numId w:val="1"/>
        </w:numPr>
        <w:rPr>
          <w:color w:val="auto"/>
        </w:rPr>
      </w:pPr>
      <w:bookmarkStart w:id="29" w:name="5010-1585565636077"/>
      <w:bookmarkEnd w:id="29"/>
      <w:r>
        <w:rPr>
          <w:color w:val="auto"/>
        </w:rPr>
        <w:t>数据链路层的点对点信道和广播信道的特点。PPP 协议和 CSMA/CD 协议的特点。</w:t>
      </w:r>
    </w:p>
    <w:p>
      <w:pPr>
        <w:numPr>
          <w:ilvl w:val="0"/>
          <w:numId w:val="1"/>
        </w:numPr>
        <w:rPr>
          <w:color w:val="auto"/>
        </w:rPr>
      </w:pPr>
      <w:bookmarkStart w:id="30" w:name="2181-1585565708733"/>
      <w:bookmarkEnd w:id="30"/>
      <w:r>
        <w:rPr>
          <w:color w:val="auto"/>
        </w:rPr>
        <w:t>数据链路层的三个基本问题：封装成帧、透明传输、差错检测。</w:t>
      </w:r>
    </w:p>
    <w:p>
      <w:pPr>
        <w:numPr>
          <w:ilvl w:val="0"/>
          <w:numId w:val="1"/>
        </w:numPr>
        <w:rPr>
          <w:color w:val="auto"/>
        </w:rPr>
      </w:pPr>
      <w:bookmarkStart w:id="31" w:name="6020-1585565735755"/>
      <w:bookmarkEnd w:id="31"/>
      <w:r>
        <w:rPr>
          <w:color w:val="auto"/>
        </w:rPr>
        <w:t>以太网 MAC 层的硬件地址。</w:t>
      </w:r>
    </w:p>
    <w:p>
      <w:pPr>
        <w:numPr>
          <w:ilvl w:val="0"/>
          <w:numId w:val="1"/>
        </w:numPr>
        <w:rPr>
          <w:color w:val="auto"/>
        </w:rPr>
      </w:pPr>
      <w:bookmarkStart w:id="32" w:name="6514-1585565749711"/>
      <w:bookmarkEnd w:id="32"/>
      <w:r>
        <w:rPr>
          <w:color w:val="auto"/>
        </w:rPr>
        <w:t>适配器、转发器、集线器、网桥、以太网交换机的作用和使用场合。</w:t>
      </w:r>
    </w:p>
    <w:p>
      <w:pPr>
        <w:rPr>
          <w:color w:val="auto"/>
        </w:rPr>
      </w:pPr>
      <w:bookmarkStart w:id="33" w:name="6817-1585565624065"/>
      <w:bookmarkEnd w:id="33"/>
    </w:p>
    <w:p>
      <w:pPr>
        <w:rPr>
          <w:color w:val="auto"/>
        </w:rPr>
      </w:pPr>
      <w:bookmarkStart w:id="34" w:name="6337-1585573636381"/>
      <w:bookmarkEnd w:id="34"/>
      <w:r>
        <w:rPr>
          <w:color w:val="auto"/>
        </w:rPr>
        <w:drawing>
          <wp:inline distT="0" distB="0" distL="0" distR="0">
            <wp:extent cx="4025900" cy="3837305"/>
            <wp:effectExtent l="0" t="0" r="12700" b="3175"/>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4025900" cy="3837895"/>
                    </a:xfrm>
                    <a:prstGeom prst="rect">
                      <a:avLst/>
                    </a:prstGeom>
                  </pic:spPr>
                </pic:pic>
              </a:graphicData>
            </a:graphic>
          </wp:inline>
        </w:drawing>
      </w:r>
    </w:p>
    <w:p>
      <w:pPr>
        <w:rPr>
          <w:color w:val="auto"/>
        </w:rPr>
      </w:pPr>
      <w:bookmarkStart w:id="35" w:name="4835-1585573632335"/>
      <w:bookmarkEnd w:id="35"/>
      <w:r>
        <w:rPr>
          <w:color w:val="auto"/>
        </w:rPr>
        <w:t>路由器转发分组时只涉及到下面三层。</w:t>
      </w:r>
    </w:p>
    <w:p>
      <w:pPr>
        <w:rPr>
          <w:color w:val="auto"/>
        </w:rPr>
      </w:pPr>
      <w:bookmarkStart w:id="36" w:name="9053-1593523411879"/>
      <w:bookmarkEnd w:id="36"/>
    </w:p>
    <w:p>
      <w:pPr>
        <w:rPr>
          <w:color w:val="auto"/>
        </w:rPr>
      </w:pPr>
      <w:bookmarkStart w:id="37" w:name="8079-1593525846066"/>
      <w:bookmarkEnd w:id="37"/>
    </w:p>
    <w:p>
      <w:pPr>
        <w:spacing w:before="0" w:after="0" w:line="240" w:lineRule="auto"/>
        <w:rPr>
          <w:color w:val="auto"/>
        </w:rPr>
      </w:pPr>
      <w:bookmarkStart w:id="38" w:name="4383-1578316820111"/>
      <w:bookmarkEnd w:id="38"/>
      <w:r>
        <w:rPr>
          <w:rFonts w:ascii="微软雅黑" w:hAnsi="微软雅黑" w:eastAsia="微软雅黑" w:cs="微软雅黑"/>
          <w:b/>
          <w:color w:val="auto"/>
          <w:sz w:val="30"/>
        </w:rPr>
        <w:t>3.1 使用点对点信道的数据链路层</w:t>
      </w:r>
    </w:p>
    <w:p>
      <w:pPr>
        <w:spacing w:before="0" w:after="0" w:line="240" w:lineRule="auto"/>
        <w:rPr>
          <w:color w:val="auto"/>
        </w:rPr>
      </w:pPr>
      <w:bookmarkStart w:id="39" w:name="4542-1578316820111"/>
      <w:bookmarkEnd w:id="39"/>
      <w:r>
        <w:rPr>
          <w:rFonts w:ascii="微软雅黑" w:hAnsi="微软雅黑" w:eastAsia="微软雅黑" w:cs="微软雅黑"/>
          <w:b/>
          <w:color w:val="auto"/>
          <w:sz w:val="24"/>
        </w:rPr>
        <w:t>3.1.1 数据链路和帧</w:t>
      </w:r>
    </w:p>
    <w:p>
      <w:pPr>
        <w:rPr>
          <w:color w:val="auto"/>
        </w:rPr>
      </w:pPr>
      <w:bookmarkStart w:id="40" w:name="2338-1593523466294"/>
      <w:bookmarkEnd w:id="40"/>
      <w:r>
        <w:rPr>
          <w:b/>
          <w:color w:val="auto"/>
        </w:rPr>
        <w:t>数据链路</w:t>
      </w:r>
      <w:r>
        <w:rPr>
          <w:color w:val="auto"/>
        </w:rPr>
        <w:t>既包含物理线路也包含必要的通信协议，</w:t>
      </w:r>
      <w:r>
        <w:rPr>
          <w:color w:val="auto"/>
        </w:rPr>
        <w:t>将实现协议的软件和硬件加到链路上就构成了数据链路。</w:t>
      </w:r>
    </w:p>
    <w:p>
      <w:pPr>
        <w:rPr>
          <w:color w:val="auto"/>
        </w:rPr>
      </w:pPr>
      <w:bookmarkStart w:id="41" w:name="8394-1593523520790"/>
      <w:bookmarkEnd w:id="41"/>
      <w:r>
        <w:rPr>
          <w:color w:val="auto"/>
        </w:rPr>
        <w:t>常用</w:t>
      </w:r>
      <w:r>
        <w:rPr>
          <w:b/>
          <w:color w:val="auto"/>
        </w:rPr>
        <w:t>网络适配器</w:t>
      </w:r>
      <w:r>
        <w:rPr>
          <w:color w:val="auto"/>
        </w:rPr>
        <w:t>（既包括硬件也包括软件）来实现这些协议，</w:t>
      </w:r>
      <w:r>
        <w:rPr>
          <w:color w:val="auto"/>
        </w:rPr>
        <w:t>一般适配器包括了数据链路层和物理层两层的功能。</w:t>
      </w:r>
    </w:p>
    <w:p>
      <w:pPr>
        <w:rPr>
          <w:color w:val="auto"/>
        </w:rPr>
      </w:pPr>
      <w:bookmarkStart w:id="42" w:name="9664-1593523573350"/>
      <w:bookmarkEnd w:id="42"/>
      <w:r>
        <w:rPr>
          <w:b/>
          <w:color w:val="auto"/>
        </w:rPr>
        <w:t>帧</w:t>
      </w:r>
      <w:r>
        <w:rPr>
          <w:color w:val="auto"/>
        </w:rPr>
        <w:t>是点对点信道的数据链路层的</w:t>
      </w:r>
      <w:r>
        <w:rPr>
          <w:b/>
          <w:color w:val="auto"/>
        </w:rPr>
        <w:t>协议数据单元</w:t>
      </w:r>
      <w:r>
        <w:rPr>
          <w:color w:val="auto"/>
        </w:rPr>
        <w:t>。</w:t>
      </w:r>
      <w:r>
        <w:rPr>
          <w:color w:val="auto"/>
        </w:rPr>
        <w:t>网络层的协议数据单元是</w:t>
      </w:r>
      <w:r>
        <w:rPr>
          <w:b/>
          <w:color w:val="auto"/>
        </w:rPr>
        <w:t>IP数据报</w:t>
      </w:r>
      <w:r>
        <w:rPr>
          <w:color w:val="auto"/>
        </w:rPr>
        <w:t>，又称分组。</w:t>
      </w:r>
    </w:p>
    <w:p>
      <w:pPr>
        <w:rPr>
          <w:color w:val="auto"/>
        </w:rPr>
      </w:pPr>
      <w:bookmarkStart w:id="43" w:name="4490-1593523603278"/>
      <w:bookmarkEnd w:id="43"/>
      <w:r>
        <w:rPr>
          <w:color w:val="auto"/>
        </w:rPr>
        <w:t>数据链路层将网络层交下来的数据构成帧发送到链路上，以及把接收到的帧里的数据取出并上交给网络层。</w:t>
      </w:r>
    </w:p>
    <w:p>
      <w:pPr>
        <w:rPr>
          <w:color w:val="auto"/>
        </w:rPr>
      </w:pPr>
      <w:bookmarkStart w:id="44" w:name="2580-1593523706176"/>
      <w:bookmarkEnd w:id="44"/>
      <w:r>
        <w:rPr>
          <w:color w:val="auto"/>
        </w:rPr>
        <w:drawing>
          <wp:inline distT="0" distB="0" distL="0" distR="0">
            <wp:extent cx="4470400" cy="1511935"/>
            <wp:effectExtent l="0" t="0" r="10160" b="1206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4470400" cy="1511940"/>
                    </a:xfrm>
                    <a:prstGeom prst="rect">
                      <a:avLst/>
                    </a:prstGeom>
                  </pic:spPr>
                </pic:pic>
              </a:graphicData>
            </a:graphic>
          </wp:inline>
        </w:drawing>
      </w:r>
    </w:p>
    <w:p>
      <w:pPr>
        <w:rPr>
          <w:color w:val="auto"/>
        </w:rPr>
      </w:pPr>
      <w:bookmarkStart w:id="45" w:name="3242-1578316820111"/>
      <w:bookmarkEnd w:id="45"/>
      <w:r>
        <w:rPr>
          <w:color w:val="auto"/>
        </w:rPr>
        <w:t>点对点信道的数据链路层在通信时的</w:t>
      </w:r>
      <w:r>
        <w:rPr>
          <w:b/>
          <w:color w:val="auto"/>
        </w:rPr>
        <w:t>主要步骤：</w:t>
      </w:r>
    </w:p>
    <w:p>
      <w:pPr>
        <w:numPr>
          <w:ilvl w:val="0"/>
          <w:numId w:val="2"/>
        </w:numPr>
        <w:rPr>
          <w:color w:val="auto"/>
        </w:rPr>
      </w:pPr>
      <w:bookmarkStart w:id="46" w:name="9850-1593523738308"/>
      <w:bookmarkEnd w:id="46"/>
      <w:r>
        <w:rPr>
          <w:color w:val="auto"/>
        </w:rPr>
        <w:t>结点A的数据链路层把网络层交下来的IP数据报加上首部和尾部封装成帧。</w:t>
      </w:r>
    </w:p>
    <w:p>
      <w:pPr>
        <w:numPr>
          <w:ilvl w:val="0"/>
          <w:numId w:val="2"/>
        </w:numPr>
        <w:rPr>
          <w:color w:val="auto"/>
        </w:rPr>
      </w:pPr>
      <w:bookmarkStart w:id="47" w:name="5084-1593523771631"/>
      <w:bookmarkEnd w:id="47"/>
      <w:r>
        <w:rPr>
          <w:color w:val="auto"/>
        </w:rPr>
        <w:t>结点A把封装好的帧发送给结点B。</w:t>
      </w:r>
    </w:p>
    <w:p>
      <w:pPr>
        <w:numPr>
          <w:ilvl w:val="0"/>
          <w:numId w:val="2"/>
        </w:numPr>
        <w:rPr>
          <w:color w:val="auto"/>
        </w:rPr>
      </w:pPr>
      <w:bookmarkStart w:id="48" w:name="1879-1593523785323"/>
      <w:bookmarkEnd w:id="48"/>
      <w:r>
        <w:rPr>
          <w:color w:val="auto"/>
        </w:rPr>
        <w:t>结点B对接收到的帧进行差错检验，若无差错，从帧中提取出IP数据报上交给网络层，若有差错丢弃这个帧。</w:t>
      </w:r>
    </w:p>
    <w:p>
      <w:pPr>
        <w:rPr>
          <w:color w:val="auto"/>
        </w:rPr>
      </w:pPr>
      <w:bookmarkStart w:id="49" w:name="8199-1593523849000"/>
      <w:bookmarkEnd w:id="49"/>
    </w:p>
    <w:p>
      <w:pPr>
        <w:spacing w:before="0" w:after="0" w:line="240" w:lineRule="auto"/>
        <w:rPr>
          <w:color w:val="auto"/>
        </w:rPr>
      </w:pPr>
      <w:bookmarkStart w:id="50" w:name="3940-1593523719205"/>
      <w:bookmarkEnd w:id="50"/>
      <w:r>
        <w:rPr>
          <w:rFonts w:ascii="微软雅黑" w:hAnsi="微软雅黑" w:eastAsia="微软雅黑" w:cs="微软雅黑"/>
          <w:b/>
          <w:color w:val="auto"/>
          <w:sz w:val="24"/>
        </w:rPr>
        <w:t>3.1.2 三个基本问题</w:t>
      </w:r>
    </w:p>
    <w:p>
      <w:pPr>
        <w:rPr>
          <w:color w:val="auto"/>
        </w:rPr>
      </w:pPr>
      <w:bookmarkStart w:id="51" w:name="8493-1593523850369"/>
      <w:bookmarkEnd w:id="51"/>
      <w:r>
        <w:rPr>
          <w:color w:val="auto"/>
        </w:rPr>
        <w:t>数据链路层的三个基本问题：</w:t>
      </w:r>
      <w:r>
        <w:rPr>
          <w:b/>
          <w:color w:val="auto"/>
        </w:rPr>
        <w:t>封装成帧、透明传输、差错检验</w:t>
      </w:r>
    </w:p>
    <w:p>
      <w:pPr>
        <w:spacing w:before="0" w:after="0" w:line="240" w:lineRule="auto"/>
        <w:rPr>
          <w:color w:val="auto"/>
        </w:rPr>
      </w:pPr>
      <w:bookmarkStart w:id="52" w:name="2311-1593523871702"/>
      <w:bookmarkEnd w:id="52"/>
      <w:r>
        <w:rPr>
          <w:rFonts w:ascii="微软雅黑" w:hAnsi="微软雅黑" w:eastAsia="微软雅黑" w:cs="微软雅黑"/>
          <w:b/>
          <w:color w:val="auto"/>
          <w:sz w:val="22"/>
        </w:rPr>
        <w:t>封装成帧</w:t>
      </w:r>
    </w:p>
    <w:p>
      <w:pPr>
        <w:rPr>
          <w:color w:val="auto"/>
        </w:rPr>
      </w:pPr>
      <w:bookmarkStart w:id="53" w:name="8275-1593523880753"/>
      <w:bookmarkEnd w:id="53"/>
      <w:r>
        <w:rPr>
          <w:color w:val="auto"/>
        </w:rPr>
        <w:t>给 IP 数据报加上首部和尾部就构成了数据链路层的帧，IP 数据报成为帧的数据部分。</w:t>
      </w:r>
    </w:p>
    <w:p>
      <w:pPr>
        <w:rPr>
          <w:color w:val="auto"/>
        </w:rPr>
      </w:pPr>
      <w:bookmarkStart w:id="54" w:name="2497-1593524177175"/>
      <w:bookmarkEnd w:id="54"/>
      <w:r>
        <w:rPr>
          <w:color w:val="auto"/>
        </w:rPr>
        <w:t>链路层协议规定了</w:t>
      </w:r>
      <w:r>
        <w:rPr>
          <w:color w:val="auto"/>
        </w:rPr>
        <w:t>帧中数据部分的长度上限——</w:t>
      </w:r>
      <w:r>
        <w:rPr>
          <w:b/>
          <w:color w:val="auto"/>
        </w:rPr>
        <w:t>最大传送单元（MTU）</w:t>
      </w:r>
      <w:r>
        <w:rPr>
          <w:color w:val="auto"/>
        </w:rPr>
        <w:t>。</w:t>
      </w:r>
    </w:p>
    <w:p>
      <w:pPr>
        <w:rPr>
          <w:color w:val="auto"/>
        </w:rPr>
      </w:pPr>
      <w:bookmarkStart w:id="55" w:name="9554-1593523943397"/>
      <w:bookmarkEnd w:id="55"/>
      <w:r>
        <w:rPr>
          <w:color w:val="auto"/>
        </w:rPr>
        <w:t>首部和尾部包括</w:t>
      </w:r>
      <w:r>
        <w:rPr>
          <w:b/>
          <w:color w:val="auto"/>
        </w:rPr>
        <w:t>帧定界符</w:t>
      </w:r>
      <w:r>
        <w:rPr>
          <w:color w:val="auto"/>
        </w:rPr>
        <w:t>（即确定帧的界限）和其他控制信息。</w:t>
      </w:r>
    </w:p>
    <w:p>
      <w:pPr>
        <w:rPr>
          <w:color w:val="auto"/>
        </w:rPr>
      </w:pPr>
      <w:bookmarkStart w:id="56" w:name="2435-1593524179949"/>
      <w:bookmarkEnd w:id="56"/>
      <w:r>
        <w:rPr>
          <w:color w:val="auto"/>
        </w:rPr>
        <w:t>帧定界符包括开始符（SOH）和结束符（EOT），分别是一串8为二进制数字。</w:t>
      </w:r>
    </w:p>
    <w:p>
      <w:pPr>
        <w:rPr>
          <w:color w:val="auto"/>
        </w:rPr>
      </w:pPr>
      <w:bookmarkStart w:id="57" w:name="1017-1593523850538"/>
      <w:bookmarkEnd w:id="57"/>
      <w:r>
        <w:rPr>
          <w:color w:val="auto"/>
        </w:rPr>
        <w:t>帧定界符的作用：确定帧的界限。当出现差错时可以根据帧定界符识别是否是一个完整的帧。</w:t>
      </w:r>
    </w:p>
    <w:p>
      <w:pPr>
        <w:spacing w:before="0" w:after="0" w:line="240" w:lineRule="auto"/>
        <w:rPr>
          <w:color w:val="auto"/>
        </w:rPr>
      </w:pPr>
      <w:bookmarkStart w:id="58" w:name="7732-1593524248223"/>
      <w:bookmarkEnd w:id="58"/>
      <w:r>
        <w:rPr>
          <w:rFonts w:ascii="微软雅黑" w:hAnsi="微软雅黑" w:eastAsia="微软雅黑" w:cs="微软雅黑"/>
          <w:b/>
          <w:color w:val="auto"/>
          <w:sz w:val="22"/>
        </w:rPr>
        <w:t>透明传输</w:t>
      </w:r>
    </w:p>
    <w:p>
      <w:pPr>
        <w:rPr>
          <w:color w:val="auto"/>
        </w:rPr>
      </w:pPr>
      <w:bookmarkStart w:id="59" w:name="3575-1593524254535"/>
      <w:bookmarkEnd w:id="59"/>
      <w:r>
        <w:rPr>
          <w:color w:val="auto"/>
        </w:rPr>
        <w:t>透明传输是因为控制字符产生的。</w:t>
      </w:r>
    </w:p>
    <w:p>
      <w:pPr>
        <w:rPr>
          <w:color w:val="auto"/>
        </w:rPr>
      </w:pPr>
      <w:bookmarkStart w:id="60" w:name="7427-1593524385802"/>
      <w:bookmarkEnd w:id="60"/>
      <w:r>
        <w:rPr>
          <w:b/>
          <w:color w:val="auto"/>
        </w:rPr>
        <w:t>透明传输即表示无论传送什么样的数据，都能按照原样无差错地通过数据链路层。</w:t>
      </w:r>
    </w:p>
    <w:p>
      <w:pPr>
        <w:rPr>
          <w:color w:val="auto"/>
        </w:rPr>
      </w:pPr>
      <w:bookmarkStart w:id="61" w:name="3448-1593524282268"/>
      <w:bookmarkEnd w:id="61"/>
      <w:r>
        <w:rPr>
          <w:b/>
          <w:color w:val="auto"/>
        </w:rPr>
        <w:t>字节填充</w:t>
      </w:r>
      <w:r>
        <w:rPr>
          <w:b/>
          <w:color w:val="auto"/>
        </w:rPr>
        <w:t>：</w:t>
      </w:r>
      <w:r>
        <w:rPr>
          <w:color w:val="auto"/>
        </w:rPr>
        <w:t>因为存在帧定界符，如果传输的数据中出现了和SOH、EOT等控制字符一样的文本，就在文本前面插入一个</w:t>
      </w:r>
      <w:r>
        <w:rPr>
          <w:b/>
          <w:color w:val="auto"/>
        </w:rPr>
        <w:t>转义字符（ESC）</w:t>
      </w:r>
      <w:r>
        <w:rPr>
          <w:color w:val="auto"/>
        </w:rPr>
        <w:t>，接受端收到数据后在发送给网络层之前删除这个插入的转义字符。如果转义字符也出现在数据中，就在它前面再插入一个转义字符。</w:t>
      </w:r>
    </w:p>
    <w:p>
      <w:pPr>
        <w:rPr>
          <w:color w:val="auto"/>
        </w:rPr>
      </w:pPr>
      <w:bookmarkStart w:id="62" w:name="7594-1593524589963"/>
      <w:bookmarkEnd w:id="62"/>
      <w:r>
        <w:rPr>
          <w:color w:val="auto"/>
        </w:rPr>
        <w:drawing>
          <wp:inline distT="0" distB="0" distL="0" distR="0">
            <wp:extent cx="4102100" cy="1939290"/>
            <wp:effectExtent l="0" t="0" r="12700" b="11430"/>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6"/>
                    <a:stretch>
                      <a:fillRect/>
                    </a:stretch>
                  </pic:blipFill>
                  <pic:spPr>
                    <a:xfrm>
                      <a:off x="0" y="0"/>
                      <a:ext cx="4102100" cy="1939909"/>
                    </a:xfrm>
                    <a:prstGeom prst="rect">
                      <a:avLst/>
                    </a:prstGeom>
                  </pic:spPr>
                </pic:pic>
              </a:graphicData>
            </a:graphic>
          </wp:inline>
        </w:drawing>
      </w:r>
    </w:p>
    <w:p>
      <w:pPr>
        <w:spacing w:before="0" w:after="0" w:line="240" w:lineRule="auto"/>
        <w:rPr>
          <w:color w:val="auto"/>
        </w:rPr>
      </w:pPr>
      <w:bookmarkStart w:id="63" w:name="7799-1593524248443"/>
      <w:bookmarkEnd w:id="63"/>
      <w:r>
        <w:rPr>
          <w:rFonts w:ascii="微软雅黑" w:hAnsi="微软雅黑" w:eastAsia="微软雅黑" w:cs="微软雅黑"/>
          <w:b/>
          <w:color w:val="auto"/>
          <w:sz w:val="22"/>
        </w:rPr>
        <w:t>差错检测</w:t>
      </w:r>
    </w:p>
    <w:p>
      <w:pPr>
        <w:rPr>
          <w:color w:val="auto"/>
        </w:rPr>
      </w:pPr>
      <w:bookmarkStart w:id="64" w:name="8810-1593524613701"/>
      <w:bookmarkEnd w:id="64"/>
      <w:r>
        <w:rPr>
          <w:b/>
          <w:color w:val="auto"/>
        </w:rPr>
        <w:t>比特差错：</w:t>
      </w:r>
      <w:r>
        <w:rPr>
          <w:color w:val="auto"/>
        </w:rPr>
        <w:t>传输时产生差错，0变成了1或1变成了0.</w:t>
      </w:r>
    </w:p>
    <w:p>
      <w:pPr>
        <w:rPr>
          <w:color w:val="auto"/>
        </w:rPr>
      </w:pPr>
      <w:bookmarkStart w:id="65" w:name="5845-1593524723798"/>
      <w:bookmarkEnd w:id="65"/>
      <w:r>
        <w:rPr>
          <w:b/>
          <w:color w:val="auto"/>
        </w:rPr>
        <w:t>误码率BER：</w:t>
      </w:r>
      <w:r>
        <w:rPr>
          <w:color w:val="auto"/>
        </w:rPr>
        <w:t>一段时间内，传输错误的比特占所传输比特总数的比率。提升信噪比可以减小误码率。</w:t>
      </w:r>
    </w:p>
    <w:p>
      <w:pPr>
        <w:rPr>
          <w:color w:val="auto"/>
        </w:rPr>
      </w:pPr>
      <w:bookmarkStart w:id="66" w:name="7563-1593524248823"/>
      <w:bookmarkEnd w:id="66"/>
      <w:r>
        <w:rPr>
          <w:color w:val="auto"/>
        </w:rPr>
        <w:t>差错检验的方法：</w:t>
      </w:r>
      <w:r>
        <w:rPr>
          <w:b/>
          <w:color w:val="auto"/>
        </w:rPr>
        <w:t>循环冗余检验CRC</w:t>
      </w:r>
    </w:p>
    <w:p>
      <w:pPr>
        <w:rPr>
          <w:color w:val="auto"/>
        </w:rPr>
      </w:pPr>
      <w:bookmarkStart w:id="67" w:name="1284-1593524805293"/>
      <w:bookmarkEnd w:id="67"/>
      <w:r>
        <w:rPr>
          <w:b/>
          <w:color w:val="auto"/>
        </w:rPr>
        <w:t>循环冗余检验的原理：</w:t>
      </w:r>
    </w:p>
    <w:p>
      <w:pPr>
        <w:rPr>
          <w:color w:val="auto"/>
        </w:rPr>
      </w:pPr>
      <w:bookmarkStart w:id="68" w:name="7092-1593524816672"/>
      <w:bookmarkEnd w:id="68"/>
      <w:r>
        <w:rPr>
          <w:color w:val="auto"/>
        </w:rPr>
        <w:t>在要传输的数据后加上n位的冗余码（成为</w:t>
      </w:r>
      <w:r>
        <w:rPr>
          <w:b/>
          <w:color w:val="auto"/>
        </w:rPr>
        <w:t>帧检验序列FCS</w:t>
      </w:r>
      <w:r>
        <w:rPr>
          <w:color w:val="auto"/>
        </w:rPr>
        <w:t>），如何得出冗余码：让数据乘以2^n（相当于在后面加了n个0），然后除以一个事先约定的 n+1 位的除数P，得出 n 位的余数 R 就作为冗余码加到数据后面。接收端将收到的每一个帧除以同样的除数 P，若余数为 0 就表明没有差错，否则就是有差错，丢弃这个帧。</w:t>
      </w:r>
    </w:p>
    <w:p>
      <w:pPr>
        <w:rPr>
          <w:color w:val="auto"/>
        </w:rPr>
      </w:pPr>
      <w:bookmarkStart w:id="69" w:name="9710-1593525397283"/>
      <w:bookmarkEnd w:id="69"/>
      <w:r>
        <w:rPr>
          <w:color w:val="auto"/>
        </w:rPr>
        <w:t>循环冗余检验使用硬件完成，速度很快。</w:t>
      </w:r>
    </w:p>
    <w:p>
      <w:pPr>
        <w:rPr>
          <w:color w:val="auto"/>
        </w:rPr>
      </w:pPr>
      <w:bookmarkStart w:id="70" w:name="9450-1593525517684"/>
      <w:bookmarkEnd w:id="70"/>
      <w:r>
        <w:rPr>
          <w:color w:val="auto"/>
        </w:rPr>
        <w:t>循环冗余检验</w:t>
      </w:r>
      <w:r>
        <w:rPr>
          <w:color w:val="auto"/>
        </w:rPr>
        <w:t>只能识别比特差错，无法识别帧丢失、帧重复、帧失序，因此不是可靠传输。</w:t>
      </w:r>
    </w:p>
    <w:p>
      <w:pPr>
        <w:rPr>
          <w:color w:val="auto"/>
        </w:rPr>
      </w:pPr>
      <w:bookmarkStart w:id="71" w:name="4812-1593525616027"/>
      <w:bookmarkEnd w:id="71"/>
      <w:r>
        <w:rPr>
          <w:color w:val="auto"/>
        </w:rPr>
        <w:t>对于通信质量较差的无线传输链路</w:t>
      </w:r>
      <w:r>
        <w:rPr>
          <w:color w:val="auto"/>
        </w:rPr>
        <w:t>，</w:t>
      </w:r>
      <w:r>
        <w:rPr>
          <w:color w:val="auto"/>
        </w:rPr>
        <w:t>数据链路层协议使用帧编号、确认和重传机制</w:t>
      </w:r>
      <w:r>
        <w:rPr>
          <w:color w:val="auto"/>
        </w:rPr>
        <w:t>。即接收方收到正确的帧就向发送方发送确认，如果发送方没有收到确认就表明出现差错，就进行重传直到收到对方的确认。</w:t>
      </w:r>
    </w:p>
    <w:p>
      <w:pPr>
        <w:rPr>
          <w:color w:val="auto"/>
        </w:rPr>
      </w:pPr>
      <w:bookmarkStart w:id="72" w:name="8425-1593525587303"/>
      <w:bookmarkEnd w:id="72"/>
      <w:r>
        <w:rPr>
          <w:color w:val="auto"/>
        </w:rPr>
        <w:t>对于通信质量较好的有线传输链路，只进行CRC检验，不使用确认和重传机制</w:t>
      </w:r>
      <w:r>
        <w:rPr>
          <w:color w:val="auto"/>
        </w:rPr>
        <w:t>，即不需要数据链路层向上提供可靠传输，而是由上层协议来改正差错。</w:t>
      </w:r>
    </w:p>
    <w:p>
      <w:pPr>
        <w:rPr>
          <w:color w:val="auto"/>
        </w:rPr>
      </w:pPr>
      <w:bookmarkStart w:id="73" w:name="7649-1593524784043"/>
      <w:bookmarkEnd w:id="73"/>
      <w:r>
        <w:rPr>
          <w:color w:val="auto"/>
        </w:rPr>
        <w:t>本章的</w:t>
      </w:r>
      <w:r>
        <w:rPr>
          <w:color w:val="auto"/>
        </w:rPr>
        <w:t xml:space="preserve"> </w:t>
      </w:r>
      <w:r>
        <w:rPr>
          <w:b/>
          <w:color w:val="auto"/>
        </w:rPr>
        <w:t>PPP 协议</w:t>
      </w:r>
      <w:r>
        <w:rPr>
          <w:color w:val="auto"/>
        </w:rPr>
        <w:t xml:space="preserve">和 </w:t>
      </w:r>
      <w:r>
        <w:rPr>
          <w:b/>
          <w:color w:val="auto"/>
        </w:rPr>
        <w:t>CSMA/CD 协议</w:t>
      </w:r>
      <w:r>
        <w:rPr>
          <w:color w:val="auto"/>
        </w:rPr>
        <w:t>都不是可靠传输的协议。</w:t>
      </w:r>
    </w:p>
    <w:p>
      <w:pPr>
        <w:rPr>
          <w:color w:val="auto"/>
        </w:rPr>
      </w:pPr>
      <w:bookmarkStart w:id="74" w:name="7357-1593524784373"/>
      <w:bookmarkEnd w:id="74"/>
    </w:p>
    <w:p>
      <w:pPr>
        <w:rPr>
          <w:color w:val="auto"/>
        </w:rPr>
      </w:pPr>
      <w:bookmarkStart w:id="75" w:name="4425-1593525839267"/>
      <w:bookmarkEnd w:id="75"/>
    </w:p>
    <w:p>
      <w:pPr>
        <w:spacing w:before="0" w:after="0" w:line="240" w:lineRule="auto"/>
        <w:rPr>
          <w:color w:val="auto"/>
        </w:rPr>
      </w:pPr>
      <w:bookmarkStart w:id="76" w:name="5239-1578316820111"/>
      <w:bookmarkEnd w:id="76"/>
      <w:r>
        <w:rPr>
          <w:rFonts w:ascii="微软雅黑" w:hAnsi="微软雅黑" w:eastAsia="微软雅黑" w:cs="微软雅黑"/>
          <w:b/>
          <w:color w:val="auto"/>
          <w:sz w:val="30"/>
        </w:rPr>
        <w:t>3.2 点对点协议PPP</w:t>
      </w:r>
    </w:p>
    <w:p>
      <w:pPr>
        <w:rPr>
          <w:color w:val="auto"/>
        </w:rPr>
      </w:pPr>
      <w:bookmarkStart w:id="77" w:name="4395-1593525851399"/>
      <w:bookmarkEnd w:id="77"/>
      <w:r>
        <w:rPr>
          <w:b/>
          <w:color w:val="auto"/>
        </w:rPr>
        <w:t xml:space="preserve">点对点协议 PPP </w:t>
      </w:r>
      <w:r>
        <w:rPr>
          <w:color w:val="auto"/>
        </w:rPr>
        <w:t>是目前点对点链路中应用最广泛的数据链路层协议。</w:t>
      </w:r>
    </w:p>
    <w:p>
      <w:pPr>
        <w:rPr>
          <w:color w:val="auto"/>
        </w:rPr>
      </w:pPr>
      <w:bookmarkStart w:id="78" w:name="1947-1593525905367"/>
      <w:bookmarkEnd w:id="78"/>
    </w:p>
    <w:p>
      <w:pPr>
        <w:spacing w:before="0" w:after="0" w:line="240" w:lineRule="auto"/>
        <w:rPr>
          <w:color w:val="auto"/>
        </w:rPr>
      </w:pPr>
      <w:bookmarkStart w:id="79" w:name="8814-1578316820111"/>
      <w:bookmarkEnd w:id="79"/>
      <w:r>
        <w:rPr>
          <w:rFonts w:ascii="微软雅黑" w:hAnsi="微软雅黑" w:eastAsia="微软雅黑" w:cs="微软雅黑"/>
          <w:b/>
          <w:color w:val="auto"/>
          <w:sz w:val="24"/>
        </w:rPr>
        <w:t>3.2.1 PPP协议的特点</w:t>
      </w:r>
    </w:p>
    <w:p>
      <w:pPr>
        <w:rPr>
          <w:color w:val="auto"/>
        </w:rPr>
      </w:pPr>
      <w:bookmarkStart w:id="80" w:name="2028-1593525906348"/>
      <w:bookmarkEnd w:id="80"/>
      <w:r>
        <w:rPr>
          <w:color w:val="auto"/>
        </w:rPr>
        <w:t>PPP 协议是</w:t>
      </w:r>
      <w:r>
        <w:rPr>
          <w:color w:val="auto"/>
        </w:rPr>
        <w:t>用户和 ISP 通信时</w:t>
      </w:r>
      <w:r>
        <w:rPr>
          <w:color w:val="auto"/>
        </w:rPr>
        <w:t>使用的数据链路层协议。</w:t>
      </w:r>
    </w:p>
    <w:p>
      <w:pPr>
        <w:spacing w:before="0" w:after="0" w:line="240" w:lineRule="auto"/>
        <w:rPr>
          <w:color w:val="auto"/>
        </w:rPr>
      </w:pPr>
      <w:bookmarkStart w:id="81" w:name="8350-1593525952344"/>
      <w:bookmarkEnd w:id="81"/>
      <w:r>
        <w:rPr>
          <w:rFonts w:ascii="微软雅黑" w:hAnsi="微软雅黑" w:eastAsia="微软雅黑" w:cs="微软雅黑"/>
          <w:b/>
          <w:color w:val="auto"/>
          <w:sz w:val="22"/>
        </w:rPr>
        <w:t>PPP 协议应满足的需求</w:t>
      </w:r>
    </w:p>
    <w:p>
      <w:pPr>
        <w:numPr>
          <w:ilvl w:val="0"/>
          <w:numId w:val="3"/>
        </w:numPr>
        <w:rPr>
          <w:color w:val="auto"/>
        </w:rPr>
      </w:pPr>
      <w:bookmarkStart w:id="82" w:name="1039-1593525960393"/>
      <w:bookmarkEnd w:id="82"/>
      <w:r>
        <w:rPr>
          <w:b/>
          <w:color w:val="auto"/>
        </w:rPr>
        <w:t>简单</w:t>
      </w:r>
      <w:r>
        <w:rPr>
          <w:color w:val="auto"/>
        </w:rPr>
        <w:t>。这是首要的需求。互联网体系结构中</w:t>
      </w:r>
      <w:r>
        <w:rPr>
          <w:color w:val="auto"/>
        </w:rPr>
        <w:t>最复杂的部分在 TCP 协议</w:t>
      </w:r>
      <w:r>
        <w:rPr>
          <w:color w:val="auto"/>
        </w:rPr>
        <w:t>中，网际协议 IP 和数据链路层协议都不是可靠传输。</w:t>
      </w:r>
    </w:p>
    <w:p>
      <w:pPr>
        <w:numPr>
          <w:ilvl w:val="0"/>
          <w:numId w:val="3"/>
        </w:numPr>
        <w:rPr>
          <w:color w:val="auto"/>
        </w:rPr>
      </w:pPr>
      <w:bookmarkStart w:id="83" w:name="6391-1593526028291"/>
      <w:bookmarkEnd w:id="83"/>
      <w:r>
        <w:rPr>
          <w:b/>
          <w:color w:val="auto"/>
        </w:rPr>
        <w:t>封装成帧</w:t>
      </w:r>
      <w:r>
        <w:rPr>
          <w:color w:val="auto"/>
        </w:rPr>
        <w:t>。PPP 协议规定使用特殊的字符作为帧定界符。</w:t>
      </w:r>
    </w:p>
    <w:p>
      <w:pPr>
        <w:numPr>
          <w:ilvl w:val="0"/>
          <w:numId w:val="3"/>
        </w:numPr>
        <w:rPr>
          <w:color w:val="auto"/>
        </w:rPr>
      </w:pPr>
      <w:bookmarkStart w:id="84" w:name="3261-1593526084375"/>
      <w:bookmarkEnd w:id="84"/>
      <w:r>
        <w:rPr>
          <w:b/>
          <w:color w:val="auto"/>
        </w:rPr>
        <w:t>透明传输</w:t>
      </w:r>
      <w:r>
        <w:rPr>
          <w:color w:val="auto"/>
        </w:rPr>
        <w:t>。</w:t>
      </w:r>
    </w:p>
    <w:p>
      <w:pPr>
        <w:numPr>
          <w:ilvl w:val="0"/>
          <w:numId w:val="3"/>
        </w:numPr>
        <w:rPr>
          <w:color w:val="auto"/>
        </w:rPr>
      </w:pPr>
      <w:bookmarkStart w:id="85" w:name="4060-1593526094789"/>
      <w:bookmarkEnd w:id="85"/>
      <w:r>
        <w:rPr>
          <w:b/>
          <w:color w:val="auto"/>
        </w:rPr>
        <w:t>支持多种网络层协议。</w:t>
      </w:r>
      <w:r>
        <w:rPr>
          <w:color w:val="auto"/>
        </w:rPr>
        <w:t>PPP 协议要能够在同一条物理链路上同时支持多种网络层协议。</w:t>
      </w:r>
    </w:p>
    <w:p>
      <w:pPr>
        <w:numPr>
          <w:ilvl w:val="0"/>
          <w:numId w:val="3"/>
        </w:numPr>
        <w:rPr>
          <w:color w:val="auto"/>
        </w:rPr>
      </w:pPr>
      <w:bookmarkStart w:id="86" w:name="4333-1593526141322"/>
      <w:bookmarkEnd w:id="86"/>
      <w:r>
        <w:rPr>
          <w:b/>
          <w:color w:val="auto"/>
        </w:rPr>
        <w:t>支持多种类型链路</w:t>
      </w:r>
      <w:r>
        <w:rPr>
          <w:color w:val="auto"/>
        </w:rPr>
        <w:t>。包括串行的或并行的、同步的或异步的等。例如 PPPoE（在以太网上运行的PPP），用户通过以太网上网时使用的是PPPoE协议，它将 PPP 帧再封装到一个以太网帧中。</w:t>
      </w:r>
    </w:p>
    <w:p>
      <w:pPr>
        <w:numPr>
          <w:ilvl w:val="0"/>
          <w:numId w:val="3"/>
        </w:numPr>
        <w:rPr>
          <w:color w:val="auto"/>
        </w:rPr>
      </w:pPr>
      <w:bookmarkStart w:id="87" w:name="7386-1593526316615"/>
      <w:bookmarkEnd w:id="87"/>
      <w:r>
        <w:rPr>
          <w:b/>
          <w:color w:val="auto"/>
        </w:rPr>
        <w:t>差错检测。</w:t>
      </w:r>
      <w:r>
        <w:rPr>
          <w:color w:val="auto"/>
        </w:rPr>
        <w:t>如果收到有错的帧就丢弃。</w:t>
      </w:r>
    </w:p>
    <w:p>
      <w:pPr>
        <w:numPr>
          <w:ilvl w:val="0"/>
          <w:numId w:val="3"/>
        </w:numPr>
        <w:rPr>
          <w:color w:val="auto"/>
        </w:rPr>
      </w:pPr>
      <w:bookmarkStart w:id="88" w:name="6258-1593526333851"/>
      <w:bookmarkEnd w:id="88"/>
      <w:r>
        <w:rPr>
          <w:b/>
          <w:color w:val="auto"/>
        </w:rPr>
        <w:t>最大传送单元</w:t>
      </w:r>
      <w:r>
        <w:rPr>
          <w:color w:val="auto"/>
        </w:rPr>
        <w:t>。要为每一种类型的点对点链路设置最大传送单元MTU。注意 MTU 是数据部分的最大长度。</w:t>
      </w:r>
    </w:p>
    <w:p>
      <w:pPr>
        <w:numPr>
          <w:ilvl w:val="0"/>
          <w:numId w:val="3"/>
        </w:numPr>
        <w:rPr>
          <w:color w:val="auto"/>
        </w:rPr>
      </w:pPr>
      <w:bookmarkStart w:id="89" w:name="7011-1593526393418"/>
      <w:bookmarkEnd w:id="89"/>
      <w:r>
        <w:rPr>
          <w:b/>
          <w:color w:val="auto"/>
        </w:rPr>
        <w:t>网络层地址协商。</w:t>
      </w:r>
      <w:r>
        <w:rPr>
          <w:color w:val="auto"/>
        </w:rPr>
        <w:t>PPP 协议要提供一种机制使通信的两个网络层的实体能通过协商知道彼此的网络层地址。</w:t>
      </w:r>
    </w:p>
    <w:p>
      <w:pPr>
        <w:numPr>
          <w:ilvl w:val="0"/>
          <w:numId w:val="3"/>
        </w:numPr>
        <w:rPr>
          <w:color w:val="auto"/>
        </w:rPr>
      </w:pPr>
      <w:bookmarkStart w:id="90" w:name="5140-1593526441477"/>
      <w:bookmarkEnd w:id="90"/>
      <w:r>
        <w:rPr>
          <w:b/>
          <w:color w:val="auto"/>
        </w:rPr>
        <w:t>数据压缩协商</w:t>
      </w:r>
      <w:r>
        <w:rPr>
          <w:color w:val="auto"/>
        </w:rPr>
        <w:t>。PPP 协议要提供一种方法来协商使用数据压缩算法。</w:t>
      </w:r>
    </w:p>
    <w:p>
      <w:pPr>
        <w:rPr>
          <w:color w:val="auto"/>
        </w:rPr>
      </w:pPr>
      <w:bookmarkStart w:id="91" w:name="6535-1593526472300"/>
      <w:bookmarkEnd w:id="91"/>
      <w:r>
        <w:rPr>
          <w:color w:val="auto"/>
        </w:rPr>
        <w:t>TCP/IP 协议族中，可靠传输由 TCP 协议负责。PPP 不负责纠错等。PPP 只支持点对点的链路通信，且只支持全双工链路。</w:t>
      </w:r>
    </w:p>
    <w:p>
      <w:pPr>
        <w:spacing w:before="0" w:after="0" w:line="240" w:lineRule="auto"/>
        <w:rPr>
          <w:color w:val="auto"/>
        </w:rPr>
      </w:pPr>
      <w:bookmarkStart w:id="92" w:name="3818-1593525910338"/>
      <w:bookmarkEnd w:id="92"/>
      <w:r>
        <w:rPr>
          <w:rFonts w:ascii="微软雅黑" w:hAnsi="微软雅黑" w:eastAsia="微软雅黑" w:cs="微软雅黑"/>
          <w:b/>
          <w:color w:val="auto"/>
          <w:sz w:val="22"/>
        </w:rPr>
        <w:t>PPP 协议的组成</w:t>
      </w:r>
    </w:p>
    <w:p>
      <w:pPr>
        <w:rPr>
          <w:color w:val="auto"/>
        </w:rPr>
      </w:pPr>
      <w:bookmarkStart w:id="93" w:name="9047-1593526565958"/>
      <w:bookmarkEnd w:id="93"/>
      <w:r>
        <w:rPr>
          <w:color w:val="auto"/>
        </w:rPr>
        <w:t>PPP 协议有</w:t>
      </w:r>
      <w:r>
        <w:rPr>
          <w:b/>
          <w:color w:val="auto"/>
        </w:rPr>
        <w:t>三个组成部分：</w:t>
      </w:r>
    </w:p>
    <w:p>
      <w:pPr>
        <w:numPr>
          <w:ilvl w:val="0"/>
          <w:numId w:val="4"/>
        </w:numPr>
        <w:rPr>
          <w:color w:val="auto"/>
        </w:rPr>
      </w:pPr>
      <w:bookmarkStart w:id="94" w:name="4617-1593526572715"/>
      <w:bookmarkEnd w:id="94"/>
      <w:r>
        <w:rPr>
          <w:color w:val="auto"/>
        </w:rPr>
        <w:t>一个将 IP 数据报封装到串行链路的方法。</w:t>
      </w:r>
    </w:p>
    <w:p>
      <w:pPr>
        <w:numPr>
          <w:ilvl w:val="0"/>
          <w:numId w:val="4"/>
        </w:numPr>
        <w:rPr>
          <w:color w:val="auto"/>
        </w:rPr>
      </w:pPr>
      <w:bookmarkStart w:id="95" w:name="4327-1593526590609"/>
      <w:bookmarkEnd w:id="95"/>
      <w:r>
        <w:rPr>
          <w:color w:val="auto"/>
        </w:rPr>
        <w:t>一个用来建立、配置和测试数据链路连接的</w:t>
      </w:r>
      <w:r>
        <w:rPr>
          <w:b/>
          <w:color w:val="auto"/>
        </w:rPr>
        <w:t>链路控制协议LCP</w:t>
      </w:r>
      <w:r>
        <w:rPr>
          <w:color w:val="auto"/>
        </w:rPr>
        <w:t>。</w:t>
      </w:r>
    </w:p>
    <w:p>
      <w:pPr>
        <w:numPr>
          <w:ilvl w:val="0"/>
          <w:numId w:val="4"/>
        </w:numPr>
        <w:rPr>
          <w:color w:val="auto"/>
        </w:rPr>
      </w:pPr>
      <w:bookmarkStart w:id="96" w:name="6928-1593526609885"/>
      <w:bookmarkEnd w:id="96"/>
      <w:r>
        <w:rPr>
          <w:color w:val="auto"/>
        </w:rPr>
        <w:t>一套</w:t>
      </w:r>
      <w:r>
        <w:rPr>
          <w:b/>
          <w:color w:val="auto"/>
        </w:rPr>
        <w:t>网络控制协议 NCP</w:t>
      </w:r>
      <w:r>
        <w:rPr>
          <w:color w:val="auto"/>
        </w:rPr>
        <w:t>，其中的每一个协议支持不同的网络层协议</w:t>
      </w:r>
      <w:r>
        <w:rPr>
          <w:color w:val="auto"/>
        </w:rPr>
        <w:t>。</w:t>
      </w:r>
    </w:p>
    <w:p>
      <w:pPr>
        <w:rPr>
          <w:color w:val="auto"/>
        </w:rPr>
      </w:pPr>
      <w:bookmarkStart w:id="97" w:name="3857-1593526551243"/>
      <w:bookmarkEnd w:id="97"/>
    </w:p>
    <w:p>
      <w:pPr>
        <w:spacing w:before="0" w:after="0" w:line="240" w:lineRule="auto"/>
        <w:rPr>
          <w:color w:val="auto"/>
        </w:rPr>
      </w:pPr>
      <w:bookmarkStart w:id="98" w:name="6950-1578316820111"/>
      <w:bookmarkEnd w:id="98"/>
      <w:r>
        <w:rPr>
          <w:rFonts w:ascii="微软雅黑" w:hAnsi="微软雅黑" w:eastAsia="微软雅黑" w:cs="微软雅黑"/>
          <w:b/>
          <w:color w:val="auto"/>
          <w:sz w:val="24"/>
        </w:rPr>
        <w:t>3.2.2 PPP协议的帧格式</w:t>
      </w:r>
    </w:p>
    <w:p>
      <w:pPr>
        <w:spacing w:before="0" w:after="0" w:line="240" w:lineRule="auto"/>
        <w:rPr>
          <w:color w:val="auto"/>
        </w:rPr>
      </w:pPr>
      <w:bookmarkStart w:id="99" w:name="7470-1593525907324"/>
      <w:bookmarkEnd w:id="99"/>
      <w:r>
        <w:rPr>
          <w:rFonts w:ascii="微软雅黑" w:hAnsi="微软雅黑" w:eastAsia="微软雅黑" w:cs="微软雅黑"/>
          <w:b/>
          <w:color w:val="auto"/>
          <w:sz w:val="22"/>
        </w:rPr>
        <w:t>各字段的含义</w:t>
      </w:r>
    </w:p>
    <w:p>
      <w:pPr>
        <w:rPr>
          <w:color w:val="auto"/>
        </w:rPr>
      </w:pPr>
      <w:bookmarkStart w:id="100" w:name="4929-1593526692026"/>
      <w:bookmarkEnd w:id="100"/>
      <w:r>
        <w:rPr>
          <w:color w:val="auto"/>
        </w:rPr>
        <w:t>PPP 的首部和尾部分别为4个字段和2个字段。</w:t>
      </w:r>
    </w:p>
    <w:p>
      <w:pPr>
        <w:rPr>
          <w:color w:val="auto"/>
        </w:rPr>
      </w:pPr>
      <w:bookmarkStart w:id="101" w:name="3668-1593526735995"/>
      <w:bookmarkEnd w:id="101"/>
      <w:r>
        <w:rPr>
          <w:color w:val="auto"/>
        </w:rPr>
        <w:t>首部的第一个字段和尾部的第二个字段都是</w:t>
      </w:r>
      <w:r>
        <w:rPr>
          <w:b/>
          <w:color w:val="auto"/>
        </w:rPr>
        <w:t>标志字段 F，</w:t>
      </w:r>
      <w:r>
        <w:rPr>
          <w:color w:val="auto"/>
        </w:rPr>
        <w:t>规定为 0x7E，</w:t>
      </w:r>
      <w:r>
        <w:rPr>
          <w:color w:val="auto"/>
        </w:rPr>
        <w:t>它标志着一个帧的开始或结束。两个连续的帧之间只需要一个 F，如果连续出现两个标志字段，表示这是一个空帧，应该丢弃。</w:t>
      </w:r>
    </w:p>
    <w:p>
      <w:pPr>
        <w:rPr>
          <w:color w:val="auto"/>
        </w:rPr>
      </w:pPr>
      <w:bookmarkStart w:id="102" w:name="3420-1593526837509"/>
      <w:bookmarkEnd w:id="102"/>
      <w:r>
        <w:rPr>
          <w:color w:val="auto"/>
        </w:rPr>
        <w:t>首部的第二个和第三个字段 目前都没有实际含义。</w:t>
      </w:r>
      <w:r>
        <w:rPr>
          <w:color w:val="auto"/>
        </w:rPr>
        <w:t>第四个字段是 2 字节的协议字段，它表明了信息部分的数据类型</w:t>
      </w:r>
      <w:r>
        <w:rPr>
          <w:color w:val="auto"/>
        </w:rPr>
        <w:t>（可能是IP数据报也可能是其他类型的数据）。</w:t>
      </w:r>
      <w:r>
        <w:rPr>
          <w:b/>
          <w:color w:val="auto"/>
        </w:rPr>
        <w:t>尾部的第一个字段是帧检验序列 FCS。</w:t>
      </w:r>
    </w:p>
    <w:p>
      <w:pPr>
        <w:rPr>
          <w:color w:val="auto"/>
        </w:rPr>
      </w:pPr>
      <w:bookmarkStart w:id="103" w:name="7889-1593526680394"/>
      <w:bookmarkEnd w:id="103"/>
      <w:r>
        <w:rPr>
          <w:color w:val="auto"/>
        </w:rPr>
        <w:drawing>
          <wp:inline distT="0" distB="0" distL="0" distR="0">
            <wp:extent cx="3848100" cy="1640840"/>
            <wp:effectExtent l="0" t="0" r="7620" b="5080"/>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7"/>
                    <a:stretch>
                      <a:fillRect/>
                    </a:stretch>
                  </pic:blipFill>
                  <pic:spPr>
                    <a:xfrm>
                      <a:off x="0" y="0"/>
                      <a:ext cx="3848100" cy="1641443"/>
                    </a:xfrm>
                    <a:prstGeom prst="rect">
                      <a:avLst/>
                    </a:prstGeom>
                  </pic:spPr>
                </pic:pic>
              </a:graphicData>
            </a:graphic>
          </wp:inline>
        </w:drawing>
      </w:r>
    </w:p>
    <w:p>
      <w:pPr>
        <w:spacing w:before="0" w:after="0" w:line="240" w:lineRule="auto"/>
        <w:rPr>
          <w:color w:val="auto"/>
        </w:rPr>
      </w:pPr>
      <w:bookmarkStart w:id="104" w:name="9871-1593526661007"/>
      <w:bookmarkEnd w:id="104"/>
      <w:r>
        <w:rPr>
          <w:rFonts w:ascii="微软雅黑" w:hAnsi="微软雅黑" w:eastAsia="微软雅黑" w:cs="微软雅黑"/>
          <w:b/>
          <w:color w:val="auto"/>
          <w:sz w:val="22"/>
        </w:rPr>
        <w:t>字节填充</w:t>
      </w:r>
    </w:p>
    <w:p>
      <w:pPr>
        <w:rPr>
          <w:color w:val="auto"/>
        </w:rPr>
      </w:pPr>
      <w:bookmarkStart w:id="105" w:name="9527-1593527127115"/>
      <w:bookmarkEnd w:id="105"/>
      <w:r>
        <w:rPr>
          <w:color w:val="auto"/>
        </w:rPr>
        <w:t>PPP 使用异步传输时使用了</w:t>
      </w:r>
      <w:r>
        <w:rPr>
          <w:b/>
          <w:color w:val="auto"/>
        </w:rPr>
        <w:t>字节填充</w:t>
      </w:r>
      <w:r>
        <w:rPr>
          <w:color w:val="auto"/>
        </w:rPr>
        <w:t>，转义符为 0x7D。</w:t>
      </w:r>
    </w:p>
    <w:p>
      <w:pPr>
        <w:spacing w:before="0" w:after="0" w:line="240" w:lineRule="auto"/>
        <w:rPr>
          <w:color w:val="auto"/>
        </w:rPr>
      </w:pPr>
      <w:bookmarkStart w:id="106" w:name="5250-1593527148958"/>
      <w:bookmarkEnd w:id="106"/>
      <w:r>
        <w:rPr>
          <w:rFonts w:ascii="微软雅黑" w:hAnsi="微软雅黑" w:eastAsia="微软雅黑" w:cs="微软雅黑"/>
          <w:b/>
          <w:color w:val="auto"/>
          <w:sz w:val="22"/>
        </w:rPr>
        <w:t>零比特填充</w:t>
      </w:r>
    </w:p>
    <w:p>
      <w:pPr>
        <w:rPr>
          <w:color w:val="auto"/>
        </w:rPr>
      </w:pPr>
      <w:bookmarkStart w:id="107" w:name="2335-1593527169460"/>
      <w:bookmarkEnd w:id="107"/>
      <w:r>
        <w:rPr>
          <w:color w:val="auto"/>
        </w:rPr>
        <w:t>PPP 协议用在 SONET/SDH 链路上时使用同步传输，此时采用</w:t>
      </w:r>
      <w:r>
        <w:rPr>
          <w:b/>
          <w:color w:val="auto"/>
        </w:rPr>
        <w:t>零比特填充</w:t>
      </w:r>
      <w:r>
        <w:rPr>
          <w:color w:val="auto"/>
        </w:rPr>
        <w:t>方法来实现透明传输。</w:t>
      </w:r>
    </w:p>
    <w:p>
      <w:pPr>
        <w:rPr>
          <w:color w:val="auto"/>
        </w:rPr>
      </w:pPr>
      <w:bookmarkStart w:id="108" w:name="4335-1593526661176"/>
      <w:bookmarkEnd w:id="108"/>
      <w:r>
        <w:rPr>
          <w:color w:val="auto"/>
        </w:rPr>
        <w:t>零比特填充的方法：</w:t>
      </w:r>
      <w:r>
        <w:rPr>
          <w:color w:val="auto"/>
        </w:rPr>
        <w:t>当信息字段中出现 5 个连续的 1，立即填入一个 0，这样信息字段中就不会出现 6 个连续的 1（PPP 的帧定界符中有 6 个连续的 1）。</w:t>
      </w:r>
    </w:p>
    <w:p>
      <w:pPr>
        <w:rPr>
          <w:color w:val="auto"/>
        </w:rPr>
      </w:pPr>
      <w:bookmarkStart w:id="109" w:name="5084-1593527420352"/>
      <w:bookmarkEnd w:id="109"/>
    </w:p>
    <w:p>
      <w:pPr>
        <w:spacing w:before="0" w:after="0" w:line="240" w:lineRule="auto"/>
        <w:rPr>
          <w:color w:val="auto"/>
        </w:rPr>
      </w:pPr>
      <w:bookmarkStart w:id="110" w:name="2144-1578316820111"/>
      <w:bookmarkEnd w:id="110"/>
      <w:r>
        <w:rPr>
          <w:rFonts w:ascii="微软雅黑" w:hAnsi="微软雅黑" w:eastAsia="微软雅黑" w:cs="微软雅黑"/>
          <w:b/>
          <w:color w:val="auto"/>
          <w:sz w:val="24"/>
        </w:rPr>
        <w:t>3.2.3 PPP协议的工作状态</w:t>
      </w:r>
    </w:p>
    <w:p>
      <w:pPr>
        <w:rPr>
          <w:color w:val="auto"/>
        </w:rPr>
      </w:pPr>
      <w:bookmarkStart w:id="111" w:name="7036-1593525850171"/>
      <w:bookmarkEnd w:id="111"/>
      <w:r>
        <w:rPr>
          <w:b/>
          <w:color w:val="auto"/>
        </w:rPr>
        <w:t>PPP 链路从建立到释放的全过程</w:t>
      </w:r>
      <w:r>
        <w:rPr>
          <w:color w:val="auto"/>
        </w:rPr>
        <w:t>：用户拨号接入 ISP 后，就</w:t>
      </w:r>
      <w:r>
        <w:rPr>
          <w:color w:val="auto"/>
        </w:rPr>
        <w:t>建立了从用户到 ISP 的物理连接</w:t>
      </w:r>
      <w:r>
        <w:rPr>
          <w:color w:val="auto"/>
        </w:rPr>
        <w:t xml:space="preserve">。这时用户向 ISP </w:t>
      </w:r>
      <w:r>
        <w:rPr>
          <w:color w:val="auto"/>
        </w:rPr>
        <w:t>发送一系列的链路控制协议 LCP 分组</w:t>
      </w:r>
      <w:r>
        <w:rPr>
          <w:color w:val="auto"/>
        </w:rPr>
        <w:t>，以便建立 LCP 连接。然后</w:t>
      </w:r>
      <w:r>
        <w:rPr>
          <w:color w:val="auto"/>
        </w:rPr>
        <w:t>网络控制协议 NCP 给新接入的用户电脑分配一个临时的 IP 地址</w:t>
      </w:r>
      <w:r>
        <w:rPr>
          <w:color w:val="auto"/>
        </w:rPr>
        <w:t>。等用户</w:t>
      </w:r>
      <w:r>
        <w:rPr>
          <w:color w:val="auto"/>
        </w:rPr>
        <w:t>通信完毕后，NCP 释放网络层连接，收回分配的 IP 地址，然后 LCP 释放数据链路层连接，最后释放物理层连接。</w:t>
      </w:r>
    </w:p>
    <w:p>
      <w:pPr>
        <w:rPr>
          <w:color w:val="auto"/>
        </w:rPr>
      </w:pPr>
      <w:bookmarkStart w:id="112" w:name="7141-1593525850378"/>
      <w:bookmarkEnd w:id="112"/>
      <w:r>
        <w:rPr>
          <w:b/>
          <w:color w:val="auto"/>
        </w:rPr>
        <w:t>PPP 链路的状态变化：</w:t>
      </w:r>
      <w:r>
        <w:rPr>
          <w:b/>
          <w:color w:val="auto"/>
        </w:rPr>
        <w:t>链路静止——链路建立——鉴别——网络层协议——链路打开——链路终止——链路静止。</w:t>
      </w:r>
    </w:p>
    <w:p>
      <w:pPr>
        <w:numPr>
          <w:ilvl w:val="0"/>
          <w:numId w:val="5"/>
        </w:numPr>
        <w:rPr>
          <w:color w:val="auto"/>
        </w:rPr>
      </w:pPr>
      <w:bookmarkStart w:id="113" w:name="9535-1593609247045"/>
      <w:bookmarkEnd w:id="113"/>
      <w:r>
        <w:rPr>
          <w:b/>
          <w:color w:val="auto"/>
        </w:rPr>
        <w:t>链路静止</w:t>
      </w:r>
      <w:r>
        <w:rPr>
          <w:color w:val="auto"/>
        </w:rPr>
        <w:t>：PPP 链路的其实和终止状态都是链路静止状态。</w:t>
      </w:r>
    </w:p>
    <w:p>
      <w:pPr>
        <w:numPr>
          <w:ilvl w:val="0"/>
          <w:numId w:val="5"/>
        </w:numPr>
        <w:rPr>
          <w:color w:val="auto"/>
        </w:rPr>
      </w:pPr>
      <w:bookmarkStart w:id="114" w:name="5249-1593609274767"/>
      <w:bookmarkEnd w:id="114"/>
      <w:r>
        <w:rPr>
          <w:b/>
          <w:color w:val="auto"/>
        </w:rPr>
        <w:t>链路建立：</w:t>
      </w:r>
      <w:r>
        <w:rPr>
          <w:color w:val="auto"/>
        </w:rPr>
        <w:t>当个人电脑当建立了到路由器的物理层连接后，PPP 进入链路建立状态，</w:t>
      </w:r>
      <w:r>
        <w:rPr>
          <w:color w:val="auto"/>
        </w:rPr>
        <w:t>目的是建立链路层的 LCP 连接。</w:t>
      </w:r>
    </w:p>
    <w:p>
      <w:pPr>
        <w:numPr>
          <w:ilvl w:val="1"/>
          <w:numId w:val="5"/>
        </w:numPr>
        <w:rPr>
          <w:color w:val="auto"/>
        </w:rPr>
      </w:pPr>
      <w:bookmarkStart w:id="115" w:name="6023-1593609348162"/>
      <w:bookmarkEnd w:id="115"/>
      <w:r>
        <w:rPr>
          <w:color w:val="auto"/>
        </w:rPr>
        <w:t>通过</w:t>
      </w:r>
      <w:r>
        <w:rPr>
          <w:color w:val="auto"/>
        </w:rPr>
        <w:t>发送 LCP 的配置请求帧</w:t>
      </w:r>
      <w:r>
        <w:rPr>
          <w:color w:val="auto"/>
        </w:rPr>
        <w:t>（是一个 PPP 帧，协议字段为 LCP 对应的代码，信息字段包括特定的配置请求）来协商配置选项，链路的另一端可以回复配置确认帧、配置否认帧或配置拒绝帧。</w:t>
      </w:r>
    </w:p>
    <w:p>
      <w:pPr>
        <w:numPr>
          <w:ilvl w:val="0"/>
          <w:numId w:val="5"/>
        </w:numPr>
        <w:rPr>
          <w:color w:val="auto"/>
        </w:rPr>
      </w:pPr>
      <w:bookmarkStart w:id="116" w:name="8514-1593610140678"/>
      <w:bookmarkEnd w:id="116"/>
      <w:r>
        <w:rPr>
          <w:b/>
          <w:color w:val="auto"/>
        </w:rPr>
        <w:t>鉴别：</w:t>
      </w:r>
      <w:r>
        <w:rPr>
          <w:color w:val="auto"/>
        </w:rPr>
        <w:t>若鉴别身份失败就转到链路终止状态，若成功就进入网络层协议状态</w:t>
      </w:r>
    </w:p>
    <w:p>
      <w:pPr>
        <w:numPr>
          <w:ilvl w:val="0"/>
          <w:numId w:val="5"/>
        </w:numPr>
        <w:rPr>
          <w:color w:val="auto"/>
        </w:rPr>
      </w:pPr>
      <w:bookmarkStart w:id="117" w:name="6138-1593610217439"/>
      <w:bookmarkEnd w:id="117"/>
      <w:r>
        <w:rPr>
          <w:b/>
          <w:color w:val="auto"/>
        </w:rPr>
        <w:t>网络层协议</w:t>
      </w:r>
      <w:r>
        <w:rPr>
          <w:color w:val="auto"/>
        </w:rPr>
        <w:t xml:space="preserve">：这时 </w:t>
      </w:r>
      <w:r>
        <w:rPr>
          <w:color w:val="auto"/>
        </w:rPr>
        <w:t>PPP 链路的两端的网络控制协议 NCP 根据网络层的不同协议互相交换网络层特定的网络控制分组</w:t>
      </w:r>
      <w:r>
        <w:rPr>
          <w:color w:val="auto"/>
        </w:rPr>
        <w:t>。PPP 链路的两端可以运行不同的网络层协议。</w:t>
      </w:r>
    </w:p>
    <w:p>
      <w:pPr>
        <w:numPr>
          <w:ilvl w:val="0"/>
          <w:numId w:val="5"/>
        </w:numPr>
        <w:rPr>
          <w:color w:val="auto"/>
        </w:rPr>
      </w:pPr>
      <w:bookmarkStart w:id="118" w:name="6659-1593610324595"/>
      <w:bookmarkEnd w:id="118"/>
      <w:r>
        <w:rPr>
          <w:b/>
          <w:color w:val="auto"/>
        </w:rPr>
        <w:t>链路打开</w:t>
      </w:r>
      <w:r>
        <w:rPr>
          <w:color w:val="auto"/>
        </w:rPr>
        <w:t>：此时链路的两个 PPP 端点可以彼此发送分组。</w:t>
      </w:r>
    </w:p>
    <w:p>
      <w:pPr>
        <w:numPr>
          <w:ilvl w:val="1"/>
          <w:numId w:val="5"/>
        </w:numPr>
        <w:rPr>
          <w:color w:val="auto"/>
        </w:rPr>
      </w:pPr>
      <w:bookmarkStart w:id="119" w:name="6157-1593610547386"/>
      <w:bookmarkEnd w:id="119"/>
      <w:r>
        <w:rPr>
          <w:color w:val="auto"/>
        </w:rPr>
        <w:t>数据传输结束后链路的一端发送终止请求 LCP 帧请求终止链路连接</w:t>
      </w:r>
      <w:r>
        <w:rPr>
          <w:color w:val="auto"/>
        </w:rPr>
        <w:t>，收到终止确认后转到链路终止状态。</w:t>
      </w:r>
    </w:p>
    <w:p>
      <w:pPr>
        <w:numPr>
          <w:ilvl w:val="0"/>
          <w:numId w:val="5"/>
        </w:numPr>
        <w:rPr>
          <w:color w:val="auto"/>
        </w:rPr>
      </w:pPr>
      <w:bookmarkStart w:id="120" w:name="5689-1593610491627"/>
      <w:bookmarkEnd w:id="120"/>
      <w:r>
        <w:rPr>
          <w:b/>
          <w:color w:val="auto"/>
        </w:rPr>
        <w:t>链路终止</w:t>
      </w:r>
      <w:r>
        <w:rPr>
          <w:color w:val="auto"/>
        </w:rPr>
        <w:t>。终止后进入链路静止状态。</w:t>
      </w:r>
    </w:p>
    <w:p>
      <w:pPr>
        <w:numPr>
          <w:ilvl w:val="0"/>
          <w:numId w:val="5"/>
        </w:numPr>
        <w:rPr>
          <w:color w:val="auto"/>
        </w:rPr>
      </w:pPr>
      <w:bookmarkStart w:id="121" w:name="8672-1593610928942"/>
      <w:bookmarkEnd w:id="121"/>
      <w:r>
        <w:rPr>
          <w:b/>
          <w:color w:val="auto"/>
        </w:rPr>
        <w:t>链路静止</w:t>
      </w:r>
      <w:r>
        <w:rPr>
          <w:color w:val="auto"/>
        </w:rPr>
        <w:t>。</w:t>
      </w:r>
    </w:p>
    <w:p>
      <w:pPr>
        <w:rPr>
          <w:color w:val="auto"/>
        </w:rPr>
      </w:pPr>
      <w:bookmarkStart w:id="122" w:name="5040-1593609225181"/>
      <w:bookmarkEnd w:id="122"/>
      <w:r>
        <w:rPr>
          <w:color w:val="auto"/>
        </w:rPr>
        <w:drawing>
          <wp:inline distT="0" distB="0" distL="0" distR="0">
            <wp:extent cx="3873500" cy="2710180"/>
            <wp:effectExtent l="0" t="0" r="12700" b="2540"/>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8"/>
                    <a:stretch>
                      <a:fillRect/>
                    </a:stretch>
                  </pic:blipFill>
                  <pic:spPr>
                    <a:xfrm>
                      <a:off x="0" y="0"/>
                      <a:ext cx="3873500" cy="2710664"/>
                    </a:xfrm>
                    <a:prstGeom prst="rect">
                      <a:avLst/>
                    </a:prstGeom>
                  </pic:spPr>
                </pic:pic>
              </a:graphicData>
            </a:graphic>
          </wp:inline>
        </w:drawing>
      </w:r>
    </w:p>
    <w:p>
      <w:pPr>
        <w:rPr>
          <w:color w:val="auto"/>
        </w:rPr>
      </w:pPr>
      <w:bookmarkStart w:id="123" w:name="8170-1578316820111"/>
      <w:bookmarkEnd w:id="123"/>
      <w:r>
        <w:rPr>
          <w:color w:val="auto"/>
        </w:rPr>
        <w:t>可以看到，</w:t>
      </w:r>
      <w:r>
        <w:rPr>
          <w:color w:val="auto"/>
        </w:rPr>
        <w:t>PPP 协议不是纯粹的数据链路层协议，还包含了物理层和网络层的内容。</w:t>
      </w:r>
    </w:p>
    <w:p>
      <w:pPr>
        <w:rPr>
          <w:color w:val="auto"/>
        </w:rPr>
      </w:pPr>
      <w:bookmarkStart w:id="124" w:name="4555-1593611135384"/>
      <w:bookmarkEnd w:id="124"/>
    </w:p>
    <w:p>
      <w:pPr>
        <w:rPr>
          <w:color w:val="auto"/>
        </w:rPr>
      </w:pPr>
      <w:bookmarkStart w:id="125" w:name="9187-1593613307166"/>
      <w:bookmarkEnd w:id="125"/>
    </w:p>
    <w:p>
      <w:pPr>
        <w:spacing w:before="0" w:after="0" w:line="240" w:lineRule="auto"/>
        <w:rPr>
          <w:color w:val="auto"/>
        </w:rPr>
      </w:pPr>
      <w:bookmarkStart w:id="126" w:name="5510-1593611132088"/>
      <w:bookmarkEnd w:id="126"/>
      <w:r>
        <w:rPr>
          <w:rFonts w:ascii="微软雅黑" w:hAnsi="微软雅黑" w:eastAsia="微软雅黑" w:cs="微软雅黑"/>
          <w:b/>
          <w:color w:val="auto"/>
          <w:sz w:val="30"/>
        </w:rPr>
        <w:t>3.3 使用广播信道的数据链路层</w:t>
      </w:r>
    </w:p>
    <w:p>
      <w:pPr>
        <w:rPr>
          <w:color w:val="auto"/>
        </w:rPr>
      </w:pPr>
      <w:bookmarkStart w:id="127" w:name="9198-1593611171281"/>
      <w:bookmarkEnd w:id="127"/>
      <w:r>
        <w:rPr>
          <w:color w:val="auto"/>
        </w:rPr>
        <w:t>广播信道可以进行</w:t>
      </w:r>
      <w:r>
        <w:rPr>
          <w:color w:val="auto"/>
        </w:rPr>
        <w:t>一对多的通信，</w:t>
      </w:r>
      <w:r>
        <w:rPr>
          <w:b/>
          <w:color w:val="auto"/>
        </w:rPr>
        <w:t>局域网用的就是广播信道。</w:t>
      </w:r>
    </w:p>
    <w:p>
      <w:pPr>
        <w:rPr>
          <w:color w:val="auto"/>
        </w:rPr>
      </w:pPr>
      <w:bookmarkStart w:id="128" w:name="8390-1593613294389"/>
      <w:bookmarkEnd w:id="128"/>
      <w:r>
        <w:rPr>
          <w:color w:val="auto"/>
        </w:rPr>
        <w:t>局域网可以按照拓扑结构进行分类。</w:t>
      </w:r>
    </w:p>
    <w:p>
      <w:pPr>
        <w:rPr>
          <w:color w:val="auto"/>
        </w:rPr>
      </w:pPr>
      <w:bookmarkStart w:id="129" w:name="4664-1593613289118"/>
      <w:bookmarkEnd w:id="129"/>
      <w:r>
        <w:rPr>
          <w:color w:val="auto"/>
        </w:rPr>
        <w:drawing>
          <wp:inline distT="0" distB="0" distL="0" distR="0">
            <wp:extent cx="4292600" cy="1890395"/>
            <wp:effectExtent l="0" t="0" r="5080" b="14605"/>
            <wp:docPr id="6" name="Drawing 5"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clipboard.png"/>
                    <pic:cNvPicPr>
                      <a:picLocks noChangeAspect="1"/>
                    </pic:cNvPicPr>
                  </pic:nvPicPr>
                  <pic:blipFill>
                    <a:blip r:embed="rId9"/>
                    <a:stretch>
                      <a:fillRect/>
                    </a:stretch>
                  </pic:blipFill>
                  <pic:spPr>
                    <a:xfrm>
                      <a:off x="0" y="0"/>
                      <a:ext cx="4292600" cy="1890395"/>
                    </a:xfrm>
                    <a:prstGeom prst="rect">
                      <a:avLst/>
                    </a:prstGeom>
                  </pic:spPr>
                </pic:pic>
              </a:graphicData>
            </a:graphic>
          </wp:inline>
        </w:drawing>
      </w:r>
    </w:p>
    <w:p>
      <w:pPr>
        <w:spacing w:before="0" w:after="0" w:line="240" w:lineRule="auto"/>
        <w:rPr>
          <w:color w:val="auto"/>
        </w:rPr>
      </w:pPr>
      <w:bookmarkStart w:id="130" w:name="1511-1578316820111"/>
      <w:bookmarkEnd w:id="130"/>
    </w:p>
    <w:p>
      <w:pPr>
        <w:spacing w:before="0" w:after="0" w:line="240" w:lineRule="auto"/>
        <w:rPr>
          <w:color w:val="auto"/>
        </w:rPr>
      </w:pPr>
      <w:bookmarkStart w:id="131" w:name="3130-1593613311721"/>
      <w:bookmarkEnd w:id="131"/>
      <w:r>
        <w:rPr>
          <w:rFonts w:ascii="微软雅黑" w:hAnsi="微软雅黑" w:eastAsia="微软雅黑" w:cs="微软雅黑"/>
          <w:b/>
          <w:color w:val="auto"/>
          <w:sz w:val="24"/>
        </w:rPr>
        <w:t>3.3.1 局域网的数据链路层</w:t>
      </w:r>
    </w:p>
    <w:p>
      <w:pPr>
        <w:rPr>
          <w:color w:val="auto"/>
        </w:rPr>
      </w:pPr>
      <w:bookmarkStart w:id="132" w:name="7044-1593611324360"/>
      <w:bookmarkEnd w:id="132"/>
      <w:r>
        <w:rPr>
          <w:b/>
          <w:color w:val="auto"/>
        </w:rPr>
        <w:t>局域网的最主要特点：</w:t>
      </w:r>
      <w:r>
        <w:rPr>
          <w:color w:val="auto"/>
        </w:rPr>
        <w:t>网络为一个单位所拥有，且地理范围和站点数目都有限。</w:t>
      </w:r>
    </w:p>
    <w:p>
      <w:pPr>
        <w:rPr>
          <w:color w:val="auto"/>
        </w:rPr>
      </w:pPr>
      <w:bookmarkStart w:id="133" w:name="2098-1593611360366"/>
      <w:bookmarkEnd w:id="133"/>
      <w:r>
        <w:rPr>
          <w:b/>
          <w:color w:val="auto"/>
        </w:rPr>
        <w:t>局域网的优点：</w:t>
      </w:r>
    </w:p>
    <w:p>
      <w:pPr>
        <w:numPr>
          <w:ilvl w:val="0"/>
          <w:numId w:val="6"/>
        </w:numPr>
        <w:rPr>
          <w:color w:val="auto"/>
        </w:rPr>
      </w:pPr>
      <w:bookmarkStart w:id="134" w:name="4610-1593611369661"/>
      <w:bookmarkEnd w:id="134"/>
      <w:r>
        <w:rPr>
          <w:color w:val="auto"/>
        </w:rPr>
        <w:t>具有广播功能，可以从一个站点很方便地访问全网</w:t>
      </w:r>
      <w:r>
        <w:rPr>
          <w:color w:val="auto"/>
        </w:rPr>
        <w:t>。局域网上的主机可以共享连接在局域网上的各种硬件和软件资源。</w:t>
      </w:r>
    </w:p>
    <w:p>
      <w:pPr>
        <w:numPr>
          <w:ilvl w:val="0"/>
          <w:numId w:val="6"/>
        </w:numPr>
        <w:rPr>
          <w:color w:val="auto"/>
        </w:rPr>
      </w:pPr>
      <w:bookmarkStart w:id="135" w:name="4020-1593611415319"/>
      <w:bookmarkEnd w:id="135"/>
      <w:r>
        <w:rPr>
          <w:color w:val="auto"/>
        </w:rPr>
        <w:t>便于系统的扩张和逐渐演变</w:t>
      </w:r>
    </w:p>
    <w:p>
      <w:pPr>
        <w:numPr>
          <w:ilvl w:val="0"/>
          <w:numId w:val="6"/>
        </w:numPr>
        <w:rPr>
          <w:color w:val="auto"/>
        </w:rPr>
      </w:pPr>
      <w:bookmarkStart w:id="136" w:name="4659-1593611438012"/>
      <w:bookmarkEnd w:id="136"/>
      <w:r>
        <w:rPr>
          <w:color w:val="auto"/>
        </w:rPr>
        <w:t>提高了系统的可靠性、可用性和生存性。</w:t>
      </w:r>
    </w:p>
    <w:p>
      <w:pPr>
        <w:rPr>
          <w:color w:val="auto"/>
        </w:rPr>
      </w:pPr>
      <w:bookmarkStart w:id="137" w:name="8737-1593611448760"/>
      <w:bookmarkEnd w:id="137"/>
      <w:r>
        <w:rPr>
          <w:b/>
          <w:color w:val="auto"/>
        </w:rPr>
        <w:t>以太网是局域网的一种，绝大多数局域网都是以太网</w:t>
      </w:r>
      <w:r>
        <w:rPr>
          <w:color w:val="auto"/>
        </w:rPr>
        <w:t>。双绞线是局域网中的主流传输媒体。</w:t>
      </w:r>
    </w:p>
    <w:p>
      <w:pPr>
        <w:rPr>
          <w:color w:val="auto"/>
        </w:rPr>
      </w:pPr>
      <w:bookmarkStart w:id="138" w:name="4987-1593611562368"/>
      <w:bookmarkEnd w:id="138"/>
      <w:r>
        <w:rPr>
          <w:b/>
          <w:color w:val="auto"/>
        </w:rPr>
        <w:t>实现共享信道有两种方法：</w:t>
      </w:r>
    </w:p>
    <w:p>
      <w:pPr>
        <w:numPr>
          <w:ilvl w:val="0"/>
          <w:numId w:val="7"/>
        </w:numPr>
        <w:rPr>
          <w:color w:val="auto"/>
        </w:rPr>
      </w:pPr>
      <w:bookmarkStart w:id="139" w:name="9248-1593611610352"/>
      <w:bookmarkEnd w:id="139"/>
      <w:r>
        <w:rPr>
          <w:b/>
          <w:color w:val="auto"/>
        </w:rPr>
        <w:t>静态划分信道</w:t>
      </w:r>
      <w:r>
        <w:rPr>
          <w:color w:val="auto"/>
        </w:rPr>
        <w:t>，如频分复用、时分复用、码分复用等，但</w:t>
      </w:r>
      <w:r>
        <w:rPr>
          <w:color w:val="auto"/>
        </w:rPr>
        <w:t>不适合局域网</w:t>
      </w:r>
      <w:r>
        <w:rPr>
          <w:color w:val="auto"/>
        </w:rPr>
        <w:t>。</w:t>
      </w:r>
    </w:p>
    <w:p>
      <w:pPr>
        <w:numPr>
          <w:ilvl w:val="0"/>
          <w:numId w:val="7"/>
        </w:numPr>
        <w:rPr>
          <w:color w:val="auto"/>
        </w:rPr>
      </w:pPr>
      <w:bookmarkStart w:id="140" w:name="1631-1593611639431"/>
      <w:bookmarkEnd w:id="140"/>
      <w:r>
        <w:rPr>
          <w:b/>
          <w:color w:val="auto"/>
        </w:rPr>
        <w:t>动态媒体接入控制</w:t>
      </w:r>
      <w:r>
        <w:rPr>
          <w:color w:val="auto"/>
        </w:rPr>
        <w:t>，又称</w:t>
      </w:r>
      <w:r>
        <w:rPr>
          <w:b/>
          <w:color w:val="auto"/>
        </w:rPr>
        <w:t>多点接入</w:t>
      </w:r>
      <w:r>
        <w:rPr>
          <w:color w:val="auto"/>
        </w:rPr>
        <w:t>。特点是信道并非在用户通信时固定分配给用户。</w:t>
      </w:r>
    </w:p>
    <w:p>
      <w:pPr>
        <w:numPr>
          <w:ilvl w:val="1"/>
          <w:numId w:val="7"/>
        </w:numPr>
        <w:rPr>
          <w:color w:val="auto"/>
        </w:rPr>
      </w:pPr>
      <w:bookmarkStart w:id="141" w:name="9945-1593611677960"/>
      <w:bookmarkEnd w:id="141"/>
      <w:r>
        <w:rPr>
          <w:b/>
          <w:color w:val="auto"/>
        </w:rPr>
        <w:t>随机接入</w:t>
      </w:r>
      <w:r>
        <w:rPr>
          <w:color w:val="auto"/>
        </w:rPr>
        <w:t>：</w:t>
      </w:r>
      <w:r>
        <w:rPr>
          <w:color w:val="auto"/>
        </w:rPr>
        <w:t>特点是用户可以随机地发送消息。如果有两个用户同时发送，在共享媒体上就会产生碰撞，是发送失败。这时就</w:t>
      </w:r>
      <w:r>
        <w:rPr>
          <w:color w:val="auto"/>
        </w:rPr>
        <w:t>需要解决碰撞的网络协议，即 CSMA/CD 协议。</w:t>
      </w:r>
    </w:p>
    <w:p>
      <w:pPr>
        <w:numPr>
          <w:ilvl w:val="1"/>
          <w:numId w:val="7"/>
        </w:numPr>
        <w:rPr>
          <w:color w:val="auto"/>
        </w:rPr>
      </w:pPr>
      <w:bookmarkStart w:id="142" w:name="3939-1593611753441"/>
      <w:bookmarkEnd w:id="142"/>
      <w:r>
        <w:rPr>
          <w:b/>
          <w:color w:val="auto"/>
        </w:rPr>
        <w:t>受控接入：</w:t>
      </w:r>
      <w:r>
        <w:rPr>
          <w:color w:val="auto"/>
        </w:rPr>
        <w:t>特点是用户不能随机发送信息而必须服从一定的控制。</w:t>
      </w:r>
    </w:p>
    <w:p>
      <w:pPr>
        <w:rPr>
          <w:color w:val="auto"/>
        </w:rPr>
      </w:pPr>
      <w:bookmarkStart w:id="143" w:name="8163-1593611783899"/>
      <w:bookmarkEnd w:id="143"/>
      <w:r>
        <w:rPr>
          <w:b/>
          <w:color w:val="auto"/>
        </w:rPr>
        <w:t>以太网应用的主要是随机接入。</w:t>
      </w:r>
    </w:p>
    <w:p>
      <w:pPr>
        <w:rPr>
          <w:color w:val="auto"/>
        </w:rPr>
      </w:pPr>
      <w:bookmarkStart w:id="144" w:name="8493-1593611324945"/>
      <w:bookmarkEnd w:id="144"/>
      <w:r>
        <w:rPr>
          <w:color w:val="auto"/>
        </w:rPr>
        <w:t>由于历史原因以太网层被拆分为两个子层：逻辑链路控制 LLC 和</w:t>
      </w:r>
      <w:r>
        <w:rPr>
          <w:b/>
          <w:color w:val="auto"/>
        </w:rPr>
        <w:t>媒体接入控制 MAC</w:t>
      </w:r>
      <w:r>
        <w:rPr>
          <w:color w:val="auto"/>
        </w:rPr>
        <w:t>。现在 LLC 基本已经消失了，</w:t>
      </w:r>
      <w:r>
        <w:rPr>
          <w:color w:val="auto"/>
        </w:rPr>
        <w:t>主要是 MAC 协议</w:t>
      </w:r>
      <w:r>
        <w:rPr>
          <w:color w:val="auto"/>
        </w:rPr>
        <w:t>。</w:t>
      </w:r>
    </w:p>
    <w:p>
      <w:pPr>
        <w:spacing w:before="0" w:after="0" w:line="240" w:lineRule="auto"/>
        <w:rPr>
          <w:color w:val="auto"/>
        </w:rPr>
      </w:pPr>
      <w:bookmarkStart w:id="145" w:name="9287-1593611861326"/>
      <w:bookmarkEnd w:id="145"/>
      <w:r>
        <w:rPr>
          <w:rFonts w:ascii="微软雅黑" w:hAnsi="微软雅黑" w:eastAsia="微软雅黑" w:cs="微软雅黑"/>
          <w:b/>
          <w:color w:val="auto"/>
          <w:sz w:val="22"/>
        </w:rPr>
        <w:t>适配器的作用</w:t>
      </w:r>
    </w:p>
    <w:p>
      <w:pPr>
        <w:rPr>
          <w:color w:val="auto"/>
        </w:rPr>
      </w:pPr>
      <w:bookmarkStart w:id="146" w:name="1994-1593611975821"/>
      <w:bookmarkEnd w:id="146"/>
      <w:r>
        <w:rPr>
          <w:color w:val="auto"/>
        </w:rPr>
        <w:t>计算机与外界局域网的连接是通过适配器进行的，</w:t>
      </w:r>
      <w:r>
        <w:rPr>
          <w:color w:val="auto"/>
        </w:rPr>
        <w:t>适配器以前又称网卡。</w:t>
      </w:r>
    </w:p>
    <w:p>
      <w:pPr>
        <w:rPr>
          <w:color w:val="auto"/>
        </w:rPr>
      </w:pPr>
      <w:bookmarkStart w:id="147" w:name="2210-1593612118238"/>
      <w:bookmarkEnd w:id="147"/>
      <w:r>
        <w:rPr>
          <w:color w:val="auto"/>
        </w:rPr>
        <w:t>适配器和局域网之间的通信通过电缆或双绞线以</w:t>
      </w:r>
      <w:r>
        <w:rPr>
          <w:color w:val="auto"/>
        </w:rPr>
        <w:t>串行传输方</w:t>
      </w:r>
      <w:r>
        <w:rPr>
          <w:color w:val="auto"/>
        </w:rPr>
        <w:t>式进行的，而适配器与计算机之间的通信是通过 I/O 总线</w:t>
      </w:r>
      <w:r>
        <w:rPr>
          <w:color w:val="auto"/>
        </w:rPr>
        <w:t>并行传输</w:t>
      </w:r>
      <w:r>
        <w:rPr>
          <w:color w:val="auto"/>
        </w:rPr>
        <w:t>的，因此</w:t>
      </w:r>
      <w:r>
        <w:rPr>
          <w:color w:val="auto"/>
        </w:rPr>
        <w:t>适配器的一个重要功能就是进行数据串行传输和并行传输的转换。</w:t>
      </w:r>
    </w:p>
    <w:p>
      <w:pPr>
        <w:rPr>
          <w:color w:val="auto"/>
        </w:rPr>
      </w:pPr>
      <w:bookmarkStart w:id="148" w:name="2390-1593612205807"/>
      <w:bookmarkEnd w:id="148"/>
      <w:r>
        <w:rPr>
          <w:color w:val="auto"/>
        </w:rPr>
        <w:t>适配器实现的功能包含了数据链路层和物理层两个层次的功能。</w:t>
      </w:r>
    </w:p>
    <w:p>
      <w:pPr>
        <w:rPr>
          <w:color w:val="auto"/>
        </w:rPr>
      </w:pPr>
      <w:bookmarkStart w:id="149" w:name="1568-1593612258138"/>
      <w:bookmarkEnd w:id="149"/>
      <w:r>
        <w:rPr>
          <w:color w:val="auto"/>
        </w:rPr>
        <w:t>适配器收到正确的帧后，使用中断来通知计算机，并把数据交付给协议栈中的网络层。当计算机要发送 IP 数据报时，就由协议栈把分组交给适配器，适配器将其组装成帧后发送到局域网。（</w:t>
      </w:r>
      <w:r>
        <w:rPr>
          <w:color w:val="auto"/>
        </w:rPr>
        <w:t>封装成帧、透明传输、差错检错等功能都是由适配器完成的</w:t>
      </w:r>
      <w:r>
        <w:rPr>
          <w:color w:val="auto"/>
        </w:rPr>
        <w:t>）</w:t>
      </w:r>
    </w:p>
    <w:p>
      <w:pPr>
        <w:rPr>
          <w:color w:val="auto"/>
        </w:rPr>
      </w:pPr>
      <w:bookmarkStart w:id="150" w:name="1953-1593612357871"/>
      <w:bookmarkEnd w:id="150"/>
      <w:r>
        <w:rPr>
          <w:color w:val="auto"/>
        </w:rPr>
        <w:t>计算机的</w:t>
      </w:r>
      <w:r>
        <w:rPr>
          <w:b/>
          <w:color w:val="auto"/>
        </w:rPr>
        <w:t>硬件地址存储在适配器中</w:t>
      </w:r>
      <w:r>
        <w:rPr>
          <w:b/>
          <w:color w:val="auto"/>
        </w:rPr>
        <w:t>，</w:t>
      </w:r>
      <w:r>
        <w:rPr>
          <w:color w:val="auto"/>
        </w:rPr>
        <w:t>而</w:t>
      </w:r>
      <w:r>
        <w:rPr>
          <w:b/>
          <w:color w:val="auto"/>
        </w:rPr>
        <w:t>软件地址——IP地址存储在计算机中</w:t>
      </w:r>
      <w:r>
        <w:rPr>
          <w:b/>
          <w:color w:val="auto"/>
        </w:rPr>
        <w:t>。</w:t>
      </w:r>
    </w:p>
    <w:p>
      <w:pPr>
        <w:rPr>
          <w:color w:val="auto"/>
        </w:rPr>
      </w:pPr>
      <w:bookmarkStart w:id="151" w:name="7189-1593612411954"/>
      <w:bookmarkEnd w:id="151"/>
      <w:r>
        <w:rPr>
          <w:color w:val="auto"/>
        </w:rPr>
        <w:drawing>
          <wp:inline distT="0" distB="0" distL="0" distR="0">
            <wp:extent cx="2844800" cy="1754505"/>
            <wp:effectExtent l="0" t="0" r="5080" b="13335"/>
            <wp:docPr id="7" name="Drawing 6"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clipboard.png"/>
                    <pic:cNvPicPr>
                      <a:picLocks noChangeAspect="1"/>
                    </pic:cNvPicPr>
                  </pic:nvPicPr>
                  <pic:blipFill>
                    <a:blip r:embed="rId10"/>
                    <a:stretch>
                      <a:fillRect/>
                    </a:stretch>
                  </pic:blipFill>
                  <pic:spPr>
                    <a:xfrm>
                      <a:off x="0" y="0"/>
                      <a:ext cx="2844800" cy="1754667"/>
                    </a:xfrm>
                    <a:prstGeom prst="rect">
                      <a:avLst/>
                    </a:prstGeom>
                  </pic:spPr>
                </pic:pic>
              </a:graphicData>
            </a:graphic>
          </wp:inline>
        </w:drawing>
      </w:r>
    </w:p>
    <w:p>
      <w:pPr>
        <w:rPr>
          <w:color w:val="auto"/>
        </w:rPr>
      </w:pPr>
      <w:bookmarkStart w:id="152" w:name="4822-1593611975951"/>
      <w:bookmarkEnd w:id="152"/>
    </w:p>
    <w:p>
      <w:pPr>
        <w:spacing w:before="0" w:after="0" w:line="240" w:lineRule="auto"/>
        <w:rPr>
          <w:color w:val="auto"/>
        </w:rPr>
      </w:pPr>
      <w:bookmarkStart w:id="153" w:name="9028-1578316820111"/>
      <w:bookmarkEnd w:id="153"/>
      <w:r>
        <w:rPr>
          <w:rFonts w:ascii="微软雅黑" w:hAnsi="微软雅黑" w:eastAsia="微软雅黑" w:cs="微软雅黑"/>
          <w:b/>
          <w:color w:val="auto"/>
          <w:sz w:val="24"/>
        </w:rPr>
        <w:t>3.3.2 CSMA/CD协议</w:t>
      </w:r>
    </w:p>
    <w:p>
      <w:pPr>
        <w:rPr>
          <w:color w:val="auto"/>
        </w:rPr>
      </w:pPr>
      <w:bookmarkStart w:id="154" w:name="6854-1593612421477"/>
      <w:bookmarkEnd w:id="154"/>
      <w:r>
        <w:rPr>
          <w:color w:val="auto"/>
        </w:rPr>
        <w:t>局域网上的计算机常被称为工作站、站点等。</w:t>
      </w:r>
    </w:p>
    <w:p>
      <w:pPr>
        <w:rPr>
          <w:color w:val="auto"/>
        </w:rPr>
      </w:pPr>
      <w:bookmarkStart w:id="155" w:name="6294-1593612686338"/>
      <w:bookmarkEnd w:id="155"/>
      <w:r>
        <w:rPr>
          <w:b/>
          <w:color w:val="auto"/>
        </w:rPr>
        <w:t>为了通信的简便，以太网采取了以下两种措施：</w:t>
      </w:r>
    </w:p>
    <w:p>
      <w:pPr>
        <w:numPr>
          <w:ilvl w:val="0"/>
          <w:numId w:val="8"/>
        </w:numPr>
        <w:rPr>
          <w:color w:val="auto"/>
        </w:rPr>
      </w:pPr>
      <w:bookmarkStart w:id="156" w:name="4861-1593612709686"/>
      <w:bookmarkEnd w:id="156"/>
      <w:r>
        <w:rPr>
          <w:color w:val="auto"/>
        </w:rPr>
        <w:t>采用较为灵活的无连接的工作方式，即不必建立连接就可以直接发送数据</w:t>
      </w:r>
      <w:r>
        <w:rPr>
          <w:color w:val="auto"/>
        </w:rPr>
        <w:t>。适配器对发送的数据帧不编号，也不要求对方发回确认。它提供的是</w:t>
      </w:r>
      <w:r>
        <w:rPr>
          <w:color w:val="auto"/>
        </w:rPr>
        <w:t>尽最大努力的交付</w:t>
      </w:r>
      <w:r>
        <w:rPr>
          <w:color w:val="auto"/>
        </w:rPr>
        <w:t>，是不可靠的交付。对有差错帧是否进行重传由高层来决定。</w:t>
      </w:r>
    </w:p>
    <w:p>
      <w:pPr>
        <w:numPr>
          <w:ilvl w:val="1"/>
          <w:numId w:val="8"/>
        </w:numPr>
        <w:rPr>
          <w:color w:val="auto"/>
        </w:rPr>
      </w:pPr>
      <w:bookmarkStart w:id="157" w:name="5094-1593612898971"/>
      <w:bookmarkEnd w:id="157"/>
      <w:r>
        <w:rPr>
          <w:color w:val="auto"/>
        </w:rPr>
        <w:t>同一时间只能有一台计算机发送数据，如果发生冲突，就使用 CSMA/CD 协议来协调。</w:t>
      </w:r>
    </w:p>
    <w:p>
      <w:pPr>
        <w:numPr>
          <w:ilvl w:val="0"/>
          <w:numId w:val="8"/>
        </w:numPr>
        <w:rPr>
          <w:color w:val="auto"/>
        </w:rPr>
      </w:pPr>
      <w:bookmarkStart w:id="158" w:name="7950-1593612946683"/>
      <w:bookmarkEnd w:id="158"/>
      <w:r>
        <w:rPr>
          <w:color w:val="auto"/>
        </w:rPr>
        <w:t>以太网发送的数据使用的是曼彻斯特编码</w:t>
      </w:r>
      <w:r>
        <w:rPr>
          <w:color w:val="auto"/>
        </w:rPr>
        <w:t>。</w:t>
      </w:r>
    </w:p>
    <w:p>
      <w:pPr>
        <w:rPr>
          <w:color w:val="auto"/>
        </w:rPr>
      </w:pPr>
      <w:bookmarkStart w:id="159" w:name="9662-1593612991469"/>
      <w:bookmarkEnd w:id="159"/>
      <w:r>
        <w:rPr>
          <w:b/>
          <w:color w:val="auto"/>
        </w:rPr>
        <w:t>CSMA/CD 协议的要点</w:t>
      </w:r>
    </w:p>
    <w:p>
      <w:pPr>
        <w:numPr>
          <w:ilvl w:val="0"/>
          <w:numId w:val="9"/>
        </w:numPr>
        <w:rPr>
          <w:color w:val="auto"/>
        </w:rPr>
      </w:pPr>
      <w:bookmarkStart w:id="160" w:name="4442-1593613004085"/>
      <w:bookmarkEnd w:id="160"/>
      <w:r>
        <w:rPr>
          <w:b/>
          <w:color w:val="auto"/>
        </w:rPr>
        <w:t>多点接入</w:t>
      </w:r>
      <w:r>
        <w:rPr>
          <w:color w:val="auto"/>
        </w:rPr>
        <w:t>：多点接入说明是</w:t>
      </w:r>
      <w:r>
        <w:rPr>
          <w:color w:val="auto"/>
        </w:rPr>
        <w:t>总线型网络</w:t>
      </w:r>
      <w:r>
        <w:rPr>
          <w:color w:val="auto"/>
        </w:rPr>
        <w:t>，许多计算机以多点接入的方式连接在一根总线上。</w:t>
      </w:r>
      <w:r>
        <w:rPr>
          <w:b/>
          <w:color w:val="auto"/>
        </w:rPr>
        <w:t>协议的实质就是载波监听和碰撞检测</w:t>
      </w:r>
      <w:r>
        <w:rPr>
          <w:color w:val="auto"/>
        </w:rPr>
        <w:t>。</w:t>
      </w:r>
    </w:p>
    <w:p>
      <w:pPr>
        <w:numPr>
          <w:ilvl w:val="0"/>
          <w:numId w:val="9"/>
        </w:numPr>
        <w:rPr>
          <w:color w:val="auto"/>
        </w:rPr>
      </w:pPr>
      <w:bookmarkStart w:id="161" w:name="9586-1593613009120"/>
      <w:bookmarkEnd w:id="161"/>
      <w:r>
        <w:rPr>
          <w:b/>
          <w:color w:val="auto"/>
        </w:rPr>
        <w:t>载波监听</w:t>
      </w:r>
      <w:r>
        <w:rPr>
          <w:color w:val="auto"/>
        </w:rPr>
        <w:t>：使用电子技术检测信道上有没有其他计算机也在发送。</w:t>
      </w:r>
      <w:r>
        <w:rPr>
          <w:color w:val="auto"/>
        </w:rPr>
        <w:t>不管是发送前还是发送中，每个站都要不停地检测信道。</w:t>
      </w:r>
    </w:p>
    <w:p>
      <w:pPr>
        <w:numPr>
          <w:ilvl w:val="0"/>
          <w:numId w:val="9"/>
        </w:numPr>
        <w:rPr>
          <w:color w:val="auto"/>
        </w:rPr>
      </w:pPr>
      <w:bookmarkStart w:id="162" w:name="7012-1593613106212"/>
      <w:bookmarkEnd w:id="162"/>
      <w:r>
        <w:rPr>
          <w:b/>
          <w:color w:val="auto"/>
        </w:rPr>
        <w:t>碰撞检测</w:t>
      </w:r>
      <w:r>
        <w:rPr>
          <w:color w:val="auto"/>
        </w:rPr>
        <w:t>：</w:t>
      </w:r>
      <w:r>
        <w:rPr>
          <w:color w:val="auto"/>
        </w:rPr>
        <w:t>边发送边监听</w:t>
      </w:r>
      <w:r>
        <w:rPr>
          <w:color w:val="auto"/>
        </w:rPr>
        <w:t>。如果几个站同时发送数据，总线上的信号电压变化会增大，</w:t>
      </w:r>
      <w:r>
        <w:rPr>
          <w:color w:val="auto"/>
        </w:rPr>
        <w:t>就表明发生了碰撞。这时就立即停止发送。</w:t>
      </w:r>
    </w:p>
    <w:p>
      <w:pPr>
        <w:rPr>
          <w:color w:val="auto"/>
        </w:rPr>
      </w:pPr>
      <w:bookmarkStart w:id="163" w:name="4843-1593612664451"/>
      <w:bookmarkEnd w:id="163"/>
      <w:r>
        <w:rPr>
          <w:color w:val="auto"/>
        </w:rPr>
        <w:t>在使用 CSMA/CD 协议时，</w:t>
      </w:r>
      <w:r>
        <w:rPr>
          <w:color w:val="auto"/>
        </w:rPr>
        <w:t>不能同时发送和接收</w:t>
      </w:r>
      <w:r>
        <w:rPr>
          <w:color w:val="auto"/>
        </w:rPr>
        <w:t>，因此使用 CSMA/CD 协议的以太网只能进行</w:t>
      </w:r>
      <w:r>
        <w:rPr>
          <w:color w:val="auto"/>
        </w:rPr>
        <w:t>半双工通信（双向交替通信）。</w:t>
      </w:r>
    </w:p>
    <w:p>
      <w:pPr>
        <w:rPr>
          <w:color w:val="auto"/>
        </w:rPr>
      </w:pPr>
      <w:bookmarkStart w:id="164" w:name="6421-1593614038460"/>
      <w:bookmarkEnd w:id="164"/>
      <w:r>
        <w:rPr>
          <w:color w:val="auto"/>
        </w:rPr>
        <w:t>发生碰撞是因为</w:t>
      </w:r>
      <w:r>
        <w:rPr>
          <w:b/>
          <w:color w:val="auto"/>
        </w:rPr>
        <w:t>传播时延</w:t>
      </w:r>
      <w:r>
        <w:rPr>
          <w:color w:val="auto"/>
        </w:rPr>
        <w:t>，A 发送了数据但是还没传到 B 处，B 就不知道有人发送了数据。</w:t>
      </w:r>
    </w:p>
    <w:p>
      <w:pPr>
        <w:rPr>
          <w:color w:val="auto"/>
        </w:rPr>
      </w:pPr>
      <w:bookmarkStart w:id="165" w:name="7940-1593613352119"/>
      <w:bookmarkEnd w:id="165"/>
      <w:r>
        <w:rPr>
          <w:color w:val="auto"/>
        </w:rPr>
        <w:t>当 A 和 B 同时发送数据</w:t>
      </w:r>
      <w:r>
        <w:rPr>
          <w:color w:val="auto"/>
        </w:rPr>
        <w:t>产生碰撞后，他们发送数据都失败，都要推迟一段时间重新发送</w:t>
      </w:r>
      <w:r>
        <w:rPr>
          <w:color w:val="auto"/>
        </w:rPr>
        <w:t>。</w:t>
      </w:r>
    </w:p>
    <w:p>
      <w:pPr>
        <w:rPr>
          <w:color w:val="auto"/>
        </w:rPr>
      </w:pPr>
      <w:bookmarkStart w:id="166" w:name="9590-1593613512745"/>
      <w:bookmarkEnd w:id="166"/>
      <w:r>
        <w:rPr>
          <w:color w:val="auto"/>
        </w:rPr>
        <w:t>因为不知道是否会发生碰撞，所以以太网存在</w:t>
      </w:r>
      <w:r>
        <w:rPr>
          <w:b/>
          <w:color w:val="auto"/>
        </w:rPr>
        <w:t>发送的不确定性</w:t>
      </w:r>
      <w:r>
        <w:rPr>
          <w:color w:val="auto"/>
        </w:rPr>
        <w:t>。</w:t>
      </w:r>
    </w:p>
    <w:p>
      <w:pPr>
        <w:rPr>
          <w:color w:val="auto"/>
        </w:rPr>
      </w:pPr>
      <w:bookmarkStart w:id="167" w:name="5952-1593613525215"/>
      <w:bookmarkEnd w:id="167"/>
      <w:r>
        <w:rPr>
          <w:color w:val="auto"/>
        </w:rPr>
        <w:t>A 发送数据后最多 2θ 时间就知道是否碰撞，这 2θ 时间称为</w:t>
      </w:r>
      <w:r>
        <w:rPr>
          <w:b/>
          <w:color w:val="auto"/>
        </w:rPr>
        <w:t>争用期</w:t>
      </w:r>
      <w:r>
        <w:rPr>
          <w:color w:val="auto"/>
        </w:rPr>
        <w:t>。</w:t>
      </w:r>
      <w:r>
        <w:rPr>
          <w:color w:val="auto"/>
        </w:rPr>
        <w:t>如果经过争用期还没碰撞，表明发送成功。</w:t>
      </w:r>
    </w:p>
    <w:p>
      <w:pPr>
        <w:rPr>
          <w:color w:val="auto"/>
        </w:rPr>
      </w:pPr>
      <w:bookmarkStart w:id="168" w:name="4745-1593614143925"/>
      <w:bookmarkEnd w:id="168"/>
      <w:r>
        <w:rPr>
          <w:color w:val="auto"/>
        </w:rPr>
        <w:t>如果发生碰撞，以太网使用</w:t>
      </w:r>
      <w:r>
        <w:rPr>
          <w:b/>
          <w:color w:val="auto"/>
        </w:rPr>
        <w:t>截断二指数退避算法</w:t>
      </w:r>
      <w:r>
        <w:rPr>
          <w:color w:val="auto"/>
        </w:rPr>
        <w:t>来确定碰撞后重传的时机。</w:t>
      </w:r>
    </w:p>
    <w:p>
      <w:pPr>
        <w:rPr>
          <w:color w:val="auto"/>
        </w:rPr>
      </w:pPr>
      <w:bookmarkStart w:id="169" w:name="2594-1593614760075"/>
      <w:bookmarkEnd w:id="169"/>
      <w:r>
        <w:rPr>
          <w:color w:val="auto"/>
        </w:rPr>
        <w:t>以太网规定了争用期的时长，这就约束了以太网的地理范围不能太大，不然传播时延会超过争用期限制。</w:t>
      </w:r>
    </w:p>
    <w:p>
      <w:pPr>
        <w:rPr>
          <w:color w:val="auto"/>
        </w:rPr>
      </w:pPr>
      <w:bookmarkStart w:id="170" w:name="9655-1593614852201"/>
      <w:bookmarkEnd w:id="170"/>
      <w:r>
        <w:rPr>
          <w:color w:val="auto"/>
        </w:rPr>
        <w:t>以太网规定最短帧长为 64 字节（一个争用期可以发送的字节数），如果争用期发生碰撞就会停止发送，因此信道上长度小于 64 字节的帧就是无效帧。</w:t>
      </w:r>
    </w:p>
    <w:p>
      <w:pPr>
        <w:rPr>
          <w:color w:val="auto"/>
        </w:rPr>
      </w:pPr>
      <w:bookmarkStart w:id="171" w:name="4493-1593615002654"/>
      <w:bookmarkEnd w:id="171"/>
      <w:r>
        <w:rPr>
          <w:color w:val="auto"/>
        </w:rPr>
        <w:t>碰撞后除了立即停止发送数据外还要继续发送一个人为干扰信号，通知所有用户现在发生了碰撞。</w:t>
      </w:r>
    </w:p>
    <w:p>
      <w:pPr>
        <w:rPr>
          <w:color w:val="auto"/>
        </w:rPr>
      </w:pPr>
      <w:bookmarkStart w:id="172" w:name="7400-1593615042153"/>
      <w:bookmarkEnd w:id="172"/>
      <w:r>
        <w:rPr>
          <w:color w:val="auto"/>
        </w:rPr>
        <w:t>以太网还规定了</w:t>
      </w:r>
      <w:r>
        <w:rPr>
          <w:b/>
          <w:color w:val="auto"/>
        </w:rPr>
        <w:t xml:space="preserve">帧间最小间隔 </w:t>
      </w:r>
      <w:r>
        <w:rPr>
          <w:color w:val="auto"/>
        </w:rPr>
        <w:t>96 比特时间，这是为了使刚收到数据帧的栈清理缓存，准备接收下一帧。</w:t>
      </w:r>
    </w:p>
    <w:p>
      <w:pPr>
        <w:rPr>
          <w:color w:val="auto"/>
        </w:rPr>
      </w:pPr>
      <w:bookmarkStart w:id="173" w:name="8985-1593613614106"/>
      <w:bookmarkEnd w:id="173"/>
      <w:r>
        <w:rPr>
          <w:color w:val="auto"/>
        </w:rPr>
        <w:drawing>
          <wp:inline distT="0" distB="0" distL="0" distR="0">
            <wp:extent cx="4241800" cy="1145540"/>
            <wp:effectExtent l="0" t="0" r="10160" b="12700"/>
            <wp:docPr id="8" name="Drawing 7"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clipboard.png"/>
                    <pic:cNvPicPr>
                      <a:picLocks noChangeAspect="1"/>
                    </pic:cNvPicPr>
                  </pic:nvPicPr>
                  <pic:blipFill>
                    <a:blip r:embed="rId11"/>
                    <a:stretch>
                      <a:fillRect/>
                    </a:stretch>
                  </pic:blipFill>
                  <pic:spPr>
                    <a:xfrm>
                      <a:off x="0" y="0"/>
                      <a:ext cx="4241800" cy="1145774"/>
                    </a:xfrm>
                    <a:prstGeom prst="rect">
                      <a:avLst/>
                    </a:prstGeom>
                  </pic:spPr>
                </pic:pic>
              </a:graphicData>
            </a:graphic>
          </wp:inline>
        </w:drawing>
      </w:r>
    </w:p>
    <w:p>
      <w:pPr>
        <w:rPr>
          <w:color w:val="auto"/>
        </w:rPr>
      </w:pPr>
      <w:bookmarkStart w:id="174" w:name="4118-1593613352263"/>
      <w:bookmarkEnd w:id="174"/>
    </w:p>
    <w:p>
      <w:pPr>
        <w:spacing w:before="0" w:after="0" w:line="240" w:lineRule="auto"/>
        <w:rPr>
          <w:color w:val="auto"/>
        </w:rPr>
      </w:pPr>
      <w:bookmarkStart w:id="175" w:name="6815-1593613649681"/>
      <w:bookmarkEnd w:id="175"/>
      <w:r>
        <w:rPr>
          <w:rFonts w:ascii="微软雅黑" w:hAnsi="微软雅黑" w:eastAsia="微软雅黑" w:cs="微软雅黑"/>
          <w:b/>
          <w:color w:val="auto"/>
          <w:sz w:val="22"/>
        </w:rPr>
        <w:t>CSMA/CD 协议的要点归纳</w:t>
      </w:r>
    </w:p>
    <w:p>
      <w:pPr>
        <w:numPr>
          <w:ilvl w:val="0"/>
          <w:numId w:val="10"/>
        </w:numPr>
        <w:rPr>
          <w:color w:val="auto"/>
        </w:rPr>
      </w:pPr>
      <w:bookmarkStart w:id="176" w:name="1770-1593613693851"/>
      <w:bookmarkEnd w:id="176"/>
      <w:r>
        <w:rPr>
          <w:b/>
          <w:color w:val="auto"/>
        </w:rPr>
        <w:t>准备发送</w:t>
      </w:r>
      <w:r>
        <w:rPr>
          <w:color w:val="auto"/>
        </w:rPr>
        <w:t>：适配器从网络层获得一个分组，加上首部和尾部组成以太网帧，放入适配器缓存中。在发送前先检测信道。</w:t>
      </w:r>
    </w:p>
    <w:p>
      <w:pPr>
        <w:numPr>
          <w:ilvl w:val="0"/>
          <w:numId w:val="10"/>
        </w:numPr>
        <w:rPr>
          <w:color w:val="auto"/>
        </w:rPr>
      </w:pPr>
      <w:bookmarkStart w:id="177" w:name="4470-1593613735601"/>
      <w:bookmarkEnd w:id="177"/>
      <w:r>
        <w:rPr>
          <w:b/>
          <w:color w:val="auto"/>
        </w:rPr>
        <w:t>检测信道：</w:t>
      </w:r>
      <w:r>
        <w:rPr>
          <w:color w:val="auto"/>
        </w:rPr>
        <w:t>若检测到信道忙，则不停地检测直到信道空闲。若检测到空闲，并在 96 比特时间内保持空闲（保证了帧间最小间隔），就发送这个帧。</w:t>
      </w:r>
    </w:p>
    <w:p>
      <w:pPr>
        <w:numPr>
          <w:ilvl w:val="0"/>
          <w:numId w:val="10"/>
        </w:numPr>
        <w:rPr>
          <w:color w:val="auto"/>
        </w:rPr>
      </w:pPr>
      <w:bookmarkStart w:id="178" w:name="9640-1593613790169"/>
      <w:bookmarkEnd w:id="178"/>
      <w:r>
        <w:rPr>
          <w:color w:val="auto"/>
        </w:rPr>
        <w:t>在发送过程中仍不停地检测，即适配器要</w:t>
      </w:r>
      <w:r>
        <w:rPr>
          <w:b/>
          <w:color w:val="auto"/>
        </w:rPr>
        <w:t>边发送边监听</w:t>
      </w:r>
      <w:r>
        <w:rPr>
          <w:color w:val="auto"/>
        </w:rPr>
        <w:t>。这时有两种情况</w:t>
      </w:r>
    </w:p>
    <w:p>
      <w:pPr>
        <w:numPr>
          <w:ilvl w:val="1"/>
          <w:numId w:val="10"/>
        </w:numPr>
        <w:rPr>
          <w:color w:val="auto"/>
        </w:rPr>
      </w:pPr>
      <w:bookmarkStart w:id="179" w:name="3686-1593613815542"/>
      <w:bookmarkEnd w:id="179"/>
      <w:r>
        <w:rPr>
          <w:b/>
          <w:color w:val="auto"/>
        </w:rPr>
        <w:t>发送成功：</w:t>
      </w:r>
      <w:r>
        <w:rPr>
          <w:color w:val="auto"/>
        </w:rPr>
        <w:t>争用期内一直未检测到碰撞。发送成功后回到 1。</w:t>
      </w:r>
    </w:p>
    <w:p>
      <w:pPr>
        <w:numPr>
          <w:ilvl w:val="1"/>
          <w:numId w:val="10"/>
        </w:numPr>
        <w:rPr>
          <w:color w:val="auto"/>
        </w:rPr>
      </w:pPr>
      <w:bookmarkStart w:id="180" w:name="1075-1593613841297"/>
      <w:bookmarkEnd w:id="180"/>
      <w:r>
        <w:rPr>
          <w:b/>
          <w:color w:val="auto"/>
        </w:rPr>
        <w:t>发送失败</w:t>
      </w:r>
      <w:r>
        <w:rPr>
          <w:color w:val="auto"/>
        </w:rPr>
        <w:t>：</w:t>
      </w:r>
      <w:r>
        <w:rPr>
          <w:color w:val="auto"/>
        </w:rPr>
        <w:t>争用期内检测到碰撞，立即停止发送，并按规定发送人为干扰信号。适配器接着执行</w:t>
      </w:r>
      <w:r>
        <w:rPr>
          <w:b/>
          <w:color w:val="auto"/>
        </w:rPr>
        <w:t>指数退避算法</w:t>
      </w:r>
      <w:r>
        <w:rPr>
          <w:color w:val="auto"/>
        </w:rPr>
        <w:t>，等待足够时间后回到 2。</w:t>
      </w:r>
      <w:r>
        <w:rPr>
          <w:color w:val="auto"/>
        </w:rPr>
        <w:t>若重传 16 次仍不成功，就停止重传并向上报错。</w:t>
      </w:r>
    </w:p>
    <w:p>
      <w:pPr>
        <w:rPr>
          <w:color w:val="auto"/>
        </w:rPr>
      </w:pPr>
      <w:bookmarkStart w:id="181" w:name="7917-1593613951269"/>
      <w:bookmarkEnd w:id="181"/>
      <w:r>
        <w:rPr>
          <w:color w:val="auto"/>
        </w:rPr>
        <w:t>以太网发送完一帧后要把已发送的帧保留一下。如果争用期检测到碰撞，推迟一段时间后还要重传。</w:t>
      </w:r>
    </w:p>
    <w:p>
      <w:pPr>
        <w:rPr>
          <w:color w:val="auto"/>
        </w:rPr>
      </w:pPr>
      <w:bookmarkStart w:id="182" w:name="4000-1593613650099"/>
      <w:bookmarkEnd w:id="182"/>
    </w:p>
    <w:p>
      <w:pPr>
        <w:spacing w:before="0" w:after="0" w:line="240" w:lineRule="auto"/>
        <w:rPr>
          <w:color w:val="auto"/>
        </w:rPr>
      </w:pPr>
      <w:bookmarkStart w:id="183" w:name="6890-1578316820111"/>
      <w:bookmarkEnd w:id="183"/>
      <w:r>
        <w:rPr>
          <w:rFonts w:ascii="微软雅黑" w:hAnsi="微软雅黑" w:eastAsia="微软雅黑" w:cs="微软雅黑"/>
          <w:b/>
          <w:color w:val="auto"/>
          <w:sz w:val="24"/>
        </w:rPr>
        <w:t>3.3.3 使用集线器的星形拓扑</w:t>
      </w:r>
    </w:p>
    <w:p>
      <w:pPr>
        <w:rPr>
          <w:color w:val="auto"/>
        </w:rPr>
      </w:pPr>
      <w:bookmarkStart w:id="184" w:name="3140-1593613647763"/>
      <w:bookmarkEnd w:id="184"/>
      <w:r>
        <w:rPr>
          <w:color w:val="auto"/>
        </w:rPr>
        <w:t>现在的以太网采用</w:t>
      </w:r>
      <w:r>
        <w:rPr>
          <w:color w:val="auto"/>
        </w:rPr>
        <w:t>星形拓扑</w:t>
      </w:r>
      <w:r>
        <w:rPr>
          <w:color w:val="auto"/>
        </w:rPr>
        <w:t>，在星形中心使用可靠性非常高的集线器。每个站用两对双绞线，分别用于发送和接收。</w:t>
      </w:r>
    </w:p>
    <w:p>
      <w:pPr>
        <w:rPr>
          <w:color w:val="auto"/>
        </w:rPr>
      </w:pPr>
      <w:bookmarkStart w:id="185" w:name="7729-1593698045505"/>
      <w:bookmarkEnd w:id="185"/>
      <w:r>
        <w:rPr>
          <w:color w:val="auto"/>
        </w:rPr>
        <w:t>集线器的特点：</w:t>
      </w:r>
    </w:p>
    <w:p>
      <w:pPr>
        <w:numPr>
          <w:ilvl w:val="0"/>
          <w:numId w:val="11"/>
        </w:numPr>
        <w:rPr>
          <w:color w:val="auto"/>
        </w:rPr>
      </w:pPr>
      <w:bookmarkStart w:id="186" w:name="7926-1593698170185"/>
      <w:bookmarkEnd w:id="186"/>
      <w:r>
        <w:rPr>
          <w:color w:val="auto"/>
        </w:rPr>
        <w:t>表面上使用集线器的局域网在物理上是一个星形网，但是在</w:t>
      </w:r>
      <w:r>
        <w:rPr>
          <w:b/>
          <w:color w:val="auto"/>
        </w:rPr>
        <w:t>逻辑上仍是一个总线网</w:t>
      </w:r>
      <w:r>
        <w:rPr>
          <w:color w:val="auto"/>
        </w:rPr>
        <w:t>，各站共享逻辑上的总线，还是使用 CSMA/CD 协议。</w:t>
      </w:r>
    </w:p>
    <w:p>
      <w:pPr>
        <w:numPr>
          <w:ilvl w:val="0"/>
          <w:numId w:val="11"/>
        </w:numPr>
        <w:rPr>
          <w:color w:val="auto"/>
        </w:rPr>
      </w:pPr>
      <w:bookmarkStart w:id="187" w:name="2062-1593698250521"/>
      <w:bookmarkEnd w:id="187"/>
      <w:r>
        <w:rPr>
          <w:color w:val="auto"/>
        </w:rPr>
        <w:t>一个集线器有很多接口，像是一个多接口的转发器。</w:t>
      </w:r>
    </w:p>
    <w:p>
      <w:pPr>
        <w:numPr>
          <w:ilvl w:val="0"/>
          <w:numId w:val="11"/>
        </w:numPr>
        <w:rPr>
          <w:color w:val="auto"/>
        </w:rPr>
      </w:pPr>
      <w:bookmarkStart w:id="188" w:name="7335-1593698270726"/>
      <w:bookmarkEnd w:id="188"/>
      <w:r>
        <w:rPr>
          <w:color w:val="auto"/>
        </w:rPr>
        <w:t>集线器工作在物理层，每个接口仅负责转发比特，不进行碰撞检测。</w:t>
      </w:r>
    </w:p>
    <w:p>
      <w:pPr>
        <w:rPr>
          <w:color w:val="auto"/>
        </w:rPr>
      </w:pPr>
      <w:bookmarkStart w:id="189" w:name="1992-1593698312955"/>
      <w:bookmarkEnd w:id="189"/>
      <w:r>
        <w:rPr>
          <w:color w:val="auto"/>
        </w:rPr>
        <w:drawing>
          <wp:inline distT="0" distB="0" distL="0" distR="0">
            <wp:extent cx="2717800" cy="1699260"/>
            <wp:effectExtent l="0" t="0" r="10160" b="7620"/>
            <wp:docPr id="9" name="Drawing 8"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clipboard.png"/>
                    <pic:cNvPicPr>
                      <a:picLocks noChangeAspect="1"/>
                    </pic:cNvPicPr>
                  </pic:nvPicPr>
                  <pic:blipFill>
                    <a:blip r:embed="rId12"/>
                    <a:stretch>
                      <a:fillRect/>
                    </a:stretch>
                  </pic:blipFill>
                  <pic:spPr>
                    <a:xfrm>
                      <a:off x="0" y="0"/>
                      <a:ext cx="2717800" cy="1699651"/>
                    </a:xfrm>
                    <a:prstGeom prst="rect">
                      <a:avLst/>
                    </a:prstGeom>
                  </pic:spPr>
                </pic:pic>
              </a:graphicData>
            </a:graphic>
          </wp:inline>
        </w:drawing>
      </w:r>
    </w:p>
    <w:p>
      <w:pPr>
        <w:spacing w:before="0" w:after="0" w:line="240" w:lineRule="auto"/>
        <w:rPr>
          <w:color w:val="auto"/>
        </w:rPr>
      </w:pPr>
      <w:bookmarkStart w:id="190" w:name="3090-1578316820111"/>
      <w:bookmarkEnd w:id="190"/>
    </w:p>
    <w:p>
      <w:pPr>
        <w:spacing w:before="0" w:after="0" w:line="240" w:lineRule="auto"/>
        <w:rPr>
          <w:color w:val="auto"/>
        </w:rPr>
      </w:pPr>
      <w:bookmarkStart w:id="191" w:name="9194-1593698360932"/>
      <w:bookmarkEnd w:id="191"/>
      <w:r>
        <w:rPr>
          <w:rFonts w:ascii="微软雅黑" w:hAnsi="微软雅黑" w:eastAsia="微软雅黑" w:cs="微软雅黑"/>
          <w:b/>
          <w:color w:val="auto"/>
          <w:sz w:val="24"/>
        </w:rPr>
        <w:t>3.3.4 以太网的信道利用率</w:t>
      </w:r>
    </w:p>
    <w:p>
      <w:pPr>
        <w:rPr>
          <w:color w:val="auto"/>
        </w:rPr>
      </w:pPr>
      <w:bookmarkStart w:id="192" w:name="5253-1593698362786"/>
      <w:bookmarkEnd w:id="192"/>
      <w:r>
        <w:rPr>
          <w:color w:val="auto"/>
        </w:rPr>
        <w:t>因为</w:t>
      </w:r>
      <w:r>
        <w:rPr>
          <w:color w:val="auto"/>
        </w:rPr>
        <w:t>发生碰撞</w:t>
      </w:r>
      <w:r>
        <w:rPr>
          <w:color w:val="auto"/>
        </w:rPr>
        <w:t>会浪费信道资源，所以以太网的信道利用率达不到100%。</w:t>
      </w:r>
    </w:p>
    <w:p>
      <w:pPr>
        <w:rPr>
          <w:color w:val="auto"/>
        </w:rPr>
      </w:pPr>
      <w:bookmarkStart w:id="193" w:name="5400-1593698421722"/>
      <w:bookmarkEnd w:id="193"/>
      <w:r>
        <w:rPr>
          <w:color w:val="auto"/>
        </w:rPr>
        <w:t>减少端到端的传播时延、可以提高信道利用率，因此以太网的连线的长度不能太长，同时以太网的帧长不能太短。</w:t>
      </w:r>
    </w:p>
    <w:p>
      <w:pPr>
        <w:rPr>
          <w:color w:val="auto"/>
        </w:rPr>
      </w:pPr>
      <w:bookmarkStart w:id="194" w:name="1199-1593698363006"/>
      <w:bookmarkEnd w:id="194"/>
    </w:p>
    <w:p>
      <w:pPr>
        <w:spacing w:before="0" w:after="0" w:line="240" w:lineRule="auto"/>
        <w:rPr>
          <w:color w:val="auto"/>
        </w:rPr>
      </w:pPr>
      <w:bookmarkStart w:id="195" w:name="9697-1578316820111"/>
      <w:bookmarkEnd w:id="195"/>
      <w:r>
        <w:rPr>
          <w:rFonts w:ascii="微软雅黑" w:hAnsi="微软雅黑" w:eastAsia="微软雅黑" w:cs="微软雅黑"/>
          <w:b/>
          <w:color w:val="auto"/>
          <w:sz w:val="24"/>
        </w:rPr>
        <w:t>3.3.5 以太网的MAC层</w:t>
      </w:r>
    </w:p>
    <w:p>
      <w:pPr>
        <w:spacing w:before="0" w:after="0" w:line="240" w:lineRule="auto"/>
        <w:rPr>
          <w:color w:val="auto"/>
        </w:rPr>
      </w:pPr>
      <w:bookmarkStart w:id="196" w:name="7643-1593699026251"/>
      <w:bookmarkEnd w:id="196"/>
      <w:r>
        <w:rPr>
          <w:rFonts w:ascii="微软雅黑" w:hAnsi="微软雅黑" w:eastAsia="微软雅黑" w:cs="微软雅黑"/>
          <w:b/>
          <w:color w:val="auto"/>
          <w:sz w:val="22"/>
        </w:rPr>
        <w:t>MAC 层的硬件地址</w:t>
      </w:r>
    </w:p>
    <w:p>
      <w:pPr>
        <w:rPr>
          <w:color w:val="auto"/>
        </w:rPr>
      </w:pPr>
      <w:bookmarkStart w:id="197" w:name="4666-1593611185243"/>
      <w:bookmarkEnd w:id="197"/>
      <w:r>
        <w:rPr>
          <w:color w:val="auto"/>
        </w:rPr>
        <w:t>局域网中，</w:t>
      </w:r>
      <w:r>
        <w:rPr>
          <w:b/>
          <w:color w:val="auto"/>
        </w:rPr>
        <w:t>硬件地址又叫 MAC 地址。</w:t>
      </w:r>
    </w:p>
    <w:p>
      <w:pPr>
        <w:rPr>
          <w:color w:val="auto"/>
        </w:rPr>
      </w:pPr>
      <w:bookmarkStart w:id="198" w:name="7060-1593698564639"/>
      <w:bookmarkEnd w:id="198"/>
      <w:r>
        <w:rPr>
          <w:color w:val="auto"/>
        </w:rPr>
        <w:t>IEEE 为局域网规定了一种</w:t>
      </w:r>
      <w:r>
        <w:rPr>
          <w:b/>
          <w:color w:val="auto"/>
        </w:rPr>
        <w:t xml:space="preserve"> 6 字节的全球地址</w:t>
      </w:r>
      <w:r>
        <w:rPr>
          <w:color w:val="auto"/>
        </w:rPr>
        <w:t>，是局域网上的每一台计算机中</w:t>
      </w:r>
      <w:r>
        <w:rPr>
          <w:b/>
          <w:color w:val="auto"/>
        </w:rPr>
        <w:t>固化在适配器中的地址</w:t>
      </w:r>
      <w:r>
        <w:rPr>
          <w:color w:val="auto"/>
        </w:rPr>
        <w:t>。因此如果更换了新的适配器，硬件地址也就变了。</w:t>
      </w:r>
    </w:p>
    <w:p>
      <w:pPr>
        <w:rPr>
          <w:color w:val="auto"/>
        </w:rPr>
      </w:pPr>
      <w:bookmarkStart w:id="199" w:name="2070-1593698710535"/>
      <w:bookmarkEnd w:id="199"/>
      <w:r>
        <w:rPr>
          <w:color w:val="auto"/>
        </w:rPr>
        <w:t>适配器上的标识符</w:t>
      </w:r>
      <w:r>
        <w:rPr>
          <w:b/>
          <w:color w:val="auto"/>
        </w:rPr>
        <w:t xml:space="preserve"> EUI-48 </w:t>
      </w:r>
      <w:r>
        <w:rPr>
          <w:color w:val="auto"/>
        </w:rPr>
        <w:t>就是计算机的硬件地址。</w:t>
      </w:r>
    </w:p>
    <w:p>
      <w:pPr>
        <w:rPr>
          <w:color w:val="auto"/>
        </w:rPr>
      </w:pPr>
      <w:bookmarkStart w:id="200" w:name="9867-1593698754571"/>
      <w:bookmarkEnd w:id="200"/>
      <w:r>
        <w:rPr>
          <w:color w:val="auto"/>
        </w:rPr>
        <w:t>路由器通过适配器连接到局域网时，适配器上的硬件地址标志路由器的一个接口。</w:t>
      </w:r>
      <w:r>
        <w:rPr>
          <w:color w:val="auto"/>
        </w:rPr>
        <w:t>如果路由器同时连到多个网络上，就需要多个适配器有多个硬件地址。</w:t>
      </w:r>
    </w:p>
    <w:p>
      <w:pPr>
        <w:rPr>
          <w:color w:val="auto"/>
        </w:rPr>
      </w:pPr>
      <w:bookmarkStart w:id="201" w:name="9727-1593698813586"/>
      <w:bookmarkEnd w:id="201"/>
      <w:r>
        <w:rPr>
          <w:color w:val="auto"/>
        </w:rPr>
        <w:t>局域网中适配器收到的帧有三种：</w:t>
      </w:r>
    </w:p>
    <w:p>
      <w:pPr>
        <w:numPr>
          <w:ilvl w:val="0"/>
          <w:numId w:val="12"/>
        </w:numPr>
        <w:rPr>
          <w:color w:val="auto"/>
        </w:rPr>
      </w:pPr>
      <w:bookmarkStart w:id="202" w:name="8946-1593698860392"/>
      <w:bookmarkEnd w:id="202"/>
      <w:r>
        <w:rPr>
          <w:b/>
          <w:color w:val="auto"/>
        </w:rPr>
        <w:t>单播帧（一对一）</w:t>
      </w:r>
      <w:r>
        <w:rPr>
          <w:color w:val="auto"/>
        </w:rPr>
        <w:t>：即收到的帧的 MAC 地址与本站的地址相同。</w:t>
      </w:r>
    </w:p>
    <w:p>
      <w:pPr>
        <w:numPr>
          <w:ilvl w:val="0"/>
          <w:numId w:val="12"/>
        </w:numPr>
        <w:rPr>
          <w:color w:val="auto"/>
        </w:rPr>
      </w:pPr>
      <w:bookmarkStart w:id="203" w:name="1787-1593698885770"/>
      <w:bookmarkEnd w:id="203"/>
      <w:r>
        <w:rPr>
          <w:b/>
          <w:color w:val="auto"/>
        </w:rPr>
        <w:t>广播帧（一对全体</w:t>
      </w:r>
      <w:r>
        <w:rPr>
          <w:color w:val="auto"/>
        </w:rPr>
        <w:t>）。</w:t>
      </w:r>
    </w:p>
    <w:p>
      <w:pPr>
        <w:numPr>
          <w:ilvl w:val="0"/>
          <w:numId w:val="12"/>
        </w:numPr>
        <w:rPr>
          <w:color w:val="auto"/>
        </w:rPr>
      </w:pPr>
      <w:bookmarkStart w:id="204" w:name="6798-1593698897476"/>
      <w:bookmarkEnd w:id="204"/>
      <w:r>
        <w:rPr>
          <w:b/>
          <w:color w:val="auto"/>
        </w:rPr>
        <w:t>多播帧（一对多</w:t>
      </w:r>
      <w:r>
        <w:rPr>
          <w:color w:val="auto"/>
        </w:rPr>
        <w:t>）。</w:t>
      </w:r>
    </w:p>
    <w:p>
      <w:pPr>
        <w:rPr>
          <w:color w:val="auto"/>
        </w:rPr>
      </w:pPr>
      <w:bookmarkStart w:id="205" w:name="5550-1593698906913"/>
      <w:bookmarkEnd w:id="205"/>
      <w:r>
        <w:rPr>
          <w:color w:val="auto"/>
        </w:rPr>
        <w:t>适配器至少能够识别前两种帧。</w:t>
      </w:r>
    </w:p>
    <w:p>
      <w:pPr>
        <w:rPr>
          <w:color w:val="auto"/>
        </w:rPr>
      </w:pPr>
      <w:bookmarkStart w:id="206" w:name="6760-1593698925811"/>
      <w:bookmarkEnd w:id="206"/>
      <w:r>
        <w:rPr>
          <w:color w:val="auto"/>
        </w:rPr>
        <w:t>以太网适配器有一种特殊的工作方式：</w:t>
      </w:r>
      <w:r>
        <w:rPr>
          <w:b/>
          <w:color w:val="auto"/>
        </w:rPr>
        <w:t>混杂方式</w:t>
      </w:r>
      <w:r>
        <w:rPr>
          <w:color w:val="auto"/>
        </w:rPr>
        <w:t>。混杂方式的适配器只要”听到“有帧再传输就悄悄接收下来。</w:t>
      </w:r>
    </w:p>
    <w:p>
      <w:pPr>
        <w:rPr>
          <w:color w:val="auto"/>
        </w:rPr>
      </w:pPr>
      <w:bookmarkStart w:id="207" w:name="4746-1593698975670"/>
      <w:bookmarkEnd w:id="207"/>
      <w:r>
        <w:rPr>
          <w:color w:val="auto"/>
        </w:rPr>
        <w:t>混杂方式可以用来监视和分析以太网上的流量，黑客也常用混杂方式非法获取信息。</w:t>
      </w:r>
    </w:p>
    <w:p>
      <w:pPr>
        <w:spacing w:before="0" w:after="0" w:line="240" w:lineRule="auto"/>
        <w:rPr>
          <w:color w:val="auto"/>
        </w:rPr>
      </w:pPr>
      <w:bookmarkStart w:id="208" w:name="6436-1593699036648"/>
      <w:bookmarkEnd w:id="208"/>
      <w:r>
        <w:rPr>
          <w:rFonts w:ascii="微软雅黑" w:hAnsi="微软雅黑" w:eastAsia="微软雅黑" w:cs="微软雅黑"/>
          <w:b/>
          <w:color w:val="auto"/>
          <w:sz w:val="22"/>
        </w:rPr>
        <w:t>MAC 层的帧格式</w:t>
      </w:r>
    </w:p>
    <w:p>
      <w:pPr>
        <w:rPr>
          <w:color w:val="auto"/>
        </w:rPr>
      </w:pPr>
      <w:bookmarkStart w:id="209" w:name="2755-1593699760166"/>
      <w:bookmarkEnd w:id="209"/>
      <w:r>
        <w:rPr>
          <w:color w:val="auto"/>
        </w:rPr>
        <w:t>最常用的 MAC 帧格式是”</w:t>
      </w:r>
      <w:r>
        <w:rPr>
          <w:b/>
          <w:color w:val="auto"/>
        </w:rPr>
        <w:t>以太网V2标准</w:t>
      </w:r>
      <w:r>
        <w:rPr>
          <w:color w:val="auto"/>
        </w:rPr>
        <w:t xml:space="preserve">“，此外还有 IEEE 的 </w:t>
      </w:r>
      <w:r>
        <w:rPr>
          <w:b/>
          <w:color w:val="auto"/>
        </w:rPr>
        <w:t>802.3 标准</w:t>
      </w:r>
      <w:r>
        <w:rPr>
          <w:color w:val="auto"/>
        </w:rPr>
        <w:t>。</w:t>
      </w:r>
    </w:p>
    <w:p>
      <w:pPr>
        <w:rPr>
          <w:color w:val="auto"/>
        </w:rPr>
      </w:pPr>
      <w:bookmarkStart w:id="210" w:name="5063-1593699122724"/>
      <w:bookmarkEnd w:id="210"/>
      <w:r>
        <w:rPr>
          <w:color w:val="auto"/>
        </w:rPr>
        <w:t>MAC 帧的首部共有源地址字段、目的地址字段、用来标识上层使用什么协议的类型字段这3个字段，尾部有一个帧检验序列FCS。</w:t>
      </w:r>
    </w:p>
    <w:p>
      <w:pPr>
        <w:rPr>
          <w:color w:val="auto"/>
        </w:rPr>
      </w:pPr>
      <w:bookmarkStart w:id="211" w:name="2392-1593699199660"/>
      <w:bookmarkEnd w:id="211"/>
      <w:r>
        <w:rPr>
          <w:color w:val="auto"/>
        </w:rPr>
        <w:t>MAC 帧没有帧定界符也没有帧长度字段。因为它用的是</w:t>
      </w:r>
      <w:r>
        <w:rPr>
          <w:color w:val="auto"/>
        </w:rPr>
        <w:t>曼彻斯特码</w:t>
      </w:r>
      <w:r>
        <w:rPr>
          <w:color w:val="auto"/>
        </w:rPr>
        <w:t>，曼彻斯特码的码元中间有一个电压跳变。当发送方发完一个帧后就不发送码元了，这是接收方发现没有跳变了就知道帧结束了。</w:t>
      </w:r>
    </w:p>
    <w:p>
      <w:pPr>
        <w:rPr>
          <w:color w:val="auto"/>
        </w:rPr>
      </w:pPr>
      <w:bookmarkStart w:id="212" w:name="7855-1593699492676"/>
      <w:bookmarkEnd w:id="212"/>
      <w:r>
        <w:rPr>
          <w:color w:val="auto"/>
        </w:rPr>
        <w:t>MAC 帧在向下传送到物理层时要在帧前面插入 8 字节，包括一个前同步码和一个帧开始定界符。前同步码用来通知接收端调整时钟频率以与发送端的时钟同步。</w:t>
      </w:r>
    </w:p>
    <w:p>
      <w:pPr>
        <w:rPr>
          <w:color w:val="auto"/>
        </w:rPr>
      </w:pPr>
      <w:bookmarkStart w:id="213" w:name="4553-1593699609235"/>
      <w:bookmarkEnd w:id="213"/>
      <w:r>
        <w:rPr>
          <w:color w:val="auto"/>
        </w:rPr>
        <w:t>MAC 帧的最小长度是 64 字节，其中数据字段最小长度是 46 字节。如果不够就要进行填充。IP数据报的首部有一个”总长度“字段，网络层根据它来识别填充字段的长度并丢弃掉。</w:t>
      </w:r>
    </w:p>
    <w:p>
      <w:pPr>
        <w:rPr>
          <w:color w:val="auto"/>
        </w:rPr>
      </w:pPr>
      <w:bookmarkStart w:id="214" w:name="2396-1593611185713"/>
      <w:bookmarkEnd w:id="214"/>
    </w:p>
    <w:p>
      <w:pPr>
        <w:rPr>
          <w:color w:val="auto"/>
        </w:rPr>
      </w:pPr>
      <w:bookmarkStart w:id="215" w:name="3884-1593699801978"/>
      <w:bookmarkEnd w:id="215"/>
    </w:p>
    <w:p>
      <w:pPr>
        <w:spacing w:before="0" w:after="0" w:line="240" w:lineRule="auto"/>
        <w:rPr>
          <w:color w:val="auto"/>
        </w:rPr>
      </w:pPr>
      <w:bookmarkStart w:id="216" w:name="2190-1578316820111"/>
      <w:bookmarkEnd w:id="216"/>
      <w:r>
        <w:rPr>
          <w:rFonts w:ascii="微软雅黑" w:hAnsi="微软雅黑" w:eastAsia="微软雅黑" w:cs="微软雅黑"/>
          <w:b/>
          <w:color w:val="auto"/>
          <w:sz w:val="30"/>
        </w:rPr>
        <w:t>3.4 扩展的以太网</w:t>
      </w:r>
    </w:p>
    <w:p>
      <w:pPr>
        <w:rPr>
          <w:color w:val="auto"/>
        </w:rPr>
      </w:pPr>
      <w:bookmarkStart w:id="217" w:name="8590-1594288425508"/>
      <w:bookmarkEnd w:id="217"/>
      <w:r>
        <w:rPr>
          <w:color w:val="auto"/>
        </w:rPr>
        <w:t>有时会对以太网的范围进行扩展。</w:t>
      </w:r>
      <w:r>
        <w:rPr>
          <w:color w:val="auto"/>
        </w:rPr>
        <w:t>这种扩展的以太网在网络层看来仍然是一个网络。</w:t>
      </w:r>
    </w:p>
    <w:p>
      <w:pPr>
        <w:rPr>
          <w:color w:val="auto"/>
        </w:rPr>
      </w:pPr>
      <w:bookmarkStart w:id="218" w:name="3980-1594288460664"/>
      <w:bookmarkEnd w:id="218"/>
    </w:p>
    <w:p>
      <w:pPr>
        <w:spacing w:before="0" w:after="0" w:line="240" w:lineRule="auto"/>
        <w:rPr>
          <w:color w:val="auto"/>
        </w:rPr>
      </w:pPr>
      <w:bookmarkStart w:id="219" w:name="6780-1578316820111"/>
      <w:bookmarkEnd w:id="219"/>
      <w:r>
        <w:rPr>
          <w:rFonts w:ascii="微软雅黑" w:hAnsi="微软雅黑" w:eastAsia="微软雅黑" w:cs="微软雅黑"/>
          <w:b/>
          <w:color w:val="auto"/>
          <w:sz w:val="24"/>
        </w:rPr>
        <w:t>3.4.1 在物理层扩展以太网</w:t>
      </w:r>
    </w:p>
    <w:p>
      <w:pPr>
        <w:rPr>
          <w:color w:val="auto"/>
        </w:rPr>
      </w:pPr>
      <w:bookmarkStart w:id="220" w:name="2974-1594288461777"/>
      <w:bookmarkEnd w:id="220"/>
      <w:r>
        <w:rPr>
          <w:color w:val="auto"/>
        </w:rPr>
        <w:t>由于 CSMA/CD 协议的限制，以太网的主机之间距离不能太远。</w:t>
      </w:r>
    </w:p>
    <w:p>
      <w:pPr>
        <w:rPr>
          <w:color w:val="auto"/>
        </w:rPr>
      </w:pPr>
      <w:bookmarkStart w:id="221" w:name="4018-1578316820111"/>
      <w:bookmarkEnd w:id="221"/>
      <w:r>
        <w:rPr>
          <w:color w:val="auto"/>
        </w:rPr>
        <w:t>可以</w:t>
      </w:r>
      <w:r>
        <w:rPr>
          <w:color w:val="auto"/>
        </w:rPr>
        <w:t>使用</w:t>
      </w:r>
      <w:r>
        <w:rPr>
          <w:b/>
          <w:color w:val="auto"/>
        </w:rPr>
        <w:t>光纤</w:t>
      </w:r>
      <w:r>
        <w:rPr>
          <w:color w:val="auto"/>
        </w:rPr>
        <w:t>来扩展主机和集线器之间的距离</w:t>
      </w:r>
      <w:r>
        <w:rPr>
          <w:color w:val="auto"/>
        </w:rPr>
        <w:t>，因为光纤的时延小带宽宽，所以可以很轻松地将主机和集线器的距离扩展到几千米。</w:t>
      </w:r>
    </w:p>
    <w:p>
      <w:pPr>
        <w:rPr>
          <w:color w:val="auto"/>
        </w:rPr>
      </w:pPr>
      <w:bookmarkStart w:id="222" w:name="9377-1594289172873"/>
      <w:bookmarkEnd w:id="222"/>
      <w:r>
        <w:rPr>
          <w:color w:val="auto"/>
        </w:rPr>
        <w:t>可以将多个以太网通过</w:t>
      </w:r>
      <w:r>
        <w:rPr>
          <w:b/>
          <w:color w:val="auto"/>
        </w:rPr>
        <w:t>主干集线器</w:t>
      </w:r>
      <w:r>
        <w:rPr>
          <w:color w:val="auto"/>
        </w:rPr>
        <w:t>连接起来形成一个更大的以太网。</w:t>
      </w:r>
    </w:p>
    <w:p>
      <w:pPr>
        <w:rPr>
          <w:color w:val="auto"/>
        </w:rPr>
      </w:pPr>
      <w:bookmarkStart w:id="223" w:name="1581-1594289219106"/>
      <w:bookmarkEnd w:id="223"/>
      <w:r>
        <w:rPr>
          <w:color w:val="auto"/>
        </w:rPr>
        <w:drawing>
          <wp:inline distT="0" distB="0" distL="0" distR="0">
            <wp:extent cx="4711700" cy="1798320"/>
            <wp:effectExtent l="0" t="0" r="12700" b="0"/>
            <wp:docPr id="10" name="Drawing 9"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clipboard.png"/>
                    <pic:cNvPicPr>
                      <a:picLocks noChangeAspect="1"/>
                    </pic:cNvPicPr>
                  </pic:nvPicPr>
                  <pic:blipFill>
                    <a:blip r:embed="rId13"/>
                    <a:stretch>
                      <a:fillRect/>
                    </a:stretch>
                  </pic:blipFill>
                  <pic:spPr>
                    <a:xfrm>
                      <a:off x="0" y="0"/>
                      <a:ext cx="4711700" cy="1798594"/>
                    </a:xfrm>
                    <a:prstGeom prst="rect">
                      <a:avLst/>
                    </a:prstGeom>
                  </pic:spPr>
                </pic:pic>
              </a:graphicData>
            </a:graphic>
          </wp:inline>
        </w:drawing>
      </w:r>
    </w:p>
    <w:p>
      <w:pPr>
        <w:rPr>
          <w:color w:val="auto"/>
        </w:rPr>
      </w:pPr>
      <w:bookmarkStart w:id="224" w:name="4873-1594289217477"/>
      <w:bookmarkEnd w:id="224"/>
      <w:r>
        <w:rPr>
          <w:color w:val="auto"/>
        </w:rPr>
        <w:t>多个以太网通过连接进行扩展后的优点是</w:t>
      </w:r>
      <w:r>
        <w:rPr>
          <w:color w:val="auto"/>
        </w:rPr>
        <w:t>可以实现不同以太网间的通信</w:t>
      </w:r>
      <w:r>
        <w:rPr>
          <w:color w:val="auto"/>
        </w:rPr>
        <w:t>，且扩大了地理范围。缺点是</w:t>
      </w:r>
      <w:r>
        <w:rPr>
          <w:color w:val="auto"/>
        </w:rPr>
        <w:t>碰撞域会增大</w:t>
      </w:r>
      <w:r>
        <w:rPr>
          <w:color w:val="auto"/>
        </w:rPr>
        <w:t>，发送数据产生碰撞的概率增加。</w:t>
      </w:r>
    </w:p>
    <w:p>
      <w:pPr>
        <w:rPr>
          <w:color w:val="auto"/>
        </w:rPr>
      </w:pPr>
      <w:bookmarkStart w:id="225" w:name="1912-1594288569696"/>
      <w:bookmarkEnd w:id="225"/>
    </w:p>
    <w:p>
      <w:pPr>
        <w:spacing w:before="0" w:after="0" w:line="240" w:lineRule="auto"/>
        <w:rPr>
          <w:color w:val="auto"/>
        </w:rPr>
      </w:pPr>
      <w:bookmarkStart w:id="226" w:name="4380-1594288465153"/>
      <w:bookmarkEnd w:id="226"/>
      <w:r>
        <w:rPr>
          <w:rFonts w:ascii="微软雅黑" w:hAnsi="微软雅黑" w:eastAsia="微软雅黑" w:cs="微软雅黑"/>
          <w:b/>
          <w:color w:val="auto"/>
          <w:sz w:val="24"/>
        </w:rPr>
        <w:t>3.4.2 在数据链路层扩展以太网</w:t>
      </w:r>
    </w:p>
    <w:p>
      <w:pPr>
        <w:rPr>
          <w:color w:val="auto"/>
        </w:rPr>
      </w:pPr>
      <w:bookmarkStart w:id="227" w:name="5063-1594288463539"/>
      <w:bookmarkEnd w:id="227"/>
      <w:r>
        <w:rPr>
          <w:color w:val="auto"/>
        </w:rPr>
        <w:t>扩展以太网更多的是在数据链路层扩展。</w:t>
      </w:r>
    </w:p>
    <w:p>
      <w:pPr>
        <w:rPr>
          <w:color w:val="auto"/>
        </w:rPr>
      </w:pPr>
      <w:bookmarkStart w:id="228" w:name="7651-1594289432012"/>
      <w:bookmarkEnd w:id="228"/>
      <w:r>
        <w:rPr>
          <w:color w:val="auto"/>
        </w:rPr>
        <w:t>以太网通过</w:t>
      </w:r>
      <w:r>
        <w:rPr>
          <w:b/>
          <w:color w:val="auto"/>
        </w:rPr>
        <w:t>以太网交换机（又称第二层交换机）</w:t>
      </w:r>
      <w:r>
        <w:rPr>
          <w:color w:val="auto"/>
        </w:rPr>
        <w:t>来在数据链路层进行扩展。</w:t>
      </w:r>
    </w:p>
    <w:p>
      <w:pPr>
        <w:spacing w:before="0" w:after="0" w:line="240" w:lineRule="auto"/>
        <w:rPr>
          <w:color w:val="auto"/>
        </w:rPr>
      </w:pPr>
      <w:bookmarkStart w:id="229" w:name="2038-1594289493592"/>
      <w:bookmarkEnd w:id="229"/>
      <w:r>
        <w:rPr>
          <w:rFonts w:ascii="微软雅黑" w:hAnsi="微软雅黑" w:eastAsia="微软雅黑" w:cs="微软雅黑"/>
          <w:b/>
          <w:color w:val="auto"/>
          <w:sz w:val="22"/>
        </w:rPr>
        <w:t>以太网交换机的特点</w:t>
      </w:r>
    </w:p>
    <w:p>
      <w:pPr>
        <w:rPr>
          <w:color w:val="auto"/>
        </w:rPr>
      </w:pPr>
      <w:bookmarkStart w:id="230" w:name="5980-1594289501937"/>
      <w:bookmarkEnd w:id="230"/>
      <w:r>
        <w:rPr>
          <w:color w:val="auto"/>
        </w:rPr>
        <w:t>以太网交换机实际上是</w:t>
      </w:r>
      <w:r>
        <w:rPr>
          <w:color w:val="auto"/>
        </w:rPr>
        <w:t>一个多接口的网桥，每个接口直接与一台主机或另一个交换机相连，一般工作在全双工方式。</w:t>
      </w:r>
    </w:p>
    <w:p>
      <w:pPr>
        <w:rPr>
          <w:color w:val="auto"/>
        </w:rPr>
      </w:pPr>
      <w:bookmarkStart w:id="231" w:name="8722-1594289576076"/>
      <w:bookmarkEnd w:id="231"/>
      <w:r>
        <w:rPr>
          <w:color w:val="auto"/>
        </w:rPr>
        <w:t>以太网交换机具有</w:t>
      </w:r>
      <w:r>
        <w:rPr>
          <w:color w:val="auto"/>
        </w:rPr>
        <w:t>并行性，可以同时连接多对接口，使多对主机同时通信。相互通信的主机都独占传输媒体，无碰撞地传输数据。</w:t>
      </w:r>
    </w:p>
    <w:p>
      <w:pPr>
        <w:rPr>
          <w:color w:val="auto"/>
        </w:rPr>
      </w:pPr>
      <w:bookmarkStart w:id="232" w:name="6568-1594289625664"/>
      <w:bookmarkEnd w:id="232"/>
      <w:r>
        <w:rPr>
          <w:color w:val="auto"/>
        </w:rPr>
        <w:t>以太网交换机是一种</w:t>
      </w:r>
      <w:r>
        <w:rPr>
          <w:color w:val="auto"/>
        </w:rPr>
        <w:t>即插即用设备</w:t>
      </w:r>
      <w:r>
        <w:rPr>
          <w:color w:val="auto"/>
        </w:rPr>
        <w:t>，它内部的帧交换表（又称地址表）是通过</w:t>
      </w:r>
      <w:r>
        <w:rPr>
          <w:b/>
          <w:color w:val="auto"/>
        </w:rPr>
        <w:t>自学习算法</w:t>
      </w:r>
      <w:r>
        <w:rPr>
          <w:color w:val="auto"/>
        </w:rPr>
        <w:t>自动地逐渐建立起来的。</w:t>
      </w:r>
    </w:p>
    <w:p>
      <w:pPr>
        <w:spacing w:before="0" w:after="0" w:line="240" w:lineRule="auto"/>
        <w:rPr>
          <w:color w:val="auto"/>
        </w:rPr>
      </w:pPr>
      <w:bookmarkStart w:id="233" w:name="5475-1594289935697"/>
      <w:bookmarkEnd w:id="233"/>
      <w:r>
        <w:rPr>
          <w:rFonts w:ascii="微软雅黑" w:hAnsi="微软雅黑" w:eastAsia="微软雅黑" w:cs="微软雅黑"/>
          <w:b/>
          <w:color w:val="auto"/>
          <w:sz w:val="22"/>
        </w:rPr>
        <w:t>以太网交换机的最大优点</w:t>
      </w:r>
    </w:p>
    <w:p>
      <w:pPr>
        <w:rPr>
          <w:color w:val="auto"/>
        </w:rPr>
      </w:pPr>
      <w:bookmarkStart w:id="234" w:name="5835-1594289696222"/>
      <w:bookmarkEnd w:id="234"/>
      <w:r>
        <w:rPr>
          <w:b/>
          <w:color w:val="auto"/>
        </w:rPr>
        <w:t>交换机的最大优点：它的并行性。</w:t>
      </w:r>
      <w:r>
        <w:rPr>
          <w:color w:val="auto"/>
        </w:rPr>
        <w:t>多对主机同时通信并不会平分总带宽，因为每对主机独占其传输媒体的带宽，所以每对主机的带宽还是原带宽。</w:t>
      </w:r>
    </w:p>
    <w:p>
      <w:pPr>
        <w:rPr>
          <w:color w:val="auto"/>
        </w:rPr>
      </w:pPr>
      <w:bookmarkStart w:id="235" w:name="2031-1594289900394"/>
      <w:bookmarkEnd w:id="235"/>
      <w:r>
        <w:rPr>
          <w:color w:val="auto"/>
        </w:rPr>
        <w:t>传统的10Mbit/s 的共享式以太网，如果有 10 个用户，则每个用户的平均带宽为 1Mbit/s，而用以太网交换机来连接这些主机，10 个用户的带宽都是 10Mbit/s，相当于总带宽 100Mbit/s。</w:t>
      </w:r>
    </w:p>
    <w:p>
      <w:pPr>
        <w:spacing w:before="0" w:after="0" w:line="240" w:lineRule="auto"/>
        <w:rPr>
          <w:color w:val="auto"/>
        </w:rPr>
      </w:pPr>
      <w:bookmarkStart w:id="236" w:name="4843-1594289902740"/>
      <w:bookmarkEnd w:id="236"/>
      <w:r>
        <w:rPr>
          <w:rFonts w:ascii="微软雅黑" w:hAnsi="微软雅黑" w:eastAsia="微软雅黑" w:cs="微软雅黑"/>
          <w:b/>
          <w:color w:val="auto"/>
          <w:sz w:val="22"/>
        </w:rPr>
        <w:t>以太网交换机的自学习功能</w:t>
      </w:r>
    </w:p>
    <w:p>
      <w:pPr>
        <w:rPr>
          <w:color w:val="auto"/>
        </w:rPr>
      </w:pPr>
      <w:bookmarkStart w:id="237" w:name="7768-1594290055886"/>
      <w:bookmarkEnd w:id="237"/>
      <w:r>
        <w:rPr>
          <w:color w:val="auto"/>
        </w:rPr>
        <w:t>实现自学习的两个关键点：</w:t>
      </w:r>
    </w:p>
    <w:p>
      <w:pPr>
        <w:numPr>
          <w:ilvl w:val="0"/>
          <w:numId w:val="13"/>
        </w:numPr>
        <w:rPr>
          <w:color w:val="auto"/>
        </w:rPr>
      </w:pPr>
      <w:bookmarkStart w:id="238" w:name="1870-1594290092404"/>
      <w:bookmarkEnd w:id="238"/>
      <w:r>
        <w:rPr>
          <w:color w:val="auto"/>
        </w:rPr>
        <w:t>若有主机发送数据，就把该主机的MAC地址与对应接口存入交换表。</w:t>
      </w:r>
    </w:p>
    <w:p>
      <w:pPr>
        <w:numPr>
          <w:ilvl w:val="0"/>
          <w:numId w:val="13"/>
        </w:numPr>
        <w:rPr>
          <w:color w:val="auto"/>
        </w:rPr>
      </w:pPr>
      <w:bookmarkStart w:id="239" w:name="2855-1594290131324"/>
      <w:bookmarkEnd w:id="239"/>
      <w:r>
        <w:rPr>
          <w:color w:val="auto"/>
        </w:rPr>
        <w:t>若交换表中找不到数据接收方的对应接口，就对所有接口进行广播。</w:t>
      </w:r>
    </w:p>
    <w:p>
      <w:pPr>
        <w:rPr>
          <w:color w:val="auto"/>
        </w:rPr>
      </w:pPr>
      <w:bookmarkStart w:id="240" w:name="4935-1594290041195"/>
      <w:bookmarkEnd w:id="240"/>
      <w:r>
        <w:rPr>
          <w:color w:val="auto"/>
        </w:rPr>
        <w:drawing>
          <wp:inline distT="0" distB="0" distL="0" distR="0">
            <wp:extent cx="4622800" cy="2629535"/>
            <wp:effectExtent l="0" t="0" r="10160" b="6985"/>
            <wp:docPr id="11" name="Drawing 1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clipboard.png"/>
                    <pic:cNvPicPr>
                      <a:picLocks noChangeAspect="1"/>
                    </pic:cNvPicPr>
                  </pic:nvPicPr>
                  <pic:blipFill>
                    <a:blip r:embed="rId14"/>
                    <a:stretch>
                      <a:fillRect/>
                    </a:stretch>
                  </pic:blipFill>
                  <pic:spPr>
                    <a:xfrm>
                      <a:off x="0" y="0"/>
                      <a:ext cx="4622800" cy="2630107"/>
                    </a:xfrm>
                    <a:prstGeom prst="rect">
                      <a:avLst/>
                    </a:prstGeom>
                  </pic:spPr>
                </pic:pic>
              </a:graphicData>
            </a:graphic>
          </wp:inline>
        </w:drawing>
      </w:r>
    </w:p>
    <w:p>
      <w:pPr>
        <w:rPr>
          <w:color w:val="auto"/>
        </w:rPr>
      </w:pPr>
      <w:bookmarkStart w:id="241" w:name="6141-1594290040314"/>
      <w:bookmarkEnd w:id="241"/>
      <w:r>
        <w:rPr>
          <w:color w:val="auto"/>
        </w:rPr>
        <w:t>因对接口连接的主机可能会改变，主机的网络适配器也可能改变，所以</w:t>
      </w:r>
      <w:r>
        <w:rPr>
          <w:color w:val="auto"/>
        </w:rPr>
        <w:t>交换表中的每个项目都有有效时间，时间过了就会删除。</w:t>
      </w:r>
    </w:p>
    <w:p>
      <w:pPr>
        <w:spacing w:before="0" w:after="0" w:line="240" w:lineRule="auto"/>
        <w:rPr>
          <w:color w:val="auto"/>
        </w:rPr>
      </w:pPr>
      <w:bookmarkStart w:id="242" w:name="5049-1594290193281"/>
      <w:bookmarkEnd w:id="242"/>
      <w:r>
        <w:rPr>
          <w:rFonts w:ascii="微软雅黑" w:hAnsi="微软雅黑" w:eastAsia="微软雅黑" w:cs="微软雅黑"/>
          <w:b/>
          <w:color w:val="auto"/>
          <w:sz w:val="22"/>
        </w:rPr>
        <w:t>从总线以太网到星形以太网</w:t>
      </w:r>
    </w:p>
    <w:p>
      <w:pPr>
        <w:rPr>
          <w:color w:val="auto"/>
        </w:rPr>
      </w:pPr>
      <w:bookmarkStart w:id="243" w:name="1790-1594290318053"/>
      <w:bookmarkEnd w:id="243"/>
      <w:r>
        <w:rPr>
          <w:color w:val="auto"/>
        </w:rPr>
        <w:t>总线以太网使用</w:t>
      </w:r>
      <w:r>
        <w:rPr>
          <w:b/>
          <w:color w:val="auto"/>
        </w:rPr>
        <w:t xml:space="preserve"> CSMA/CD </w:t>
      </w:r>
      <w:r>
        <w:rPr>
          <w:color w:val="auto"/>
        </w:rPr>
        <w:t>协议，以</w:t>
      </w:r>
      <w:r>
        <w:rPr>
          <w:b/>
          <w:color w:val="auto"/>
        </w:rPr>
        <w:t>半双工方式</w:t>
      </w:r>
      <w:r>
        <w:rPr>
          <w:color w:val="auto"/>
        </w:rPr>
        <w:t>工作。</w:t>
      </w:r>
    </w:p>
    <w:p>
      <w:pPr>
        <w:rPr>
          <w:color w:val="auto"/>
        </w:rPr>
      </w:pPr>
      <w:bookmarkStart w:id="244" w:name="6317-1594290390411"/>
      <w:bookmarkEnd w:id="244"/>
      <w:r>
        <w:rPr>
          <w:color w:val="auto"/>
        </w:rPr>
        <w:t>而以太网交换机</w:t>
      </w:r>
      <w:r>
        <w:rPr>
          <w:b/>
          <w:color w:val="auto"/>
        </w:rPr>
        <w:t>不使用共享总线，没有碰撞问题</w:t>
      </w:r>
      <w:r>
        <w:rPr>
          <w:color w:val="auto"/>
        </w:rPr>
        <w:t>，因此不使用 CSMA/CD 协议，而是以全双工方式工作。</w:t>
      </w:r>
    </w:p>
    <w:p>
      <w:pPr>
        <w:rPr>
          <w:color w:val="auto"/>
        </w:rPr>
      </w:pPr>
      <w:bookmarkStart w:id="245" w:name="4645-1594290046364"/>
      <w:bookmarkEnd w:id="245"/>
    </w:p>
    <w:p>
      <w:pPr>
        <w:spacing w:before="0" w:after="0" w:line="240" w:lineRule="auto"/>
        <w:rPr>
          <w:color w:val="auto"/>
        </w:rPr>
      </w:pPr>
      <w:bookmarkStart w:id="246" w:name="2673-1578316820111"/>
      <w:bookmarkEnd w:id="246"/>
      <w:r>
        <w:rPr>
          <w:rFonts w:ascii="微软雅黑" w:hAnsi="微软雅黑" w:eastAsia="微软雅黑" w:cs="微软雅黑"/>
          <w:b/>
          <w:color w:val="auto"/>
          <w:sz w:val="24"/>
        </w:rPr>
        <w:t>3.4.3 虚拟局域网</w:t>
      </w:r>
    </w:p>
    <w:p>
      <w:pPr>
        <w:rPr>
          <w:color w:val="auto"/>
        </w:rPr>
      </w:pPr>
      <w:bookmarkStart w:id="247" w:name="2634-1593611187467"/>
      <w:bookmarkEnd w:id="247"/>
      <w:r>
        <w:rPr>
          <w:color w:val="auto"/>
        </w:rPr>
        <w:t>使用以太网交换机可以方便地实现</w:t>
      </w:r>
      <w:r>
        <w:rPr>
          <w:b/>
          <w:color w:val="auto"/>
        </w:rPr>
        <w:t>虚拟局域网 VLAN</w:t>
      </w:r>
      <w:r>
        <w:rPr>
          <w:color w:val="auto"/>
        </w:rPr>
        <w:t>。</w:t>
      </w:r>
    </w:p>
    <w:p>
      <w:pPr>
        <w:rPr>
          <w:color w:val="auto"/>
        </w:rPr>
      </w:pPr>
      <w:bookmarkStart w:id="248" w:name="5290-1593611187652"/>
      <w:bookmarkEnd w:id="248"/>
      <w:r>
        <w:rPr>
          <w:b/>
          <w:color w:val="auto"/>
        </w:rPr>
        <w:t>虚拟局域网 VLAN</w:t>
      </w:r>
      <w:r>
        <w:rPr>
          <w:color w:val="auto"/>
        </w:rPr>
        <w:t>：它是</w:t>
      </w:r>
      <w:r>
        <w:rPr>
          <w:color w:val="auto"/>
        </w:rPr>
        <w:t>由一些局域网网段构成的与物理位置无关的逻辑组</w:t>
      </w:r>
      <w:r>
        <w:rPr>
          <w:color w:val="auto"/>
        </w:rPr>
        <w:t>，这些网段具有某些共同的需求。</w:t>
      </w:r>
      <w:r>
        <w:rPr>
          <w:color w:val="auto"/>
        </w:rPr>
        <w:t>每一个 VLAN 的帧都有一个明确的标识符，指明发送这个帧的计算机属于哪一个 VLAN</w:t>
      </w:r>
      <w:r>
        <w:rPr>
          <w:color w:val="auto"/>
        </w:rPr>
        <w:t>。</w:t>
      </w:r>
    </w:p>
    <w:p>
      <w:pPr>
        <w:rPr>
          <w:color w:val="auto"/>
        </w:rPr>
      </w:pPr>
      <w:bookmarkStart w:id="249" w:name="4400-1594290558465"/>
      <w:bookmarkEnd w:id="249"/>
      <w:r>
        <w:rPr>
          <w:color w:val="auto"/>
        </w:rPr>
        <w:t>虚拟局域网是局域网给用户提供的一种服务，不是一种新型局域网。</w:t>
      </w:r>
    </w:p>
    <w:p>
      <w:pPr>
        <w:rPr>
          <w:color w:val="auto"/>
        </w:rPr>
      </w:pPr>
      <w:bookmarkStart w:id="250" w:name="6325-1594290621840"/>
      <w:bookmarkEnd w:id="250"/>
      <w:r>
        <w:rPr>
          <w:color w:val="auto"/>
        </w:rPr>
        <w:t>下图中每一个 VLAN 的计算机可以处于不同的局域网中。</w:t>
      </w:r>
    </w:p>
    <w:p>
      <w:pPr>
        <w:rPr>
          <w:color w:val="auto"/>
        </w:rPr>
      </w:pPr>
      <w:bookmarkStart w:id="251" w:name="3019-1594290602178"/>
      <w:bookmarkEnd w:id="251"/>
      <w:r>
        <w:rPr>
          <w:color w:val="auto"/>
        </w:rPr>
        <w:drawing>
          <wp:inline distT="0" distB="0" distL="0" distR="0">
            <wp:extent cx="3886200" cy="2510790"/>
            <wp:effectExtent l="0" t="0" r="0" b="3810"/>
            <wp:docPr id="12" name="Drawing 1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clipboard.png"/>
                    <pic:cNvPicPr>
                      <a:picLocks noChangeAspect="1"/>
                    </pic:cNvPicPr>
                  </pic:nvPicPr>
                  <pic:blipFill>
                    <a:blip r:embed="rId15"/>
                    <a:stretch>
                      <a:fillRect/>
                    </a:stretch>
                  </pic:blipFill>
                  <pic:spPr>
                    <a:xfrm>
                      <a:off x="0" y="0"/>
                      <a:ext cx="3886200" cy="2511397"/>
                    </a:xfrm>
                    <a:prstGeom prst="rect">
                      <a:avLst/>
                    </a:prstGeom>
                  </pic:spPr>
                </pic:pic>
              </a:graphicData>
            </a:graphic>
          </wp:inline>
        </w:drawing>
      </w:r>
    </w:p>
    <w:p>
      <w:pPr>
        <w:rPr>
          <w:color w:val="auto"/>
        </w:rPr>
      </w:pPr>
      <w:bookmarkStart w:id="252" w:name="7973-1594290478439"/>
      <w:bookmarkEnd w:id="252"/>
    </w:p>
    <w:p>
      <w:pPr>
        <w:rPr>
          <w:color w:val="auto"/>
        </w:rPr>
      </w:pPr>
      <w:bookmarkStart w:id="253" w:name="5078-1618455057684"/>
      <w:bookmarkEnd w:id="253"/>
    </w:p>
    <w:p>
      <w:pPr>
        <w:spacing w:before="0" w:after="0" w:line="240" w:lineRule="auto"/>
        <w:rPr>
          <w:color w:val="auto"/>
        </w:rPr>
      </w:pPr>
      <w:bookmarkStart w:id="254" w:name="9044-1578316820111"/>
      <w:bookmarkEnd w:id="254"/>
      <w:r>
        <w:rPr>
          <w:rFonts w:ascii="微软雅黑" w:hAnsi="微软雅黑" w:eastAsia="微软雅黑" w:cs="微软雅黑"/>
          <w:b/>
          <w:color w:val="auto"/>
          <w:sz w:val="30"/>
        </w:rPr>
        <w:t>3.5 高速以太网</w:t>
      </w:r>
    </w:p>
    <w:p>
      <w:pPr>
        <w:rPr>
          <w:color w:val="auto"/>
        </w:rPr>
      </w:pPr>
      <w:bookmarkStart w:id="255" w:name="4377-1594290899340"/>
      <w:bookmarkEnd w:id="255"/>
      <w:r>
        <w:rPr>
          <w:color w:val="auto"/>
        </w:rPr>
        <w:t xml:space="preserve">现在的以太网的速率已经从传统的 10Mbits/s 发展到了 </w:t>
      </w:r>
      <w:r>
        <w:rPr>
          <w:color w:val="auto"/>
        </w:rPr>
        <w:t xml:space="preserve">1Gbit/s </w:t>
      </w:r>
      <w:r>
        <w:rPr>
          <w:color w:val="auto"/>
        </w:rPr>
        <w:t>的吉比特以太网。</w:t>
      </w:r>
    </w:p>
    <w:p>
      <w:pPr>
        <w:rPr>
          <w:color w:val="auto"/>
        </w:rPr>
      </w:pPr>
      <w:bookmarkStart w:id="256" w:name="5729-1594290956386"/>
      <w:bookmarkEnd w:id="256"/>
    </w:p>
    <w:p>
      <w:pPr>
        <w:spacing w:before="0" w:after="0" w:line="240" w:lineRule="auto"/>
        <w:rPr>
          <w:color w:val="auto"/>
        </w:rPr>
      </w:pPr>
      <w:bookmarkStart w:id="257" w:name="9724-1578316820111"/>
      <w:bookmarkEnd w:id="257"/>
      <w:r>
        <w:rPr>
          <w:rFonts w:ascii="微软雅黑" w:hAnsi="微软雅黑" w:eastAsia="微软雅黑" w:cs="微软雅黑"/>
          <w:b/>
          <w:color w:val="auto"/>
          <w:sz w:val="24"/>
        </w:rPr>
        <w:t>3.5.1 100BASE-T 以太网</w:t>
      </w:r>
    </w:p>
    <w:p>
      <w:pPr>
        <w:rPr>
          <w:color w:val="auto"/>
        </w:rPr>
      </w:pPr>
      <w:bookmarkStart w:id="258" w:name="7873-1594290974016"/>
      <w:bookmarkEnd w:id="258"/>
      <w:r>
        <w:rPr>
          <w:b/>
          <w:color w:val="auto"/>
        </w:rPr>
        <w:t>100BASE-T</w:t>
      </w:r>
      <w:r>
        <w:rPr>
          <w:color w:val="auto"/>
        </w:rPr>
        <w:t xml:space="preserve"> 是在双绞线上传送 100Mbit/s 基带信号的</w:t>
      </w:r>
      <w:r>
        <w:rPr>
          <w:color w:val="auto"/>
        </w:rPr>
        <w:t>星形拓扑以太网，仍使用 CSMA/CD 协议，又称快速以太网。</w:t>
      </w:r>
    </w:p>
    <w:p>
      <w:pPr>
        <w:rPr>
          <w:color w:val="auto"/>
        </w:rPr>
      </w:pPr>
      <w:bookmarkStart w:id="259" w:name="1467-1594291064220"/>
      <w:bookmarkEnd w:id="259"/>
      <w:r>
        <w:rPr>
          <w:color w:val="auto"/>
        </w:rPr>
        <w:t>100BASE-T 可以使用以太网交换机，</w:t>
      </w:r>
      <w:r>
        <w:rPr>
          <w:color w:val="auto"/>
        </w:rPr>
        <w:t>当使用以太网交换机时工作在全双工状态，且不使用 CSMA/CD 协议。</w:t>
      </w:r>
    </w:p>
    <w:p>
      <w:pPr>
        <w:rPr>
          <w:color w:val="auto"/>
        </w:rPr>
      </w:pPr>
      <w:bookmarkStart w:id="260" w:name="5631-1594291186084"/>
      <w:bookmarkEnd w:id="260"/>
      <w:r>
        <w:rPr>
          <w:color w:val="auto"/>
        </w:rPr>
        <w:t>快速以太网使用的 MAC 帧格式仍然是 IEEE802.3 标准规定的帧格式。</w:t>
      </w:r>
    </w:p>
    <w:p>
      <w:pPr>
        <w:rPr>
          <w:color w:val="auto"/>
        </w:rPr>
      </w:pPr>
      <w:bookmarkStart w:id="261" w:name="0020-1594290974237"/>
      <w:bookmarkEnd w:id="261"/>
    </w:p>
    <w:p>
      <w:pPr>
        <w:spacing w:before="0" w:after="0" w:line="240" w:lineRule="auto"/>
        <w:rPr>
          <w:color w:val="auto"/>
        </w:rPr>
      </w:pPr>
      <w:bookmarkStart w:id="262" w:name="4427-1578316820111"/>
      <w:bookmarkEnd w:id="262"/>
      <w:r>
        <w:rPr>
          <w:rFonts w:ascii="微软雅黑" w:hAnsi="微软雅黑" w:eastAsia="微软雅黑" w:cs="微软雅黑"/>
          <w:b/>
          <w:color w:val="auto"/>
          <w:sz w:val="24"/>
        </w:rPr>
        <w:t>3.5.2 吉比特以太网</w:t>
      </w:r>
    </w:p>
    <w:p>
      <w:pPr>
        <w:rPr>
          <w:color w:val="auto"/>
        </w:rPr>
      </w:pPr>
      <w:bookmarkStart w:id="263" w:name="3949-1594291411654"/>
      <w:bookmarkEnd w:id="263"/>
      <w:r>
        <w:rPr>
          <w:b/>
          <w:color w:val="auto"/>
        </w:rPr>
        <w:t>吉比特以太网</w:t>
      </w:r>
      <w:r>
        <w:rPr>
          <w:color w:val="auto"/>
        </w:rPr>
        <w:t>有以下几个特点：</w:t>
      </w:r>
    </w:p>
    <w:p>
      <w:pPr>
        <w:numPr>
          <w:ilvl w:val="0"/>
          <w:numId w:val="14"/>
        </w:numPr>
        <w:rPr>
          <w:color w:val="auto"/>
        </w:rPr>
      </w:pPr>
      <w:bookmarkStart w:id="264" w:name="6270-1594291430783"/>
      <w:bookmarkEnd w:id="264"/>
      <w:r>
        <w:rPr>
          <w:color w:val="auto"/>
        </w:rPr>
        <w:t>允许在 1Gbit/s 下以全双工和半双工两种方式工作。</w:t>
      </w:r>
    </w:p>
    <w:p>
      <w:pPr>
        <w:numPr>
          <w:ilvl w:val="0"/>
          <w:numId w:val="14"/>
        </w:numPr>
        <w:rPr>
          <w:color w:val="auto"/>
        </w:rPr>
      </w:pPr>
      <w:bookmarkStart w:id="265" w:name="9754-1594291456663"/>
      <w:bookmarkEnd w:id="265"/>
      <w:r>
        <w:rPr>
          <w:color w:val="auto"/>
        </w:rPr>
        <w:t>使用 IEEE 802.3 协议规定的帧格式。</w:t>
      </w:r>
    </w:p>
    <w:p>
      <w:pPr>
        <w:numPr>
          <w:ilvl w:val="0"/>
          <w:numId w:val="14"/>
        </w:numPr>
        <w:rPr>
          <w:color w:val="auto"/>
        </w:rPr>
      </w:pPr>
      <w:bookmarkStart w:id="266" w:name="1195-1594291481334"/>
      <w:bookmarkEnd w:id="266"/>
      <w:r>
        <w:rPr>
          <w:color w:val="auto"/>
        </w:rPr>
        <w:t>在半双工方式下使用 CSMA/CD 协议，在全双工方式不使用。</w:t>
      </w:r>
    </w:p>
    <w:p>
      <w:pPr>
        <w:numPr>
          <w:ilvl w:val="0"/>
          <w:numId w:val="14"/>
        </w:numPr>
        <w:rPr>
          <w:color w:val="auto"/>
        </w:rPr>
      </w:pPr>
      <w:bookmarkStart w:id="267" w:name="4043-1594291508517"/>
      <w:bookmarkEnd w:id="267"/>
      <w:r>
        <w:rPr>
          <w:color w:val="auto"/>
        </w:rPr>
        <w:t>与 10BASE-T 和 100BASE-T 向后兼容。</w:t>
      </w:r>
    </w:p>
    <w:p>
      <w:pPr>
        <w:rPr>
          <w:color w:val="auto"/>
        </w:rPr>
      </w:pPr>
      <w:bookmarkStart w:id="268" w:name="9948-1594291556175"/>
      <w:bookmarkEnd w:id="268"/>
      <w:r>
        <w:rPr>
          <w:color w:val="auto"/>
        </w:rPr>
        <w:t>吉比特以太网在半双工时，采用了</w:t>
      </w:r>
      <w:r>
        <w:rPr>
          <w:b/>
          <w:color w:val="auto"/>
        </w:rPr>
        <w:t>“载波延伸”</w:t>
      </w:r>
      <w:r>
        <w:rPr>
          <w:color w:val="auto"/>
        </w:rPr>
        <w:t>方法，延长争用期与发送的 MAC 帧最小长度到 512 字节。这在发送短帧时需要进行大量填充造成了额外开销。</w:t>
      </w:r>
    </w:p>
    <w:p>
      <w:pPr>
        <w:rPr>
          <w:color w:val="auto"/>
        </w:rPr>
      </w:pPr>
      <w:bookmarkStart w:id="269" w:name="6160-1594291746955"/>
      <w:bookmarkEnd w:id="269"/>
      <w:r>
        <w:rPr>
          <w:color w:val="auto"/>
        </w:rPr>
        <w:t>还增加了</w:t>
      </w:r>
      <w:r>
        <w:rPr>
          <w:b/>
          <w:color w:val="auto"/>
        </w:rPr>
        <w:t>“分组突发”</w:t>
      </w:r>
      <w:r>
        <w:rPr>
          <w:color w:val="auto"/>
        </w:rPr>
        <w:t>的功能，当很多短帧要发送时，第一个短帧采用载波延伸的方法进行填充，后面的则一个接一个地发送而不需填充。</w:t>
      </w:r>
    </w:p>
    <w:p>
      <w:pPr>
        <w:rPr>
          <w:color w:val="auto"/>
        </w:rPr>
      </w:pPr>
      <w:bookmarkStart w:id="270" w:name="2478-1594291412085"/>
      <w:bookmarkEnd w:id="270"/>
    </w:p>
    <w:p>
      <w:pPr>
        <w:spacing w:before="0" w:after="0" w:line="240" w:lineRule="auto"/>
        <w:rPr>
          <w:color w:val="auto"/>
        </w:rPr>
      </w:pPr>
      <w:bookmarkStart w:id="271" w:name="5639-1594291819333"/>
      <w:bookmarkEnd w:id="271"/>
      <w:r>
        <w:rPr>
          <w:rFonts w:ascii="微软雅黑" w:hAnsi="微软雅黑" w:eastAsia="微软雅黑" w:cs="微软雅黑"/>
          <w:b/>
          <w:color w:val="auto"/>
          <w:sz w:val="24"/>
        </w:rPr>
        <w:t>3.5.3 10吉比特以太网和更快的以太网</w:t>
      </w:r>
    </w:p>
    <w:p>
      <w:pPr>
        <w:rPr>
          <w:color w:val="auto"/>
        </w:rPr>
      </w:pPr>
      <w:bookmarkStart w:id="272" w:name="1075-1594291833206"/>
      <w:bookmarkEnd w:id="272"/>
      <w:r>
        <w:rPr>
          <w:b/>
          <w:color w:val="auto"/>
        </w:rPr>
        <w:t>10GE</w:t>
      </w:r>
      <w:r>
        <w:rPr>
          <w:color w:val="auto"/>
        </w:rPr>
        <w:t xml:space="preserve"> 的帧格式与 10Mbit/s, 100Mbit/s 和 1Gbit/s 的帧格式完全相同，最小帧长和最大帧长也相同。</w:t>
      </w:r>
    </w:p>
    <w:p>
      <w:pPr>
        <w:rPr>
          <w:color w:val="auto"/>
        </w:rPr>
      </w:pPr>
      <w:bookmarkStart w:id="273" w:name="5419-1594291890047"/>
      <w:bookmarkEnd w:id="273"/>
      <w:r>
        <w:rPr>
          <w:color w:val="auto"/>
        </w:rPr>
        <w:t>10GE 只工作在全双工方式，</w:t>
      </w:r>
      <w:r>
        <w:rPr>
          <w:b/>
          <w:color w:val="auto"/>
        </w:rPr>
        <w:t>不使用 CSMA/CD 协议</w:t>
      </w:r>
      <w:r>
        <w:rPr>
          <w:color w:val="auto"/>
        </w:rPr>
        <w:t>，这使它的传输距离极大地提高。</w:t>
      </w:r>
    </w:p>
    <w:p>
      <w:pPr>
        <w:rPr>
          <w:color w:val="auto"/>
        </w:rPr>
      </w:pPr>
      <w:bookmarkStart w:id="274" w:name="8234-1594291962024"/>
      <w:bookmarkEnd w:id="274"/>
      <w:r>
        <w:rPr>
          <w:color w:val="auto"/>
        </w:rPr>
        <w:t>以太网技术发展很快，10GE 后面又制定了 40GE 和 100GE 的标准，他们都只工作在全双工方式。传输距离可达几十千米。</w:t>
      </w:r>
    </w:p>
    <w:p>
      <w:pPr>
        <w:rPr>
          <w:color w:val="auto"/>
        </w:rPr>
      </w:pPr>
      <w:bookmarkStart w:id="275" w:name="2960-1594292021147"/>
      <w:bookmarkEnd w:id="275"/>
      <w:r>
        <w:rPr>
          <w:color w:val="auto"/>
        </w:rPr>
        <w:t>现在以太网的工作范围已经扩大到城域网和广域网</w:t>
      </w:r>
      <w:r>
        <w:rPr>
          <w:color w:val="auto"/>
        </w:rPr>
        <w:t>，它的优点是：</w:t>
      </w:r>
    </w:p>
    <w:p>
      <w:pPr>
        <w:numPr>
          <w:ilvl w:val="0"/>
          <w:numId w:val="15"/>
        </w:numPr>
        <w:rPr>
          <w:color w:val="auto"/>
        </w:rPr>
      </w:pPr>
      <w:bookmarkStart w:id="276" w:name="9040-1594292056649"/>
      <w:bookmarkEnd w:id="276"/>
      <w:r>
        <w:rPr>
          <w:color w:val="auto"/>
        </w:rPr>
        <w:t>技术成熟。</w:t>
      </w:r>
    </w:p>
    <w:p>
      <w:pPr>
        <w:numPr>
          <w:ilvl w:val="0"/>
          <w:numId w:val="15"/>
        </w:numPr>
        <w:rPr>
          <w:color w:val="auto"/>
        </w:rPr>
      </w:pPr>
      <w:bookmarkStart w:id="277" w:name="4280-1594292068840"/>
      <w:bookmarkEnd w:id="277"/>
      <w:r>
        <w:rPr>
          <w:color w:val="auto"/>
        </w:rPr>
        <w:t>互操作性好。</w:t>
      </w:r>
    </w:p>
    <w:p>
      <w:pPr>
        <w:numPr>
          <w:ilvl w:val="0"/>
          <w:numId w:val="15"/>
        </w:numPr>
        <w:rPr>
          <w:color w:val="auto"/>
        </w:rPr>
      </w:pPr>
      <w:bookmarkStart w:id="278" w:name="7169-1594292073213"/>
      <w:bookmarkEnd w:id="278"/>
      <w:r>
        <w:rPr>
          <w:color w:val="auto"/>
        </w:rPr>
        <w:t>价格便宜。广域网中使用以太网时价格比同步光纤网SONET便宜很多。</w:t>
      </w:r>
    </w:p>
    <w:p>
      <w:pPr>
        <w:numPr>
          <w:ilvl w:val="0"/>
          <w:numId w:val="15"/>
        </w:numPr>
        <w:rPr>
          <w:color w:val="auto"/>
        </w:rPr>
      </w:pPr>
      <w:bookmarkStart w:id="279" w:name="2130-1594292109006"/>
      <w:bookmarkEnd w:id="279"/>
      <w:r>
        <w:rPr>
          <w:color w:val="auto"/>
        </w:rPr>
        <w:t>端到端的以太网连接使帧的格式全都是以太网的格式，不需要进行帧格式转换。</w:t>
      </w:r>
    </w:p>
    <w:p>
      <w:pPr>
        <w:rPr>
          <w:color w:val="auto"/>
        </w:rPr>
      </w:pPr>
      <w:bookmarkStart w:id="280" w:name="5638-1594292140467"/>
      <w:bookmarkEnd w:id="280"/>
      <w:r>
        <w:rPr>
          <w:color w:val="auto"/>
        </w:rPr>
        <w:t>以太网的发展证明了</w:t>
      </w:r>
      <w:r>
        <w:rPr>
          <w:b/>
          <w:color w:val="auto"/>
        </w:rPr>
        <w:t>以太网的优点：</w:t>
      </w:r>
    </w:p>
    <w:p>
      <w:pPr>
        <w:numPr>
          <w:ilvl w:val="0"/>
          <w:numId w:val="16"/>
        </w:numPr>
        <w:rPr>
          <w:color w:val="auto"/>
        </w:rPr>
      </w:pPr>
      <w:bookmarkStart w:id="281" w:name="4311-1594292178256"/>
      <w:bookmarkEnd w:id="281"/>
      <w:r>
        <w:rPr>
          <w:color w:val="auto"/>
        </w:rPr>
        <w:t>可扩展（从 10Mbit/s 到 10 Gbit/s）。</w:t>
      </w:r>
    </w:p>
    <w:p>
      <w:pPr>
        <w:numPr>
          <w:ilvl w:val="0"/>
          <w:numId w:val="16"/>
        </w:numPr>
        <w:rPr>
          <w:color w:val="auto"/>
        </w:rPr>
      </w:pPr>
      <w:bookmarkStart w:id="282" w:name="6030-1594292185726"/>
      <w:bookmarkEnd w:id="282"/>
      <w:r>
        <w:rPr>
          <w:color w:val="auto"/>
        </w:rPr>
        <w:t>灵活（多种媒体、全/半双工，共享/交换）。</w:t>
      </w:r>
    </w:p>
    <w:p>
      <w:pPr>
        <w:numPr>
          <w:ilvl w:val="0"/>
          <w:numId w:val="16"/>
        </w:numPr>
        <w:rPr>
          <w:color w:val="auto"/>
        </w:rPr>
      </w:pPr>
      <w:bookmarkStart w:id="283" w:name="8468-1594292188476"/>
      <w:bookmarkEnd w:id="283"/>
      <w:r>
        <w:rPr>
          <w:color w:val="auto"/>
        </w:rPr>
        <w:t>易于安装。</w:t>
      </w:r>
    </w:p>
    <w:p>
      <w:pPr>
        <w:numPr>
          <w:ilvl w:val="0"/>
          <w:numId w:val="16"/>
        </w:numPr>
        <w:rPr>
          <w:color w:val="auto"/>
        </w:rPr>
      </w:pPr>
      <w:bookmarkStart w:id="284" w:name="4474-1594292192450"/>
      <w:bookmarkEnd w:id="284"/>
      <w:r>
        <w:rPr>
          <w:color w:val="auto"/>
        </w:rPr>
        <w:t>稳健性好。</w:t>
      </w:r>
    </w:p>
    <w:p>
      <w:pPr>
        <w:rPr>
          <w:color w:val="auto"/>
        </w:rPr>
      </w:pPr>
      <w:bookmarkStart w:id="285" w:name="4419-1594291818255"/>
      <w:bookmarkEnd w:id="285"/>
    </w:p>
    <w:p>
      <w:pPr>
        <w:spacing w:before="0" w:after="0" w:line="240" w:lineRule="auto"/>
        <w:rPr>
          <w:color w:val="auto"/>
        </w:rPr>
      </w:pPr>
      <w:bookmarkStart w:id="286" w:name="7072-1578316820111"/>
      <w:bookmarkEnd w:id="286"/>
      <w:r>
        <w:rPr>
          <w:rFonts w:ascii="微软雅黑" w:hAnsi="微软雅黑" w:eastAsia="微软雅黑" w:cs="微软雅黑"/>
          <w:b/>
          <w:color w:val="auto"/>
          <w:sz w:val="24"/>
        </w:rPr>
        <w:t>3.5.4 使用以太网进行宽带接入</w:t>
      </w:r>
    </w:p>
    <w:p>
      <w:pPr>
        <w:rPr>
          <w:color w:val="auto"/>
        </w:rPr>
      </w:pPr>
      <w:bookmarkStart w:id="287" w:name="2096-1593611189954"/>
      <w:bookmarkEnd w:id="287"/>
      <w:r>
        <w:rPr>
          <w:color w:val="auto"/>
        </w:rPr>
        <w:t>现在也使用以太网进行宽带接入互联网。</w:t>
      </w:r>
    </w:p>
    <w:p>
      <w:pPr>
        <w:rPr>
          <w:color w:val="auto"/>
        </w:rPr>
      </w:pPr>
      <w:bookmarkStart w:id="288" w:name="7955-1594292277429"/>
      <w:bookmarkEnd w:id="288"/>
      <w:r>
        <w:rPr>
          <w:color w:val="auto"/>
        </w:rPr>
        <w:t>以太网接入可以提供双向的宽带通信，且可以根据需要灵活地升级（如从 10M 到 10G）。</w:t>
      </w:r>
    </w:p>
    <w:p>
      <w:pPr>
        <w:rPr>
          <w:color w:val="auto"/>
        </w:rPr>
      </w:pPr>
      <w:bookmarkStart w:id="289" w:name="3043-1594292321371"/>
      <w:bookmarkEnd w:id="289"/>
      <w:r>
        <w:rPr>
          <w:color w:val="auto"/>
        </w:rPr>
        <w:t>但是以太网的帧格式中没有用户名字段和让用户键入密码来鉴别用户身份的过程。于是诞生了 PPPoE（在以太网上运行PPP），它把 PPP 协议中的 PPP 帧封装到以太网中来传输。现在的光纤宽带接入 FTTx 都是用 PPPoE。</w:t>
      </w:r>
    </w:p>
    <w:p>
      <w:pPr>
        <w:rPr>
          <w:color w:val="auto"/>
        </w:rPr>
      </w:pPr>
      <w:bookmarkStart w:id="290" w:name="9288-1593611190132"/>
      <w:bookmarkEnd w:id="290"/>
    </w:p>
    <w:p>
      <w:pPr>
        <w:rPr>
          <w:color w:val="auto"/>
        </w:rPr>
      </w:pPr>
      <w:bookmarkStart w:id="291" w:name="8859-1600919100299"/>
      <w:bookmarkEnd w:id="291"/>
    </w:p>
    <w:p>
      <w:pPr>
        <w:rPr>
          <w:color w:val="auto"/>
        </w:rPr>
      </w:pPr>
      <w:bookmarkStart w:id="292" w:name="7135-1600919104843"/>
      <w:bookmarkEnd w:id="292"/>
    </w:p>
    <w:p>
      <w:pPr>
        <w:rPr>
          <w:color w:val="auto"/>
        </w:rPr>
      </w:pPr>
      <w:bookmarkStart w:id="293" w:name="5594-1600919105342"/>
      <w:bookmarkEnd w:id="293"/>
    </w:p>
    <w:p>
      <w:pPr>
        <w:rPr>
          <w:color w:val="auto"/>
        </w:rPr>
      </w:pPr>
      <w:bookmarkStart w:id="294" w:name="3057-1600919105375"/>
      <w:bookmarkEnd w:id="294"/>
    </w:p>
    <w:p>
      <w:pPr>
        <w:rPr>
          <w:color w:val="auto"/>
        </w:rPr>
      </w:pPr>
      <w:bookmarkStart w:id="295" w:name="5057-1600919105409"/>
      <w:bookmarkEnd w:id="295"/>
    </w:p>
    <w:p>
      <w:pPr>
        <w:rPr>
          <w:color w:val="auto"/>
        </w:rPr>
      </w:pPr>
      <w:bookmarkStart w:id="296" w:name="4043-1600919105441"/>
      <w:bookmarkEnd w:id="296"/>
    </w:p>
    <w:p>
      <w:pPr>
        <w:rPr>
          <w:color w:val="auto"/>
        </w:rPr>
      </w:pPr>
      <w:bookmarkStart w:id="297" w:name="5188-1600919105475"/>
      <w:bookmarkEnd w:id="297"/>
    </w:p>
    <w:p>
      <w:pPr>
        <w:rPr>
          <w:color w:val="auto"/>
        </w:rPr>
      </w:pPr>
      <w:bookmarkStart w:id="298" w:name="3921-1600919105507"/>
      <w:bookmarkEnd w:id="298"/>
    </w:p>
    <w:p>
      <w:pPr>
        <w:rPr>
          <w:color w:val="auto"/>
        </w:rPr>
      </w:pPr>
      <w:bookmarkStart w:id="299" w:name="5239-1600919105541"/>
      <w:bookmarkEnd w:id="299"/>
    </w:p>
    <w:p>
      <w:pPr>
        <w:rPr>
          <w:color w:val="auto"/>
        </w:rPr>
      </w:pPr>
      <w:bookmarkStart w:id="300" w:name="1588-1600919105852"/>
      <w:bookmarkEnd w:id="300"/>
    </w:p>
    <w:p>
      <w:pPr>
        <w:rPr>
          <w:color w:val="auto"/>
        </w:rPr>
      </w:pPr>
      <w:bookmarkStart w:id="301" w:name="8118-1600919106051"/>
      <w:bookmarkEnd w:id="301"/>
    </w:p>
    <w:p>
      <w:pPr>
        <w:rPr>
          <w:color w:val="auto"/>
        </w:rPr>
      </w:pPr>
      <w:bookmarkStart w:id="302" w:name="8234-1600919106234"/>
      <w:bookmarkEnd w:id="302"/>
    </w:p>
    <w:p>
      <w:pPr>
        <w:rPr>
          <w:color w:val="auto"/>
        </w:rPr>
      </w:pPr>
      <w:bookmarkStart w:id="303" w:name="5641-1600919106354"/>
      <w:bookmarkEnd w:id="303"/>
    </w:p>
    <w:p>
      <w:pPr>
        <w:rPr>
          <w:color w:val="auto"/>
        </w:rPr>
      </w:pPr>
      <w:bookmarkStart w:id="304" w:name="4496-1600919100799"/>
      <w:bookmarkEnd w:id="304"/>
    </w:p>
    <w:p>
      <w:pPr>
        <w:rPr>
          <w:color w:val="auto"/>
        </w:rPr>
      </w:pPr>
      <w:bookmarkStart w:id="305" w:name="3659-1600919100831"/>
      <w:bookmarkEnd w:id="305"/>
    </w:p>
    <w:p>
      <w:pPr>
        <w:rPr>
          <w:color w:val="auto"/>
        </w:rPr>
      </w:pPr>
      <w:bookmarkStart w:id="306" w:name="4213-1600919100863"/>
      <w:bookmarkEnd w:id="306"/>
    </w:p>
    <w:p>
      <w:pPr>
        <w:rPr>
          <w:color w:val="auto"/>
        </w:rPr>
      </w:pPr>
      <w:bookmarkStart w:id="307" w:name="7766-1600919100897"/>
      <w:bookmarkEnd w:id="307"/>
    </w:p>
    <w:p>
      <w:pPr>
        <w:rPr>
          <w:color w:val="auto"/>
        </w:rPr>
      </w:pPr>
      <w:bookmarkStart w:id="308" w:name="7089-1600919100930"/>
      <w:bookmarkEnd w:id="308"/>
    </w:p>
    <w:p>
      <w:pPr>
        <w:rPr>
          <w:color w:val="auto"/>
        </w:rPr>
      </w:pPr>
      <w:bookmarkStart w:id="309" w:name="2969-1600919100963"/>
      <w:bookmarkEnd w:id="309"/>
    </w:p>
    <w:p>
      <w:pPr>
        <w:rPr>
          <w:color w:val="auto"/>
        </w:rPr>
      </w:pPr>
      <w:bookmarkStart w:id="310" w:name="6290-1600919100998"/>
      <w:bookmarkEnd w:id="310"/>
    </w:p>
    <w:p>
      <w:pPr>
        <w:rPr>
          <w:color w:val="auto"/>
        </w:rPr>
      </w:pPr>
      <w:bookmarkStart w:id="311" w:name="9448-1600919101030"/>
      <w:bookmarkEnd w:id="311"/>
    </w:p>
    <w:p>
      <w:pPr>
        <w:rPr>
          <w:color w:val="auto"/>
        </w:rPr>
      </w:pPr>
      <w:bookmarkStart w:id="312" w:name="5255-1600919101226"/>
      <w:bookmarkEnd w:id="312"/>
    </w:p>
    <w:p>
      <w:pPr>
        <w:rPr>
          <w:color w:val="auto"/>
        </w:rPr>
      </w:pPr>
      <w:bookmarkStart w:id="313" w:name="7056-1600919101726"/>
      <w:bookmarkEnd w:id="313"/>
    </w:p>
    <w:p>
      <w:pPr>
        <w:rPr>
          <w:color w:val="auto"/>
        </w:rPr>
      </w:pPr>
      <w:bookmarkStart w:id="314" w:name="5755-1600919101760"/>
      <w:bookmarkEnd w:id="314"/>
    </w:p>
    <w:p>
      <w:pPr>
        <w:rPr>
          <w:color w:val="auto"/>
        </w:rPr>
      </w:pPr>
      <w:bookmarkStart w:id="315" w:name="4034-1600919102803"/>
      <w:bookmarkEnd w:id="315"/>
    </w:p>
    <w:p>
      <w:pPr>
        <w:rPr>
          <w:color w:val="auto"/>
        </w:rPr>
      </w:pPr>
      <w:bookmarkStart w:id="316" w:name="9790-1600919102995"/>
      <w:bookmarkEnd w:id="316"/>
    </w:p>
    <w:p>
      <w:pPr>
        <w:rPr>
          <w:color w:val="auto"/>
        </w:rPr>
      </w:pPr>
      <w:bookmarkStart w:id="317" w:name="9930-1600919103139"/>
      <w:bookmarkEnd w:id="317"/>
    </w:p>
    <w:p>
      <w:pPr>
        <w:spacing w:before="0" w:after="0" w:line="240" w:lineRule="auto"/>
        <w:rPr>
          <w:color w:val="auto"/>
        </w:rPr>
      </w:pPr>
      <w:bookmarkStart w:id="318" w:name="8020-1578316820111"/>
      <w:bookmarkEnd w:id="318"/>
    </w:p>
    <w:bookmarkEnd w:id="319"/>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compat>
    <w:useFELayout/>
    <w:splitPgBreakAndParaMark/>
    <w:compatSetting w:name="compatibilityMode" w:uri="http://schemas.microsoft.com/office/word" w:val="12"/>
  </w:compat>
  <w:docVars>
    <w:docVar w:name="commondata" w:val="eyJoZGlkIjoiNjc1NDljMWE2Y2ZkOWVjMWFmYjFiM2FlOGRiNDMyNmQifQ=="/>
  </w:docVars>
  <w:rsids>
    <w:rsidRoot w:val="00000000"/>
    <w:rsid w:val="199450E1"/>
    <w:rsid w:val="31B163D9"/>
    <w:rsid w:val="459260C9"/>
    <w:rsid w:val="57AC301B"/>
    <w:rsid w:val="79CC3F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7571</Words>
  <Characters>8308</Characters>
  <TotalTime>0</TotalTime>
  <ScaleCrop>false</ScaleCrop>
  <LinksUpToDate>false</LinksUpToDate>
  <CharactersWithSpaces>8626</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2022-11-26T03:12:00Z</dcterms:created>
  <dc:creator>Apache POI</dc:creator>
  <cp:lastModifiedBy>上江沽灼</cp:lastModifiedBy>
  <dcterms:modified xsi:type="dcterms:W3CDTF">2022-12-02T05:49:33Z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ECF5723F8D164FED96D57445E1F7BC5E</vt:lpwstr>
  </property>
</Properties>
</file>