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eastAsia="华文中宋"/>
          <w:b/>
          <w:bCs/>
          <w:sz w:val="56"/>
          <w:szCs w:val="56"/>
        </w:rPr>
      </w:pPr>
      <w:r>
        <w:drawing>
          <wp:anchor distT="0" distB="0" distL="114300" distR="114300" simplePos="0" relativeHeight="251660288" behindDoc="0" locked="0" layoutInCell="1" allowOverlap="1">
            <wp:simplePos x="0" y="0"/>
            <wp:positionH relativeFrom="column">
              <wp:posOffset>1651000</wp:posOffset>
            </wp:positionH>
            <wp:positionV relativeFrom="paragraph">
              <wp:posOffset>147955</wp:posOffset>
            </wp:positionV>
            <wp:extent cx="1828800" cy="672465"/>
            <wp:effectExtent l="0" t="0" r="0" b="13335"/>
            <wp:wrapThrough wrapText="bothSides">
              <wp:wrapPolygon>
                <wp:start x="0" y="0"/>
                <wp:lineTo x="0" y="21049"/>
                <wp:lineTo x="21420" y="21049"/>
                <wp:lineTo x="21420" y="0"/>
                <wp:lineTo x="0" y="0"/>
              </wp:wrapPolygon>
            </wp:wrapThrough>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28800" cy="672465"/>
                    </a:xfrm>
                    <a:prstGeom prst="rect">
                      <a:avLst/>
                    </a:prstGeom>
                    <a:noFill/>
                    <a:ln>
                      <a:noFill/>
                    </a:ln>
                  </pic:spPr>
                </pic:pic>
              </a:graphicData>
            </a:graphic>
          </wp:anchor>
        </w:drawing>
      </w:r>
      <w:r>
        <w:drawing>
          <wp:inline distT="0" distB="0" distL="0" distR="0">
            <wp:extent cx="904875" cy="923925"/>
            <wp:effectExtent l="0" t="0" r="952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04875" cy="923925"/>
                    </a:xfrm>
                    <a:prstGeom prst="rect">
                      <a:avLst/>
                    </a:prstGeom>
                    <a:noFill/>
                    <a:ln>
                      <a:noFill/>
                    </a:ln>
                  </pic:spPr>
                </pic:pic>
              </a:graphicData>
            </a:graphic>
          </wp:inline>
        </w:drawing>
      </w:r>
      <w:r>
        <w:rPr>
          <w:rFonts w:eastAsia="华文中宋"/>
          <w:b/>
          <w:bCs/>
          <w:sz w:val="56"/>
          <w:szCs w:val="56"/>
        </w:rPr>
        <w:t xml:space="preserve">   </w:t>
      </w:r>
    </w:p>
    <w:p>
      <w:pPr>
        <w:jc w:val="center"/>
        <w:rPr>
          <w:rFonts w:eastAsia="华文中宋"/>
          <w:b/>
          <w:bCs/>
          <w:sz w:val="56"/>
          <w:szCs w:val="56"/>
        </w:rPr>
      </w:pPr>
      <w:r>
        <w:rPr>
          <w:rFonts w:hint="eastAsia" w:eastAsia="华文中宋"/>
          <w:b/>
          <w:bCs/>
          <w:sz w:val="56"/>
          <w:szCs w:val="56"/>
        </w:rPr>
        <w:t>本科生课程报告</w:t>
      </w:r>
    </w:p>
    <w:p>
      <w:pPr>
        <w:spacing w:before="156" w:beforeLines="50" w:after="156" w:afterLines="50"/>
        <w:ind w:firstLine="542" w:firstLineChars="180"/>
        <w:rPr>
          <w:b/>
          <w:sz w:val="30"/>
        </w:rPr>
      </w:pPr>
    </w:p>
    <w:p>
      <w:pPr>
        <w:spacing w:before="156" w:beforeLines="50" w:after="156" w:afterLines="50"/>
        <w:ind w:firstLine="542" w:firstLineChars="180"/>
        <w:rPr>
          <w:b/>
          <w:sz w:val="30"/>
        </w:rPr>
      </w:pPr>
      <w:r>
        <w:rPr>
          <w:rFonts w:hint="eastAsia"/>
          <w:b/>
          <w:sz w:val="30"/>
        </w:rPr>
        <w:t>科  目：</w:t>
      </w:r>
      <w:r>
        <w:rPr>
          <w:rFonts w:hint="eastAsia"/>
          <w:b/>
          <w:sz w:val="30"/>
          <w:u w:val="single"/>
        </w:rPr>
        <w:t xml:space="preserve">   </w:t>
      </w:r>
      <w:r>
        <w:rPr>
          <w:rFonts w:hint="eastAsia"/>
          <w:b/>
          <w:position w:val="6"/>
          <w:sz w:val="30"/>
          <w:u w:val="single"/>
        </w:rPr>
        <w:t>《计算机网络》</w:t>
      </w:r>
      <w:r>
        <w:rPr>
          <w:rFonts w:hint="eastAsia"/>
          <w:b/>
          <w:sz w:val="30"/>
          <w:u w:val="single"/>
        </w:rPr>
        <w:t xml:space="preserve">  </w:t>
      </w:r>
      <w:r>
        <w:rPr>
          <w:b/>
          <w:sz w:val="30"/>
          <w:u w:val="single"/>
        </w:rPr>
        <w:t xml:space="preserve">  </w:t>
      </w:r>
      <w:r>
        <w:rPr>
          <w:rFonts w:hint="eastAsia"/>
          <w:b/>
          <w:sz w:val="30"/>
        </w:rPr>
        <w:t>教  师：</w:t>
      </w:r>
      <w:r>
        <w:rPr>
          <w:rFonts w:hint="eastAsia"/>
          <w:b/>
          <w:sz w:val="30"/>
          <w:u w:val="single"/>
        </w:rPr>
        <w:t xml:space="preserve">     </w:t>
      </w:r>
      <w:r>
        <w:rPr>
          <w:rFonts w:hint="eastAsia"/>
          <w:b/>
          <w:position w:val="6"/>
          <w:sz w:val="30"/>
          <w:u w:val="single"/>
        </w:rPr>
        <w:t>陈自郁</w:t>
      </w:r>
      <w:r>
        <w:rPr>
          <w:rFonts w:hint="eastAsia"/>
          <w:b/>
          <w:sz w:val="30"/>
          <w:u w:val="single"/>
        </w:rPr>
        <w:t xml:space="preserve">          </w:t>
      </w:r>
    </w:p>
    <w:p>
      <w:pPr>
        <w:spacing w:before="156" w:beforeLines="50" w:after="156" w:afterLines="50"/>
        <w:ind w:firstLine="542" w:firstLineChars="180"/>
        <w:rPr>
          <w:b/>
          <w:sz w:val="30"/>
        </w:rPr>
      </w:pPr>
      <w:r>
        <w:rPr>
          <w:rFonts w:hint="eastAsia"/>
          <w:b/>
          <w:sz w:val="30"/>
        </w:rPr>
        <w:t>姓  名：</w:t>
      </w:r>
      <w:r>
        <w:rPr>
          <w:rFonts w:hint="eastAsia"/>
          <w:b/>
          <w:sz w:val="30"/>
          <w:u w:val="single"/>
        </w:rPr>
        <w:t xml:space="preserve">       </w:t>
      </w:r>
      <w:r>
        <w:rPr>
          <w:rFonts w:hint="eastAsia"/>
          <w:b/>
          <w:position w:val="6"/>
          <w:sz w:val="30"/>
          <w:u w:val="single"/>
          <w:lang w:val="en-US" w:eastAsia="zh-CN"/>
        </w:rPr>
        <w:t>杨奎</w:t>
      </w:r>
      <w:r>
        <w:rPr>
          <w:rFonts w:hint="eastAsia"/>
          <w:b/>
          <w:sz w:val="30"/>
          <w:u w:val="single"/>
        </w:rPr>
        <w:t xml:space="preserve">     </w:t>
      </w:r>
      <w:r>
        <w:rPr>
          <w:b/>
          <w:sz w:val="30"/>
          <w:u w:val="single"/>
        </w:rPr>
        <w:t xml:space="preserve">  </w:t>
      </w:r>
      <w:r>
        <w:rPr>
          <w:rFonts w:hint="eastAsia"/>
          <w:b/>
          <w:sz w:val="30"/>
          <w:u w:val="single"/>
        </w:rPr>
        <w:t xml:space="preserve"> </w:t>
      </w:r>
      <w:r>
        <w:rPr>
          <w:rFonts w:hint="eastAsia"/>
          <w:b/>
          <w:sz w:val="30"/>
        </w:rPr>
        <w:t xml:space="preserve">  学  号：</w:t>
      </w:r>
      <w:r>
        <w:rPr>
          <w:rFonts w:hint="eastAsia"/>
          <w:b/>
          <w:sz w:val="30"/>
          <w:u w:val="single"/>
        </w:rPr>
        <w:t xml:space="preserve">    </w:t>
      </w:r>
      <w:r>
        <w:rPr>
          <w:rFonts w:hint="eastAsia" w:ascii="宋体" w:hAnsi="宋体" w:eastAsia="宋体" w:cs="宋体"/>
          <w:b/>
          <w:position w:val="6"/>
          <w:sz w:val="30"/>
          <w:u w:val="single"/>
          <w:lang w:val="en-US" w:eastAsia="zh-CN"/>
        </w:rPr>
        <w:t>20204166</w:t>
      </w:r>
      <w:r>
        <w:rPr>
          <w:rFonts w:hint="eastAsia" w:ascii="宋体" w:hAnsi="宋体" w:eastAsia="宋体" w:cs="宋体"/>
          <w:b/>
          <w:sz w:val="30"/>
          <w:u w:val="single"/>
        </w:rPr>
        <w:t xml:space="preserve"> </w:t>
      </w:r>
      <w:r>
        <w:rPr>
          <w:rFonts w:hint="eastAsia"/>
          <w:b/>
          <w:sz w:val="30"/>
          <w:u w:val="single"/>
        </w:rPr>
        <w:t xml:space="preserve">        </w:t>
      </w:r>
    </w:p>
    <w:p>
      <w:pPr>
        <w:spacing w:before="120" w:after="156" w:afterLines="50"/>
        <w:ind w:firstLine="542" w:firstLineChars="180"/>
        <w:rPr>
          <w:b/>
          <w:sz w:val="30"/>
          <w:u w:val="single"/>
        </w:rPr>
      </w:pPr>
      <w:r>
        <w:rPr>
          <w:rFonts w:hint="eastAsia"/>
          <w:b/>
          <w:sz w:val="30"/>
        </w:rPr>
        <w:t>专  业：</w:t>
      </w:r>
      <w:r>
        <w:rPr>
          <w:rFonts w:hint="eastAsia"/>
          <w:b/>
          <w:sz w:val="30"/>
          <w:u w:val="single"/>
        </w:rPr>
        <w:t xml:space="preserve">       </w:t>
      </w:r>
      <w:r>
        <w:rPr>
          <w:rFonts w:hint="eastAsia"/>
          <w:b/>
          <w:position w:val="6"/>
          <w:sz w:val="30"/>
          <w:u w:val="single"/>
          <w:lang w:val="en-US" w:eastAsia="zh-CN"/>
        </w:rPr>
        <w:t>计算机科学与技术</w:t>
      </w:r>
      <w:r>
        <w:rPr>
          <w:rFonts w:hint="eastAsia"/>
          <w:b/>
          <w:sz w:val="30"/>
          <w:u w:val="single"/>
        </w:rPr>
        <w:t xml:space="preserve">            </w:t>
      </w:r>
    </w:p>
    <w:p>
      <w:pPr>
        <w:spacing w:before="156" w:beforeLines="50" w:after="156" w:afterLines="50"/>
        <w:ind w:firstLine="446" w:firstLineChars="148"/>
        <w:rPr>
          <w:sz w:val="30"/>
        </w:rPr>
      </w:pPr>
      <w:r>
        <w:rPr>
          <w:rFonts w:hint="eastAsia"/>
          <w:b/>
          <w:sz w:val="30"/>
        </w:rPr>
        <w:t>上课时间：</w:t>
      </w:r>
      <w:r>
        <w:rPr>
          <w:rFonts w:hint="eastAsia"/>
          <w:b/>
          <w:sz w:val="30"/>
          <w:u w:val="single"/>
        </w:rPr>
        <w:t xml:space="preserve">     </w:t>
      </w:r>
      <w:r>
        <w:rPr>
          <w:rFonts w:hint="eastAsia" w:ascii="宋体" w:hAnsi="宋体" w:eastAsia="宋体" w:cs="宋体"/>
          <w:b/>
          <w:bCs w:val="0"/>
          <w:position w:val="6"/>
          <w:sz w:val="30"/>
          <w:u w:val="single"/>
        </w:rPr>
        <w:t>2022 年 9月</w:t>
      </w:r>
      <w:r>
        <w:rPr>
          <w:rFonts w:hint="eastAsia" w:ascii="宋体" w:hAnsi="宋体" w:cs="宋体"/>
          <w:b/>
          <w:bCs w:val="0"/>
          <w:position w:val="6"/>
          <w:sz w:val="30"/>
          <w:u w:val="single"/>
          <w:lang w:val="en-US" w:eastAsia="zh-CN"/>
        </w:rPr>
        <w:t xml:space="preserve"> </w:t>
      </w:r>
      <w:r>
        <w:rPr>
          <w:rFonts w:hint="eastAsia" w:ascii="宋体" w:hAnsi="宋体" w:eastAsia="宋体" w:cs="宋体"/>
          <w:b/>
          <w:bCs w:val="0"/>
          <w:position w:val="6"/>
          <w:sz w:val="30"/>
          <w:u w:val="single"/>
        </w:rPr>
        <w:t>至 2022 年 12月</w:t>
      </w:r>
      <w:r>
        <w:rPr>
          <w:rFonts w:hint="eastAsia" w:ascii="宋体" w:hAnsi="宋体" w:eastAsia="宋体" w:cs="宋体"/>
          <w:b/>
          <w:sz w:val="30"/>
          <w:u w:val="single"/>
        </w:rPr>
        <w:t xml:space="preserve"> </w:t>
      </w:r>
      <w:r>
        <w:rPr>
          <w:rFonts w:hint="eastAsia"/>
          <w:b/>
          <w:sz w:val="30"/>
          <w:u w:val="single"/>
        </w:rPr>
        <w:t xml:space="preserve">         </w:t>
      </w:r>
    </w:p>
    <w:p>
      <w:pPr>
        <w:spacing w:before="240"/>
        <w:rPr>
          <w:b/>
        </w:rPr>
      </w:pPr>
      <w:r>
        <w:rPr>
          <w:rFonts w:hint="eastAsia"/>
          <w:b/>
        </w:rPr>
        <w:t xml:space="preserve">   </w:t>
      </w:r>
    </w:p>
    <w:p>
      <w:pPr>
        <w:spacing w:before="240"/>
        <w:ind w:firstLine="422" w:firstLineChars="200"/>
        <w:rPr>
          <w:b/>
          <w:sz w:val="30"/>
          <w:u w:val="single"/>
        </w:rPr>
      </w:pPr>
      <w:r>
        <w:rPr>
          <w:rFonts w:hint="eastAsia"/>
          <w:b/>
        </w:rPr>
        <w:t xml:space="preserve"> </w:t>
      </w:r>
      <w:r>
        <w:rPr>
          <w:rFonts w:hint="eastAsia"/>
          <w:b/>
          <w:sz w:val="30"/>
        </w:rPr>
        <w:t>学生报告成绩：</w:t>
      </w:r>
    </w:p>
    <w:p>
      <w:pPr>
        <w:rPr>
          <w:b/>
          <w:sz w:val="30"/>
        </w:rPr>
      </w:pPr>
    </w:p>
    <w:p>
      <w:pPr>
        <w:ind w:firstLine="542" w:firstLineChars="180"/>
        <w:rPr>
          <w:b/>
          <w:sz w:val="30"/>
          <w:u w:val="single"/>
        </w:rPr>
      </w:pPr>
      <w:r>
        <w:rPr>
          <w:rFonts w:hint="eastAsia"/>
          <w:b/>
          <w:sz w:val="30"/>
        </w:rPr>
        <w:t>阅卷评语：</w:t>
      </w:r>
      <w:r>
        <w:rPr>
          <w:rFonts w:hint="eastAsia"/>
          <w:b/>
          <w:sz w:val="30"/>
          <w:u w:val="single"/>
        </w:rPr>
        <w:t xml:space="preserve">                                         </w:t>
      </w:r>
    </w:p>
    <w:p>
      <w:pPr>
        <w:ind w:firstLine="542" w:firstLineChars="180"/>
        <w:rPr>
          <w:b/>
          <w:sz w:val="30"/>
          <w:u w:val="single"/>
        </w:rPr>
      </w:pPr>
      <w:r>
        <w:rPr>
          <w:rFonts w:hint="eastAsia"/>
          <w:b/>
          <w:sz w:val="30"/>
          <w:u w:val="single"/>
        </w:rPr>
        <w:t xml:space="preserve">                                                   </w:t>
      </w:r>
    </w:p>
    <w:p>
      <w:pPr>
        <w:ind w:firstLine="542" w:firstLineChars="180"/>
        <w:rPr>
          <w:b/>
          <w:sz w:val="30"/>
        </w:rPr>
      </w:pPr>
    </w:p>
    <w:p>
      <w:pPr>
        <w:ind w:firstLine="542" w:firstLineChars="180"/>
        <w:rPr>
          <w:rFonts w:hint="eastAsia"/>
          <w:b/>
          <w:sz w:val="30"/>
          <w:u w:val="single"/>
        </w:rPr>
        <w:sectPr>
          <w:pgSz w:w="11906" w:h="16838"/>
          <w:pgMar w:top="1440" w:right="1800" w:bottom="1440" w:left="1800" w:header="851" w:footer="992" w:gutter="0"/>
          <w:cols w:space="425" w:num="1"/>
          <w:docGrid w:type="lines" w:linePitch="312" w:charSpace="0"/>
        </w:sectPr>
      </w:pPr>
      <w:r>
        <w:rPr>
          <w:rFonts w:hint="eastAsia"/>
          <w:b/>
          <w:sz w:val="30"/>
        </w:rPr>
        <w:t>教师 (签名)</w:t>
      </w:r>
      <w:r>
        <w:rPr>
          <w:rFonts w:hint="eastAsia"/>
          <w:b/>
          <w:sz w:val="30"/>
          <w:u w:val="single"/>
        </w:rPr>
        <w:t xml:space="preserve">                             </w:t>
      </w:r>
    </w:p>
    <w:p>
      <w:pPr>
        <w:ind w:firstLine="542" w:firstLineChars="180"/>
        <w:rPr>
          <w:rFonts w:hint="eastAsia"/>
          <w:b/>
          <w:sz w:val="30"/>
          <w:u w:val="single"/>
        </w:rPr>
      </w:pPr>
    </w:p>
    <w:p>
      <w:pPr>
        <w:ind w:firstLine="542" w:firstLineChars="180"/>
        <w:rPr>
          <w:rFonts w:hint="eastAsia"/>
          <w:b/>
          <w:sz w:val="30"/>
          <w:u w:val="single"/>
        </w:rPr>
      </w:pPr>
      <w:r>
        <w:rPr>
          <w:rFonts w:hint="eastAsia"/>
          <w:b/>
          <w:sz w:val="30"/>
          <w:u w:val="single"/>
        </w:rPr>
        <w:br w:type="column"/>
      </w:r>
    </w:p>
    <w:p>
      <w:pPr>
        <w:jc w:val="center"/>
        <w:outlineLvl w:val="0"/>
        <w:rPr>
          <w:rFonts w:hint="eastAsia" w:ascii="黑体" w:hAnsi="黑体" w:eastAsia="黑体" w:cs="黑体"/>
          <w:b/>
          <w:sz w:val="32"/>
          <w:szCs w:val="32"/>
          <w:u w:val="none"/>
          <w:lang w:val="en-US" w:eastAsia="zh-CN"/>
        </w:rPr>
      </w:pPr>
      <w:bookmarkStart w:id="0" w:name="_Toc13934"/>
      <w:bookmarkStart w:id="1" w:name="_Toc9881"/>
      <w:r>
        <w:rPr>
          <w:rFonts w:hint="eastAsia" w:ascii="黑体" w:hAnsi="黑体" w:eastAsia="黑体" w:cs="黑体"/>
          <w:b/>
          <w:sz w:val="32"/>
          <w:szCs w:val="32"/>
          <w:u w:val="none"/>
          <w:lang w:val="en-US" w:eastAsia="zh-CN"/>
        </w:rPr>
        <w:t>题  目</w:t>
      </w:r>
      <w:bookmarkEnd w:id="0"/>
      <w:bookmarkEnd w:id="1"/>
    </w:p>
    <w:p>
      <w:pPr>
        <w:jc w:val="both"/>
        <w:rPr>
          <w:rFonts w:hint="eastAsia" w:ascii="黑体" w:hAnsi="黑体" w:eastAsia="黑体" w:cs="黑体"/>
          <w:b/>
          <w:sz w:val="44"/>
          <w:szCs w:val="44"/>
          <w:u w:val="none"/>
          <w:lang w:val="en-US" w:eastAsia="zh-CN"/>
        </w:rPr>
      </w:pPr>
    </w:p>
    <w:p>
      <w:pPr>
        <w:jc w:val="center"/>
        <w:outlineLvl w:val="9"/>
        <w:rPr>
          <w:rFonts w:hint="eastAsia" w:ascii="黑体" w:hAnsi="黑体" w:eastAsia="黑体" w:cs="黑体"/>
          <w:b/>
          <w:sz w:val="44"/>
          <w:szCs w:val="44"/>
          <w:u w:val="none"/>
          <w:lang w:val="en-US" w:eastAsia="zh-CN"/>
        </w:rPr>
      </w:pPr>
    </w:p>
    <w:p>
      <w:pPr>
        <w:jc w:val="center"/>
        <w:outlineLvl w:val="9"/>
        <w:rPr>
          <w:rFonts w:hint="eastAsia" w:ascii="黑体" w:hAnsi="黑体" w:eastAsia="黑体" w:cs="黑体"/>
          <w:b/>
          <w:sz w:val="44"/>
          <w:szCs w:val="44"/>
          <w:u w:val="none"/>
          <w:lang w:val="en-US" w:eastAsia="zh-CN"/>
        </w:rPr>
      </w:pPr>
    </w:p>
    <w:p>
      <w:pPr>
        <w:jc w:val="center"/>
        <w:outlineLvl w:val="0"/>
        <w:rPr>
          <w:rFonts w:hint="default" w:ascii="黑体" w:hAnsi="黑体" w:eastAsia="黑体" w:cs="黑体"/>
          <w:b/>
          <w:sz w:val="44"/>
          <w:szCs w:val="44"/>
          <w:u w:val="none"/>
          <w:lang w:val="en-US" w:eastAsia="zh-CN"/>
        </w:rPr>
      </w:pPr>
      <w:bookmarkStart w:id="2" w:name="_Toc16418"/>
      <w:bookmarkStart w:id="3" w:name="_Toc11428"/>
      <w:r>
        <w:rPr>
          <w:rFonts w:hint="eastAsia" w:ascii="黑体" w:hAnsi="黑体" w:eastAsia="黑体" w:cs="黑体"/>
          <w:b/>
          <w:sz w:val="44"/>
          <w:szCs w:val="44"/>
          <w:u w:val="none"/>
          <w:lang w:val="en-US" w:eastAsia="zh-CN"/>
        </w:rPr>
        <w:t>未来移动通信技术简述与展望</w:t>
      </w:r>
      <w:bookmarkEnd w:id="2"/>
      <w:bookmarkEnd w:id="3"/>
    </w:p>
    <w:p>
      <w:pPr>
        <w:jc w:val="center"/>
        <w:rPr>
          <w:sz w:val="32"/>
          <w:szCs w:val="32"/>
        </w:rPr>
      </w:pPr>
    </w:p>
    <w:p>
      <w:pPr>
        <w:sectPr>
          <w:headerReference r:id="rId3" w:type="default"/>
          <w:type w:val="continuous"/>
          <w:pgSz w:w="11906" w:h="16838"/>
          <w:pgMar w:top="1440" w:right="1800" w:bottom="1440" w:left="1800" w:header="851" w:footer="992" w:gutter="0"/>
          <w:cols w:space="425" w:num="1"/>
          <w:docGrid w:type="lines" w:linePitch="312" w:charSpace="0"/>
        </w:sectPr>
      </w:pPr>
    </w:p>
    <w:p/>
    <w:p/>
    <w:p/>
    <w:p/>
    <w:p>
      <w:pPr>
        <w:spacing w:line="400" w:lineRule="exact"/>
        <w:ind w:firstLine="840" w:firstLineChars="350"/>
        <w:rPr>
          <w:sz w:val="24"/>
        </w:rPr>
      </w:pPr>
      <w:r>
        <w:rPr>
          <w:sz w:val="24"/>
        </w:rPr>
        <w:br w:type="page"/>
      </w:r>
    </w:p>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bidi w:val="0"/>
        <w:rPr>
          <w:rFonts w:ascii="Times New Roman" w:hAnsi="Times New Roman" w:eastAsia="宋体" w:cs="Times New Roman"/>
          <w:kern w:val="2"/>
          <w:sz w:val="21"/>
          <w:lang w:val="en-US" w:eastAsia="zh-CN" w:bidi="ar-SA"/>
        </w:rPr>
      </w:pPr>
    </w:p>
    <w:p>
      <w:pPr>
        <w:rPr>
          <w:rFonts w:hint="default"/>
          <w:lang w:val="en-US" w:eastAsia="zh-CN"/>
        </w:rPr>
      </w:pPr>
    </w:p>
    <w:sdt>
      <w:sdtPr>
        <w:rPr>
          <w:rFonts w:ascii="宋体" w:hAnsi="宋体" w:eastAsia="宋体" w:cs="Times New Roman"/>
          <w:kern w:val="2"/>
          <w:sz w:val="21"/>
          <w:lang w:val="en-US" w:eastAsia="zh-CN" w:bidi="ar-SA"/>
        </w:rPr>
        <w:id w:val="147483477"/>
        <w15:color w:val="DBDBDB"/>
        <w:docPartObj>
          <w:docPartGallery w:val="Table of Contents"/>
          <w:docPartUnique/>
        </w:docPartObj>
      </w:sdtPr>
      <w:sdtEndPr>
        <w:rPr>
          <w:rFonts w:hint="default" w:ascii="Times New Roman" w:hAnsi="Times New Roman" w:eastAsia="宋体" w:cs="Times New Roman"/>
          <w:kern w:val="2"/>
          <w:sz w:val="21"/>
          <w:lang w:val="en-US" w:eastAsia="zh-CN" w:bidi="ar-SA"/>
        </w:rPr>
      </w:sdtEndPr>
      <w:sdtContent>
        <w:p>
          <w:pPr>
            <w:spacing w:before="0" w:beforeLines="0" w:after="0" w:afterLines="0" w:line="240" w:lineRule="auto"/>
            <w:ind w:left="0" w:leftChars="0" w:right="0" w:rightChars="0" w:firstLine="0" w:firstLineChars="0"/>
            <w:jc w:val="center"/>
          </w:pPr>
        </w:p>
        <w:p>
          <w:pPr>
            <w:pStyle w:val="4"/>
            <w:tabs>
              <w:tab w:val="right" w:leader="dot" w:pos="8306"/>
            </w:tabs>
          </w:pPr>
          <w:r>
            <w:rPr>
              <w:rFonts w:hint="default"/>
              <w:lang w:val="en-US" w:eastAsia="zh-CN"/>
            </w:rPr>
            <w:fldChar w:fldCharType="begin"/>
          </w:r>
          <w:r>
            <w:rPr>
              <w:rFonts w:hint="default"/>
              <w:lang w:val="en-US" w:eastAsia="zh-CN"/>
            </w:rPr>
            <w:instrText xml:space="preserve">TOC \o "1-1"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_Toc9849 </w:instrText>
          </w:r>
          <w:r>
            <w:rPr>
              <w:rFonts w:hint="default"/>
              <w:lang w:val="en-US" w:eastAsia="zh-CN"/>
            </w:rPr>
            <w:fldChar w:fldCharType="separate"/>
          </w:r>
          <w:r>
            <w:rPr>
              <w:rFonts w:hint="eastAsia" w:ascii="黑体" w:hAnsi="黑体" w:eastAsia="黑体" w:cs="黑体"/>
              <w:bCs/>
              <w:sz w:val="32"/>
              <w:szCs w:val="32"/>
              <w:lang w:val="en-US" w:eastAsia="zh-CN"/>
            </w:rPr>
            <w:t>正</w:t>
          </w:r>
          <w:r>
            <w:rPr>
              <w:rFonts w:hint="eastAsia" w:ascii="黑体" w:hAnsi="黑体" w:eastAsia="黑体" w:cs="黑体"/>
              <w:bCs/>
              <w:sz w:val="32"/>
              <w:szCs w:val="32"/>
              <w:lang w:val="en-US" w:eastAsia="zh-CN"/>
            </w:rPr>
            <w:t xml:space="preserve">  文</w:t>
          </w:r>
          <w:r>
            <w:tab/>
          </w:r>
          <w:r>
            <w:fldChar w:fldCharType="begin"/>
          </w:r>
          <w:r>
            <w:instrText xml:space="preserve"> PAGEREF _Toc9849 \h </w:instrText>
          </w:r>
          <w:r>
            <w:fldChar w:fldCharType="separate"/>
          </w:r>
          <w:r>
            <w:t>I</w:t>
          </w:r>
          <w:r>
            <w:fldChar w:fldCharType="end"/>
          </w:r>
          <w:r>
            <w:rPr>
              <w:rFonts w:hint="default"/>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800" w:lineRule="exact"/>
            <w:textAlignment w:val="auto"/>
          </w:pPr>
          <w:r>
            <w:rPr>
              <w:rFonts w:hint="default"/>
              <w:lang w:val="en-US" w:eastAsia="zh-CN"/>
            </w:rPr>
            <w:fldChar w:fldCharType="begin"/>
          </w:r>
          <w:r>
            <w:rPr>
              <w:rFonts w:hint="default"/>
              <w:lang w:val="en-US" w:eastAsia="zh-CN"/>
            </w:rPr>
            <w:instrText xml:space="preserve"> HYPERLINK \l _Toc1164 </w:instrText>
          </w:r>
          <w:r>
            <w:rPr>
              <w:rFonts w:hint="default"/>
              <w:lang w:val="en-US" w:eastAsia="zh-CN"/>
            </w:rPr>
            <w:fldChar w:fldCharType="separate"/>
          </w:r>
          <w:r>
            <w:rPr>
              <w:rFonts w:hint="eastAsia" w:ascii="黑体" w:hAnsi="黑体" w:eastAsia="黑体" w:cs="黑体"/>
              <w:sz w:val="28"/>
              <w:szCs w:val="30"/>
              <w:lang w:val="en-US" w:eastAsia="zh-CN"/>
            </w:rPr>
            <w:t>1 移动通信技术简介</w:t>
          </w:r>
          <w:r>
            <w:tab/>
          </w:r>
          <w:r>
            <w:fldChar w:fldCharType="begin"/>
          </w:r>
          <w:r>
            <w:instrText xml:space="preserve"> PAGEREF _Toc1164 \h </w:instrText>
          </w:r>
          <w:r>
            <w:fldChar w:fldCharType="separate"/>
          </w:r>
          <w:r>
            <w:t>I</w:t>
          </w:r>
          <w:r>
            <w:fldChar w:fldCharType="end"/>
          </w:r>
          <w:r>
            <w:rPr>
              <w:rFonts w:hint="default"/>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800" w:lineRule="exact"/>
            <w:textAlignment w:val="auto"/>
          </w:pPr>
          <w:r>
            <w:rPr>
              <w:rFonts w:hint="default"/>
              <w:lang w:val="en-US" w:eastAsia="zh-CN"/>
            </w:rPr>
            <w:fldChar w:fldCharType="begin"/>
          </w:r>
          <w:r>
            <w:rPr>
              <w:rFonts w:hint="default"/>
              <w:lang w:val="en-US" w:eastAsia="zh-CN"/>
            </w:rPr>
            <w:instrText xml:space="preserve"> HYPERLINK \l _Toc31056 </w:instrText>
          </w:r>
          <w:r>
            <w:rPr>
              <w:rFonts w:hint="default"/>
              <w:lang w:val="en-US" w:eastAsia="zh-CN"/>
            </w:rPr>
            <w:fldChar w:fldCharType="separate"/>
          </w:r>
          <w:r>
            <w:rPr>
              <w:rFonts w:hint="eastAsia" w:ascii="黑体" w:hAnsi="黑体" w:eastAsia="黑体" w:cs="黑体"/>
              <w:sz w:val="28"/>
              <w:szCs w:val="30"/>
              <w:lang w:val="en-US" w:eastAsia="zh-CN"/>
            </w:rPr>
            <w:t>2 未来移动通信技术</w:t>
          </w:r>
          <w:r>
            <w:tab/>
          </w:r>
          <w:r>
            <w:fldChar w:fldCharType="begin"/>
          </w:r>
          <w:r>
            <w:instrText xml:space="preserve"> PAGEREF _Toc31056 \h </w:instrText>
          </w:r>
          <w:r>
            <w:fldChar w:fldCharType="separate"/>
          </w:r>
          <w:r>
            <w:t>I</w:t>
          </w:r>
          <w:r>
            <w:fldChar w:fldCharType="end"/>
          </w:r>
          <w:r>
            <w:rPr>
              <w:rFonts w:hint="default"/>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800" w:lineRule="exact"/>
            <w:ind w:firstLine="210" w:firstLineChars="100"/>
            <w:textAlignment w:val="auto"/>
          </w:pPr>
          <w:r>
            <w:rPr>
              <w:rFonts w:hint="default"/>
              <w:lang w:val="en-US" w:eastAsia="zh-CN"/>
            </w:rPr>
            <w:fldChar w:fldCharType="begin"/>
          </w:r>
          <w:r>
            <w:rPr>
              <w:rFonts w:hint="default"/>
              <w:lang w:val="en-US" w:eastAsia="zh-CN"/>
            </w:rPr>
            <w:instrText xml:space="preserve"> HYPERLINK \l _Toc22778 </w:instrText>
          </w:r>
          <w:r>
            <w:rPr>
              <w:rFonts w:hint="default"/>
              <w:lang w:val="en-US" w:eastAsia="zh-CN"/>
            </w:rPr>
            <w:fldChar w:fldCharType="separate"/>
          </w:r>
          <w:r>
            <w:rPr>
              <w:rFonts w:hint="eastAsia" w:ascii="黑体" w:hAnsi="黑体" w:eastAsia="黑体" w:cs="黑体"/>
              <w:sz w:val="21"/>
              <w:szCs w:val="28"/>
              <w:lang w:val="en-US" w:eastAsia="zh-CN"/>
            </w:rPr>
            <w:t>2.1移动蜂窝网络传输速度的提升</w:t>
          </w:r>
          <w:r>
            <w:tab/>
          </w:r>
          <w:r>
            <w:fldChar w:fldCharType="begin"/>
          </w:r>
          <w:r>
            <w:instrText xml:space="preserve"> PAGEREF _Toc22778 \h </w:instrText>
          </w:r>
          <w:r>
            <w:fldChar w:fldCharType="separate"/>
          </w:r>
          <w:r>
            <w:t>I</w:t>
          </w:r>
          <w:r>
            <w:fldChar w:fldCharType="end"/>
          </w:r>
          <w:r>
            <w:rPr>
              <w:rFonts w:hint="default"/>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800" w:lineRule="exact"/>
            <w:ind w:firstLine="210" w:firstLineChars="100"/>
            <w:textAlignment w:val="auto"/>
          </w:pPr>
          <w:r>
            <w:rPr>
              <w:rFonts w:hint="default"/>
              <w:lang w:val="en-US" w:eastAsia="zh-CN"/>
            </w:rPr>
            <w:fldChar w:fldCharType="begin"/>
          </w:r>
          <w:r>
            <w:rPr>
              <w:rFonts w:hint="default"/>
              <w:lang w:val="en-US" w:eastAsia="zh-CN"/>
            </w:rPr>
            <w:instrText xml:space="preserve"> HYPERLINK \l _Toc32586 </w:instrText>
          </w:r>
          <w:r>
            <w:rPr>
              <w:rFonts w:hint="default"/>
              <w:lang w:val="en-US" w:eastAsia="zh-CN"/>
            </w:rPr>
            <w:fldChar w:fldCharType="separate"/>
          </w:r>
          <w:r>
            <w:rPr>
              <w:rFonts w:hint="eastAsia" w:ascii="黑体" w:hAnsi="黑体" w:eastAsia="黑体" w:cs="黑体"/>
              <w:szCs w:val="28"/>
              <w:lang w:val="en-US" w:eastAsia="zh-CN"/>
            </w:rPr>
            <w:t>2.2 优化移动网络与固定网络的融合</w:t>
          </w:r>
          <w:r>
            <w:tab/>
          </w:r>
          <w:r>
            <w:fldChar w:fldCharType="begin"/>
          </w:r>
          <w:r>
            <w:instrText xml:space="preserve"> PAGEREF _Toc32586 \h </w:instrText>
          </w:r>
          <w:r>
            <w:fldChar w:fldCharType="separate"/>
          </w:r>
          <w:r>
            <w:t>I</w:t>
          </w:r>
          <w:r>
            <w:fldChar w:fldCharType="end"/>
          </w:r>
          <w:r>
            <w:rPr>
              <w:rFonts w:hint="default"/>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800" w:lineRule="exact"/>
            <w:ind w:firstLine="210" w:firstLineChars="100"/>
            <w:textAlignment w:val="auto"/>
          </w:pPr>
          <w:r>
            <w:rPr>
              <w:rFonts w:hint="default"/>
              <w:lang w:val="en-US" w:eastAsia="zh-CN"/>
            </w:rPr>
            <w:fldChar w:fldCharType="begin"/>
          </w:r>
          <w:r>
            <w:rPr>
              <w:rFonts w:hint="default"/>
              <w:lang w:val="en-US" w:eastAsia="zh-CN"/>
            </w:rPr>
            <w:instrText xml:space="preserve"> HYPERLINK \l _Toc32480 </w:instrText>
          </w:r>
          <w:r>
            <w:rPr>
              <w:rFonts w:hint="default"/>
              <w:lang w:val="en-US" w:eastAsia="zh-CN"/>
            </w:rPr>
            <w:fldChar w:fldCharType="separate"/>
          </w:r>
          <w:r>
            <w:rPr>
              <w:rFonts w:hint="eastAsia" w:ascii="黑体" w:hAnsi="黑体" w:eastAsia="黑体" w:cs="黑体"/>
              <w:szCs w:val="28"/>
              <w:lang w:val="en-US" w:eastAsia="zh-CN"/>
            </w:rPr>
            <w:t>2.3 终端模式的统一化与智能化</w:t>
          </w:r>
          <w:r>
            <w:tab/>
          </w:r>
          <w:r>
            <w:fldChar w:fldCharType="begin"/>
          </w:r>
          <w:r>
            <w:instrText xml:space="preserve"> PAGEREF _Toc32480 \h </w:instrText>
          </w:r>
          <w:r>
            <w:fldChar w:fldCharType="separate"/>
          </w:r>
          <w:r>
            <w:t>II</w:t>
          </w:r>
          <w:r>
            <w:fldChar w:fldCharType="end"/>
          </w:r>
          <w:r>
            <w:rPr>
              <w:rFonts w:hint="default"/>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800" w:lineRule="exact"/>
            <w:textAlignment w:val="auto"/>
            <w:rPr>
              <w:rFonts w:hint="default"/>
              <w:lang w:val="en-US" w:eastAsia="zh-CN"/>
            </w:rPr>
          </w:pPr>
          <w:r>
            <w:rPr>
              <w:rFonts w:hint="default"/>
              <w:lang w:val="en-US" w:eastAsia="zh-CN"/>
            </w:rPr>
            <w:fldChar w:fldCharType="begin"/>
          </w:r>
          <w:r>
            <w:rPr>
              <w:rFonts w:hint="default"/>
              <w:lang w:val="en-US" w:eastAsia="zh-CN"/>
            </w:rPr>
            <w:instrText xml:space="preserve"> HYPERLINK \l _Toc8507 </w:instrText>
          </w:r>
          <w:r>
            <w:rPr>
              <w:rFonts w:hint="default"/>
              <w:lang w:val="en-US" w:eastAsia="zh-CN"/>
            </w:rPr>
            <w:fldChar w:fldCharType="separate"/>
          </w:r>
          <w:r>
            <w:rPr>
              <w:rFonts w:hint="eastAsia" w:ascii="黑体" w:hAnsi="黑体" w:eastAsia="黑体" w:cs="黑体"/>
              <w:sz w:val="28"/>
              <w:szCs w:val="30"/>
              <w:lang w:val="en-US" w:eastAsia="zh-CN"/>
            </w:rPr>
            <w:t>3 总结与展望</w:t>
          </w:r>
          <w:r>
            <w:tab/>
          </w:r>
          <w:r>
            <w:fldChar w:fldCharType="begin"/>
          </w:r>
          <w:r>
            <w:instrText xml:space="preserve"> PAGEREF _Toc8507 \h </w:instrText>
          </w:r>
          <w:r>
            <w:fldChar w:fldCharType="separate"/>
          </w:r>
          <w:r>
            <w:t>II</w:t>
          </w:r>
          <w:r>
            <w:fldChar w:fldCharType="end"/>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800" w:lineRule="exact"/>
            <w:textAlignment w:val="auto"/>
            <w:rPr>
              <w:rFonts w:hint="default" w:ascii="Times New Roman" w:hAnsi="Times New Roman" w:eastAsia="黑体" w:cs="Times New Roman"/>
              <w:sz w:val="32"/>
              <w:lang w:val="en-US"/>
            </w:rPr>
          </w:pPr>
          <w:r>
            <w:rPr>
              <w:rFonts w:hint="default" w:eastAsia="黑体"/>
              <w:sz w:val="32"/>
              <w:lang w:val="en-US" w:eastAsia="zh-CN"/>
            </w:rPr>
            <w:fldChar w:fldCharType="begin"/>
          </w:r>
          <w:r>
            <w:rPr>
              <w:rFonts w:hint="default" w:eastAsia="黑体"/>
              <w:sz w:val="32"/>
              <w:lang w:val="en-US" w:eastAsia="zh-CN"/>
            </w:rPr>
            <w:instrText xml:space="preserve"> HYPERLINK \l _Toc8507 </w:instrText>
          </w:r>
          <w:r>
            <w:rPr>
              <w:rFonts w:hint="default" w:eastAsia="黑体"/>
              <w:sz w:val="32"/>
              <w:lang w:val="en-US" w:eastAsia="zh-CN"/>
            </w:rPr>
            <w:fldChar w:fldCharType="separate"/>
          </w:r>
          <w:r>
            <w:rPr>
              <w:rFonts w:hint="eastAsia" w:eastAsia="黑体"/>
              <w:sz w:val="32"/>
              <w:lang w:val="en-US" w:eastAsia="zh-CN"/>
            </w:rPr>
            <w:t>参考文献</w:t>
          </w:r>
          <w:r>
            <w:rPr>
              <w:rFonts w:hint="default" w:eastAsia="黑体"/>
              <w:sz w:val="32"/>
              <w:lang w:val="en-US" w:eastAsia="zh-CN"/>
            </w:rPr>
            <w:fldChar w:fldCharType="end"/>
          </w:r>
          <w:r>
            <w:rPr>
              <w:rFonts w:hint="eastAsia" w:eastAsia="黑体"/>
              <w:sz w:val="32"/>
              <w:lang w:val="en-US" w:eastAsia="zh-CN"/>
            </w:rPr>
            <w:t xml:space="preserve"> </w:t>
          </w:r>
          <w:r>
            <w:rPr>
              <w:rFonts w:hint="eastAsia"/>
              <w:lang w:val="en-US" w:eastAsia="zh-CN"/>
            </w:rPr>
            <w:t>..............................................................................................................................</w:t>
          </w:r>
          <w:r>
            <w:rPr>
              <w:rFonts w:hint="default" w:ascii="Times New Roman" w:hAnsi="Times New Roman" w:cs="Times New Roman"/>
              <w:lang w:val="en-US" w:eastAsia="zh-CN"/>
            </w:rPr>
            <w:t>Ⅲ</w:t>
          </w:r>
        </w:p>
        <w:p>
          <w:pPr>
            <w:bidi w:val="0"/>
            <w:outlineLvl w:val="9"/>
            <w:rPr>
              <w:rFonts w:hint="default" w:ascii="Times New Roman" w:hAnsi="Times New Roman" w:eastAsia="宋体" w:cs="Times New Roman"/>
              <w:kern w:val="2"/>
              <w:sz w:val="21"/>
              <w:lang w:val="en-US" w:eastAsia="zh-CN" w:bidi="ar-SA"/>
            </w:rPr>
          </w:pPr>
          <w:r>
            <w:rPr>
              <w:rFonts w:hint="default"/>
              <w:lang w:val="en-US" w:eastAsia="zh-CN"/>
            </w:rPr>
            <w:fldChar w:fldCharType="end"/>
          </w:r>
        </w:p>
      </w:sdtContent>
    </w:sdt>
    <w:p>
      <w:pPr>
        <w:bidi w:val="0"/>
        <w:rPr>
          <w:rFonts w:hint="default" w:ascii="Times New Roman" w:hAnsi="Times New Roman" w:eastAsia="宋体" w:cs="Times New Roman"/>
          <w:kern w:val="2"/>
          <w:sz w:val="21"/>
          <w:lang w:val="en-US" w:eastAsia="zh-CN" w:bidi="ar-SA"/>
        </w:rPr>
      </w:pPr>
    </w:p>
    <w:p>
      <w:pPr>
        <w:bidi w:val="0"/>
        <w:rPr>
          <w:rFonts w:hint="default"/>
          <w:lang w:val="en-US" w:eastAsia="zh-CN"/>
        </w:rPr>
      </w:pPr>
      <w:bookmarkStart w:id="15" w:name="_GoBack"/>
      <w:bookmarkEnd w:id="15"/>
    </w:p>
    <w:p>
      <w:pPr>
        <w:bidi w:val="0"/>
        <w:rPr>
          <w:rFonts w:hint="default"/>
          <w:lang w:val="en-US" w:eastAsia="zh-CN"/>
        </w:rPr>
      </w:pPr>
    </w:p>
    <w:p>
      <w:pPr>
        <w:bidi w:val="0"/>
        <w:rPr>
          <w:rFonts w:hint="default"/>
          <w:lang w:val="en-US" w:eastAsia="zh-CN"/>
        </w:rPr>
      </w:pPr>
    </w:p>
    <w:p>
      <w:pPr>
        <w:tabs>
          <w:tab w:val="left" w:pos="1997"/>
        </w:tabs>
        <w:bidi w:val="0"/>
        <w:rPr>
          <w:rFonts w:hint="default"/>
          <w:lang w:val="en-US" w:eastAsia="zh-CN"/>
        </w:rPr>
      </w:pPr>
      <w:r>
        <w:rPr>
          <w:rFonts w:hint="eastAsia"/>
          <w:lang w:val="en-US" w:eastAsia="zh-CN"/>
        </w:rPr>
        <w:tab/>
      </w:r>
    </w:p>
    <w:p>
      <w:pPr>
        <w:bidi w:val="0"/>
        <w:rPr>
          <w:rFonts w:hint="default"/>
          <w:lang w:val="en-US" w:eastAsia="zh-CN"/>
        </w:rPr>
      </w:pPr>
    </w:p>
    <w:p>
      <w:pPr>
        <w:bidi w:val="0"/>
        <w:rPr>
          <w:rFonts w:hint="default"/>
          <w:lang w:val="en-US" w:eastAsia="zh-CN"/>
        </w:rPr>
      </w:pPr>
    </w:p>
    <w:p>
      <w:pPr>
        <w:tabs>
          <w:tab w:val="left" w:pos="3280"/>
        </w:tabs>
        <w:bidi w:val="0"/>
        <w:jc w:val="left"/>
        <w:rPr>
          <w:rFonts w:hint="default"/>
          <w:lang w:val="en-US" w:eastAsia="zh-CN"/>
        </w:rPr>
        <w:sectPr>
          <w:headerReference r:id="rId4" w:type="default"/>
          <w:type w:val="continuous"/>
          <w:pgSz w:w="11906" w:h="16838"/>
          <w:pgMar w:top="1440" w:right="1800" w:bottom="1440" w:left="1800" w:header="851" w:footer="992" w:gutter="0"/>
          <w:cols w:space="425" w:num="1"/>
          <w:docGrid w:type="lines" w:linePitch="312" w:charSpace="0"/>
        </w:sectPr>
      </w:pPr>
      <w:r>
        <w:rPr>
          <w:rFonts w:hint="eastAsia"/>
          <w:lang w:val="en-US" w:eastAsia="zh-CN"/>
        </w:rPr>
        <w:tab/>
      </w:r>
    </w:p>
    <w:p>
      <w:pPr>
        <w:bidi w:val="0"/>
        <w:rPr>
          <w:rFonts w:hint="default"/>
          <w:lang w:val="en-US" w:eastAsia="zh-CN"/>
        </w:rPr>
      </w:pPr>
    </w:p>
    <w:p>
      <w:pPr>
        <w:bidi w:val="0"/>
        <w:jc w:val="center"/>
        <w:outlineLvl w:val="0"/>
        <w:rPr>
          <w:rFonts w:hint="eastAsia" w:ascii="黑体" w:hAnsi="黑体" w:eastAsia="黑体" w:cs="黑体"/>
          <w:b/>
          <w:bCs/>
          <w:sz w:val="32"/>
          <w:szCs w:val="32"/>
          <w:lang w:val="en-US" w:eastAsia="zh-CN"/>
        </w:rPr>
      </w:pPr>
      <w:bookmarkStart w:id="4" w:name="_Toc175"/>
      <w:bookmarkStart w:id="5" w:name="_Toc9849"/>
      <w:r>
        <w:rPr>
          <w:rFonts w:hint="eastAsia" w:ascii="黑体" w:hAnsi="黑体" w:eastAsia="黑体" w:cs="黑体"/>
          <w:b/>
          <w:bCs/>
          <w:sz w:val="32"/>
          <w:szCs w:val="32"/>
          <w:lang w:val="en-US" w:eastAsia="zh-CN"/>
        </w:rPr>
        <w:t>正  文</w:t>
      </w:r>
      <w:bookmarkEnd w:id="4"/>
      <w:bookmarkEnd w:id="5"/>
    </w:p>
    <w:p>
      <w:pPr>
        <w:bidi w:val="0"/>
        <w:rPr>
          <w:lang w:val="en-US" w:eastAsia="zh-CN"/>
        </w:rPr>
      </w:pPr>
    </w:p>
    <w:p>
      <w:pPr>
        <w:bidi w:val="0"/>
        <w:outlineLvl w:val="0"/>
        <w:rPr>
          <w:rFonts w:hint="eastAsia" w:ascii="黑体" w:hAnsi="黑体" w:eastAsia="黑体" w:cs="黑体"/>
          <w:sz w:val="30"/>
          <w:szCs w:val="30"/>
          <w:lang w:val="en-US" w:eastAsia="zh-CN"/>
        </w:rPr>
      </w:pPr>
      <w:bookmarkStart w:id="6" w:name="_Toc1164"/>
      <w:r>
        <w:rPr>
          <w:rFonts w:hint="eastAsia" w:ascii="黑体" w:hAnsi="黑体" w:eastAsia="黑体" w:cs="黑体"/>
          <w:sz w:val="30"/>
          <w:szCs w:val="30"/>
          <w:lang w:val="en-US" w:eastAsia="zh-CN"/>
        </w:rPr>
        <w:t>1 移动通信技术简介</w:t>
      </w:r>
      <w:bookmarkEnd w:id="6"/>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移动通信，指的是在移动用户和固定用户之间架构起来的一种现代化通信技术。随着二十一世纪大数据时代的到来，移动通信技术从概念的提出到全球普及应用，不断实现着跨越式的发展，深刻改变了生活和工作方式。但也正是由于移动通信技术的迅速发展和移动网络的持续扩张，使得对新移动通信技术和移动通信架构的需求大幅提升，迫切需要新型的移动通信系统设计来缓解矛盾。未来的移动通信的主要发展方向有信息化、数据化、互联化、智能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0"/>
        <w:rPr>
          <w:rFonts w:hint="eastAsia" w:ascii="黑体" w:hAnsi="黑体" w:eastAsia="黑体" w:cs="黑体"/>
          <w:sz w:val="30"/>
          <w:szCs w:val="30"/>
          <w:lang w:val="en-US" w:eastAsia="zh-CN"/>
        </w:rPr>
      </w:pPr>
      <w:bookmarkStart w:id="7" w:name="_Toc31056"/>
      <w:r>
        <w:rPr>
          <w:rFonts w:hint="eastAsia" w:ascii="黑体" w:hAnsi="黑体" w:eastAsia="黑体" w:cs="黑体"/>
          <w:sz w:val="30"/>
          <w:szCs w:val="30"/>
          <w:lang w:val="en-US" w:eastAsia="zh-CN"/>
        </w:rPr>
        <w:t>2 未来移动通信技术</w:t>
      </w:r>
      <w:bookmarkEnd w:id="7"/>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国内现如今使用的移动通信主要还是4G通信模式。4G通信的普及使用，可以为不同的用户提供不同的有线或者无线通信需求，也能提供数据采集、网络监控等一系列的多元功能，给用户的生活带来了极大的便利。而未来移动通信，是一种具备了非对称性，数据传输快、切换能力强的系统，与此同时它也具备多功能性。在这项技术中，无线服务是核心，也是重要的前提与基础。无线服务可以随时随地将电子设备接入到互联网中进行使用。未来移动通信在内部有独立的网络体系，由物理层、网络层、应用层组成。物理层主要为移动用户提供接入、选路的功能服务，网络层主要为用户提供开放式的IP接口，应用层主要是为第三方的开放式业务提供某些必须的服务。未来移动通信技术的发展前景有以下几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outlineLvl w:val="0"/>
        <w:rPr>
          <w:rFonts w:hint="eastAsia" w:ascii="黑体" w:hAnsi="黑体" w:eastAsia="黑体" w:cs="黑体"/>
          <w:sz w:val="28"/>
          <w:szCs w:val="28"/>
          <w:lang w:val="en-US" w:eastAsia="zh-CN"/>
        </w:rPr>
      </w:pPr>
      <w:bookmarkStart w:id="8" w:name="_Toc7931"/>
      <w:bookmarkStart w:id="9" w:name="_Toc22778"/>
      <w:r>
        <w:rPr>
          <w:rFonts w:hint="eastAsia" w:ascii="黑体" w:hAnsi="黑体" w:eastAsia="黑体" w:cs="黑体"/>
          <w:sz w:val="28"/>
          <w:szCs w:val="28"/>
          <w:lang w:val="en-US" w:eastAsia="zh-CN"/>
        </w:rPr>
        <w:t>2.1移动蜂窝网络传输速度的提升</w:t>
      </w:r>
      <w:bookmarkEnd w:id="8"/>
      <w:bookmarkEnd w:id="9"/>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城镇化是建设无线蜂窝网络的重要背景。随着大型城市人口的不断攀升，高层建筑的平均高度也在不断增加，城市向立体复杂方向发展，使得移动用户在单位面积上趋于密集。当下4G的传输速率达到20Mbps/s，与理论目标速度100Mbps/s相差甚远，这在一定程度上说明蜂窝网络还有十分巨大的发展空间。蜂窝移动网络的传输速度相较于信息的更新速度而言有些相形见绌，所以提升传输速度是必经之路。回归移动通信发展历史，蜂窝系统主要经过以下几个阶段：提出伊始，主要以“覆盖优先”，重点在于提供用户接入。随着移动通信的普及，用户数量增多，蜂窝网络在设计上关注单位面积上的频谱效率，采用的具体方法就是小区的分裂和扇区化，以此提升空间复用度。在如今城市立体化的背景下，展开了立体组网的研究，提升利用率和传输速度。</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outlineLvl w:val="0"/>
        <w:rPr>
          <w:rFonts w:hint="eastAsia" w:ascii="黑体" w:hAnsi="黑体" w:eastAsia="黑体" w:cs="黑体"/>
          <w:sz w:val="28"/>
          <w:szCs w:val="28"/>
          <w:lang w:val="en-US" w:eastAsia="zh-CN"/>
        </w:rPr>
      </w:pPr>
      <w:bookmarkStart w:id="10" w:name="_Toc31086"/>
      <w:bookmarkStart w:id="11" w:name="_Toc32586"/>
      <w:r>
        <w:rPr>
          <w:rFonts w:hint="eastAsia" w:ascii="黑体" w:hAnsi="黑体" w:eastAsia="黑体" w:cs="黑体"/>
          <w:sz w:val="28"/>
          <w:szCs w:val="28"/>
          <w:lang w:val="en-US" w:eastAsia="zh-CN"/>
        </w:rPr>
        <w:t>2.2 优化移动网络与固定网络的融合</w:t>
      </w:r>
      <w:bookmarkEnd w:id="10"/>
      <w:bookmarkEnd w:id="11"/>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要提高网络通信资源的高效利用，就必须解决移动网络与固定网络的兼容性问题，实现理论中的无缝衔接，降低网络的运营成本。但是当下在移动通信的过程中，发生断流的现象比比皆是。未来移动通信网络框架，就是基于IP协议实现有线与无线、移动与固定网络之间的无缝衔接。在赋予网络更高的灵活性和开放性后，深度融合移动网络与固定网络，进一步实现网络传输速度和利用率的提升。如果在此领域能实现成本的控制，那么通信的方式会从单一走向综合，网络的实时利用率得到了保证。</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outlineLvl w:val="0"/>
        <w:rPr>
          <w:rFonts w:hint="eastAsia" w:ascii="黑体" w:hAnsi="黑体" w:eastAsia="黑体" w:cs="黑体"/>
          <w:sz w:val="28"/>
          <w:szCs w:val="28"/>
          <w:lang w:val="en-US" w:eastAsia="zh-CN"/>
        </w:rPr>
      </w:pPr>
      <w:bookmarkStart w:id="12" w:name="_Toc2691"/>
      <w:bookmarkStart w:id="13" w:name="_Toc32480"/>
      <w:r>
        <w:rPr>
          <w:rFonts w:hint="eastAsia" w:ascii="黑体" w:hAnsi="黑体" w:eastAsia="黑体" w:cs="黑体"/>
          <w:sz w:val="28"/>
          <w:szCs w:val="28"/>
          <w:lang w:val="en-US" w:eastAsia="zh-CN"/>
        </w:rPr>
        <w:t>2.3 终端模式的统一化与智能化</w:t>
      </w:r>
      <w:bookmarkEnd w:id="12"/>
      <w:bookmarkEnd w:id="13"/>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当前国内的移动通信技术还在快速地发展，虽然中低端市场已经趋于饱和，但是高端仍然依赖创新，有较大的市场真空。市场上的各类移动产品呈现多元化，从原来单一的模式向双模、多模方向发展，质量水平参差不齐。随着市场的优胜劣汰效果的显现，通信市场不断改革与优化，移动通信的核心技术也在日益提高，出现一个全新的标准是大势所趋，模式的统一也是必然的。同时要提高移动终端的智能性，需要不断地进行更新换代，通过终端所适配的更高性能的处理器、更大的运行内存和更精密的硬件配置来实现终端全方位的提高。例如通过移动通信实现视频通话，不仅需要高效的传输和接受速率，高像素的摄像头也是必不可少的，并且在进行视频通话后移动终端对通话记录进行保存也需要更大的储存空间，所以也需要更大的内存空间来实现信息的储存。总而言之，未来移动通信所带来的服务性与移动通信设备密切相关。</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outlineLvl w:val="0"/>
        <w:rPr>
          <w:rFonts w:hint="eastAsia" w:ascii="黑体" w:hAnsi="黑体" w:eastAsia="黑体" w:cs="黑体"/>
          <w:sz w:val="30"/>
          <w:szCs w:val="30"/>
          <w:lang w:val="en-US" w:eastAsia="zh-CN"/>
        </w:rPr>
      </w:pPr>
      <w:bookmarkStart w:id="14" w:name="_Toc8507"/>
      <w:r>
        <w:rPr>
          <w:rFonts w:hint="eastAsia" w:ascii="黑体" w:hAnsi="黑体" w:eastAsia="黑体" w:cs="黑体"/>
          <w:sz w:val="30"/>
          <w:szCs w:val="30"/>
          <w:lang w:val="en-US" w:eastAsia="zh-CN"/>
        </w:rPr>
        <w:t>3 总结与展望</w:t>
      </w:r>
      <w:bookmarkEnd w:id="14"/>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textAlignment w:val="auto"/>
        <w:rPr>
          <w:rFonts w:ascii="Arial" w:hAnsi="Arial" w:eastAsia="宋体" w:cs="Arial"/>
          <w:i w:val="0"/>
          <w:iCs w:val="0"/>
          <w:caps w:val="0"/>
          <w:color w:val="222222"/>
          <w:spacing w:val="0"/>
          <w:sz w:val="21"/>
          <w:szCs w:val="21"/>
          <w:shd w:val="clear" w:fill="FFFFFF"/>
        </w:rPr>
      </w:pPr>
      <w:r>
        <w:rPr>
          <w:rFonts w:hint="eastAsia"/>
          <w:lang w:val="en-US" w:eastAsia="zh-CN"/>
        </w:rPr>
        <w:t>从以上发展前景可以看出，未来移动移动通信技术朝高速率、高灵活度、高用户共存度、高度自治的网络体系等方向发展。研究者对未来移动通信技术进行了诸多研究，包括探索新的网络架构，例如融合区块链底层技术与移动通信系统，形成基于区块链的新型分布式网络架构。区块链无线接入网在多子网融合环境下吞吐量有显著的优势，并且服务时延更低，能在动态参数调整中取得安全和性能的平衡。还有提出密集立体覆盖这一全新的网络模式和架构，依赖城市形态建筑，优化系统的复杂性和通信性能，为未来移动通信技术的发展提供全新的解决思路和发展方向。同时，边缘计算也给出了解决方案，“在移动网边缘提供IT服务环境和云计算能力”，强调应用、服务和内容可以实现本地化、近距离、分布式部署，从而在一定程度上解决了5G增强移动宽带、低时延高可靠以及大规模机器通信类终端连接等场景的业务需求。另一方面，雾计算也参与进来。雾计算是云计算的延伸概念，主要用于管理来自传感器和边缘设备的数据，将数据、处理和应用程序集中在网络边缘的设备中，而不是全部保存在云端数据中心。</w:t>
      </w:r>
      <w:r>
        <w:rPr>
          <w:rFonts w:ascii="Arial" w:hAnsi="Arial" w:eastAsia="宋体" w:cs="Arial"/>
          <w:i w:val="0"/>
          <w:iCs w:val="0"/>
          <w:caps w:val="0"/>
          <w:color w:val="222222"/>
          <w:spacing w:val="0"/>
          <w:sz w:val="21"/>
          <w:szCs w:val="21"/>
          <w:shd w:val="clear" w:fill="FFFFFF"/>
        </w:rPr>
        <w:t>可以大大减少云端的计算和存储压力，提高效率，提升传输速率，减低时延。</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textAlignment w:val="auto"/>
        <w:rPr>
          <w:rFonts w:hint="eastAsia" w:ascii="Arial" w:hAnsi="Arial" w:cs="Arial"/>
          <w:i w:val="0"/>
          <w:iCs w:val="0"/>
          <w:caps w:val="0"/>
          <w:color w:val="222222"/>
          <w:spacing w:val="0"/>
          <w:sz w:val="21"/>
          <w:szCs w:val="21"/>
          <w:shd w:val="clear" w:fill="FFFFFF"/>
          <w:lang w:val="en-US" w:eastAsia="zh-CN"/>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ascii="Arial" w:hAnsi="Arial" w:cs="Arial"/>
          <w:i w:val="0"/>
          <w:iCs w:val="0"/>
          <w:caps w:val="0"/>
          <w:color w:val="222222"/>
          <w:spacing w:val="0"/>
          <w:sz w:val="21"/>
          <w:szCs w:val="21"/>
          <w:shd w:val="clear" w:fill="FFFFFF"/>
          <w:lang w:val="en-US" w:eastAsia="zh-CN"/>
        </w:rPr>
        <w:t>总而言之，未来通信技术的发展是多元的，虽然切入点不同，但是所实现的作用是相同的。在众多研究的完善下，未来通信技术的前景广泛，应用潜力巨大。</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textAlignment w:val="auto"/>
        <w:rPr>
          <w:rFonts w:hint="eastAsia" w:ascii="Arial" w:hAnsi="Arial" w:cs="Arial"/>
          <w:i w:val="0"/>
          <w:iCs w:val="0"/>
          <w:caps w:val="0"/>
          <w:color w:val="222222"/>
          <w:spacing w:val="0"/>
          <w:sz w:val="21"/>
          <w:szCs w:val="21"/>
          <w:shd w:val="clear" w:fill="FFFFFF"/>
          <w:lang w:val="en-US" w:eastAsia="zh-CN"/>
        </w:rPr>
      </w:pPr>
    </w:p>
    <w:p>
      <w:pPr>
        <w:bidi w:val="0"/>
        <w:jc w:val="left"/>
        <w:rPr>
          <w:rFonts w:hint="eastAsia"/>
          <w:lang w:val="en-US" w:eastAsia="zh-CN"/>
        </w:rPr>
        <w:sectPr>
          <w:headerReference r:id="rId7" w:type="default"/>
          <w:footerReference r:id="rId8" w:type="default"/>
          <w:type w:val="continuous"/>
          <w:pgSz w:w="11906" w:h="16838"/>
          <w:pgMar w:top="1440" w:right="1800" w:bottom="1440" w:left="1800" w:header="851" w:footer="992" w:gutter="0"/>
          <w:pgNumType w:fmt="upperRoman" w:start="3"/>
          <w:cols w:space="425" w:num="1"/>
          <w:docGrid w:type="lines" w:linePitch="312" w:charSpace="0"/>
        </w:sectPr>
      </w:pPr>
    </w:p>
    <w:p>
      <w:pPr>
        <w:bidi w:val="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 考 文 献</w:t>
      </w:r>
    </w:p>
    <w:p>
      <w:pPr>
        <w:bidi w:val="0"/>
        <w:jc w:val="center"/>
        <w:rPr>
          <w:rFonts w:hint="eastAsia" w:asciiTheme="minorEastAsia" w:hAnsiTheme="minorEastAsia" w:eastAsiaTheme="minorEastAsia" w:cstheme="minor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[1]王雅娜.我国未来移动通信研究开发展望[J]中国矿业大学学报,2021(10):11-12</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[2]王家恒,乐煜炜,张博文,郭瑞伟,高征,王子悦,凌昕彤.区块链无线接入网：面向未来移动通信的新架构[J]西安电子科技大学学报,2020,47(5):3-10</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[3]陈巍,王东明,王家恒,高飞飞,彭木根.密集立体覆盖:未来移动通信的机遇和挑战[J]电信科学,2013,29(6):2-9</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r>
        <w:rPr>
          <w:rFonts w:hint="default" w:ascii="Times New Roman" w:hAnsi="Times New Roman" w:cs="Times New Roman" w:eastAsiaTheme="minorEastAsia"/>
          <w:b w:val="0"/>
          <w:bCs w:val="0"/>
          <w:sz w:val="21"/>
          <w:szCs w:val="21"/>
          <w:lang w:val="en-US" w:eastAsia="zh-CN"/>
        </w:rPr>
        <w:t>J. Liu, "Future smart mobile edge computing technology in mobile communication networks," 2021 IEEE Conference on Telecommunications, Optics and Computer Science (TOCS), 2021, pp. 748-750, doi: 10.1109/TOCS53301.2021.9688809.</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r>
        <w:rPr>
          <w:rFonts w:hint="default" w:ascii="Times New Roman" w:hAnsi="Times New Roman" w:cs="Times New Roman" w:eastAsiaTheme="minorEastAsia"/>
          <w:b w:val="0"/>
          <w:bCs w:val="0"/>
          <w:sz w:val="21"/>
          <w:szCs w:val="21"/>
          <w:lang w:val="en-US" w:eastAsia="zh-CN"/>
        </w:rPr>
        <w:t>Y. Zhou, L. Tian, L. Liu and Y. Qi, "Fog Computing Enabled Future Mobile Communication Networks: A Convergence of Communication and Computing," in IEEE Communications Magazine, vol. 57, no. 5, pp. 20-27, May 2019, doi: 10.1109/MCOM.2019.1800235.</w:t>
      </w:r>
    </w:p>
    <w:sectPr>
      <w:headerReference r:id="rId9" w:type="default"/>
      <w:footerReference r:id="rId10" w:type="default"/>
      <w:type w:val="continuous"/>
      <w:pgSz w:w="11906" w:h="16838"/>
      <w:pgMar w:top="1440" w:right="1800" w:bottom="1440" w:left="1800" w:header="851" w:footer="992" w:gutter="0"/>
      <w:pgNumType w:fmt="upperRoma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eastAsia="宋体"/>
        <w:sz w:val="24"/>
        <w:szCs w:val="24"/>
        <w:lang w:val="en-US" w:eastAsia="zh-CN"/>
      </w:rPr>
    </w:pPr>
    <w:r>
      <w:rPr>
        <w:rFonts w:hint="eastAsia"/>
        <w:sz w:val="24"/>
        <w:szCs w:val="24"/>
        <w:lang w:val="en-US" w:eastAsia="zh-CN"/>
      </w:rPr>
      <w:t>题目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eastAsia="宋体"/>
        <w:sz w:val="24"/>
        <w:szCs w:val="24"/>
        <w:lang w:val="en-US" w:eastAsia="zh-CN"/>
      </w:rPr>
    </w:pPr>
    <w:r>
      <w:rPr>
        <w:rFonts w:hint="eastAsia"/>
        <w:sz w:val="24"/>
        <w:szCs w:val="24"/>
        <w:lang w:val="en-US" w:eastAsia="zh-CN"/>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eastAsia="宋体"/>
        <w:sz w:val="24"/>
        <w:szCs w:val="24"/>
        <w:lang w:val="en-US" w:eastAsia="zh-CN"/>
      </w:rPr>
    </w:pPr>
    <w:r>
      <w:rPr>
        <w:rFonts w:hint="eastAsia"/>
        <w:sz w:val="24"/>
        <w:szCs w:val="24"/>
        <w:lang w:val="en-US" w:eastAsia="zh-CN"/>
      </w:rPr>
      <w:t>正文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eastAsia="宋体"/>
        <w:sz w:val="24"/>
        <w:szCs w:val="24"/>
        <w:lang w:val="en-US" w:eastAsia="zh-CN"/>
      </w:rPr>
    </w:pPr>
    <w:r>
      <w:rPr>
        <w:rFonts w:hint="eastAsia"/>
        <w:sz w:val="24"/>
        <w:szCs w:val="24"/>
        <w:lang w:val="en-US" w:eastAsia="zh-CN"/>
      </w:rPr>
      <w:t>参考文献</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eastAsia="宋体"/>
        <w:sz w:val="24"/>
        <w:szCs w:val="24"/>
        <w:lang w:val="en-US" w:eastAsia="zh-CN"/>
      </w:rPr>
    </w:pPr>
    <w:r>
      <w:rPr>
        <w:rFonts w:hint="eastAsia"/>
        <w:sz w:val="24"/>
        <w:szCs w:val="24"/>
        <w:lang w:val="en-US" w:eastAsia="zh-CN"/>
      </w:rPr>
      <w:t>参考文献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xMzJhOGY4YWJjNTAxOTEwNWJjN2UzZTU2OGQzNDYifQ=="/>
  </w:docVars>
  <w:rsids>
    <w:rsidRoot w:val="00000000"/>
    <w:rsid w:val="004901EA"/>
    <w:rsid w:val="00542A63"/>
    <w:rsid w:val="00A9413C"/>
    <w:rsid w:val="00DE4630"/>
    <w:rsid w:val="00F01506"/>
    <w:rsid w:val="00FB00DB"/>
    <w:rsid w:val="0135790F"/>
    <w:rsid w:val="016C0FA1"/>
    <w:rsid w:val="01891B53"/>
    <w:rsid w:val="01DF321D"/>
    <w:rsid w:val="01F42D45"/>
    <w:rsid w:val="01F9035B"/>
    <w:rsid w:val="01FB0577"/>
    <w:rsid w:val="023F66B6"/>
    <w:rsid w:val="02481F7D"/>
    <w:rsid w:val="02603240"/>
    <w:rsid w:val="027E63F3"/>
    <w:rsid w:val="028D0AA4"/>
    <w:rsid w:val="02A719D9"/>
    <w:rsid w:val="02E16272"/>
    <w:rsid w:val="031F2A17"/>
    <w:rsid w:val="033C4380"/>
    <w:rsid w:val="034877EC"/>
    <w:rsid w:val="034C108A"/>
    <w:rsid w:val="034E52AD"/>
    <w:rsid w:val="037A40C6"/>
    <w:rsid w:val="03851D64"/>
    <w:rsid w:val="03896EB3"/>
    <w:rsid w:val="03F359AA"/>
    <w:rsid w:val="04585268"/>
    <w:rsid w:val="047D2ACD"/>
    <w:rsid w:val="04F64607"/>
    <w:rsid w:val="05316F4E"/>
    <w:rsid w:val="056F4505"/>
    <w:rsid w:val="05B016D9"/>
    <w:rsid w:val="0646637A"/>
    <w:rsid w:val="0655710D"/>
    <w:rsid w:val="06986394"/>
    <w:rsid w:val="069D7E4F"/>
    <w:rsid w:val="06DC0977"/>
    <w:rsid w:val="06E447B4"/>
    <w:rsid w:val="06F34B4B"/>
    <w:rsid w:val="06FF4665"/>
    <w:rsid w:val="071C5217"/>
    <w:rsid w:val="071E2E8C"/>
    <w:rsid w:val="074C41BF"/>
    <w:rsid w:val="077B5E33"/>
    <w:rsid w:val="07FB67F7"/>
    <w:rsid w:val="0801041C"/>
    <w:rsid w:val="080C72B1"/>
    <w:rsid w:val="082F0F7A"/>
    <w:rsid w:val="08770C11"/>
    <w:rsid w:val="088123BC"/>
    <w:rsid w:val="08A47272"/>
    <w:rsid w:val="08CB0CA3"/>
    <w:rsid w:val="08E820AF"/>
    <w:rsid w:val="08EA20C4"/>
    <w:rsid w:val="09120680"/>
    <w:rsid w:val="09214893"/>
    <w:rsid w:val="09D41DD9"/>
    <w:rsid w:val="09D9506E"/>
    <w:rsid w:val="0A444B34"/>
    <w:rsid w:val="0A7333A0"/>
    <w:rsid w:val="0A974698"/>
    <w:rsid w:val="0AA63EC7"/>
    <w:rsid w:val="0B131714"/>
    <w:rsid w:val="0B4B7831"/>
    <w:rsid w:val="0B884C29"/>
    <w:rsid w:val="0B995089"/>
    <w:rsid w:val="0BB9237A"/>
    <w:rsid w:val="0C1110C3"/>
    <w:rsid w:val="0C796E9E"/>
    <w:rsid w:val="0CB4627B"/>
    <w:rsid w:val="0CC3484C"/>
    <w:rsid w:val="0CCA46DE"/>
    <w:rsid w:val="0CE70961"/>
    <w:rsid w:val="0D0B2CCC"/>
    <w:rsid w:val="0D0E1C51"/>
    <w:rsid w:val="0D0E5602"/>
    <w:rsid w:val="0D1760D2"/>
    <w:rsid w:val="0D5E3553"/>
    <w:rsid w:val="0D6C3058"/>
    <w:rsid w:val="0D8A6105"/>
    <w:rsid w:val="0DFF17E6"/>
    <w:rsid w:val="0E0063C6"/>
    <w:rsid w:val="0E5057A7"/>
    <w:rsid w:val="0E764F74"/>
    <w:rsid w:val="0EAF4BC3"/>
    <w:rsid w:val="0F8370F0"/>
    <w:rsid w:val="0F9023A1"/>
    <w:rsid w:val="0FC85628"/>
    <w:rsid w:val="103669F4"/>
    <w:rsid w:val="10417A9D"/>
    <w:rsid w:val="1057106E"/>
    <w:rsid w:val="108A2C16"/>
    <w:rsid w:val="109127D2"/>
    <w:rsid w:val="10BE10ED"/>
    <w:rsid w:val="10CA7D05"/>
    <w:rsid w:val="10CD2CDD"/>
    <w:rsid w:val="10E84ADB"/>
    <w:rsid w:val="10F35863"/>
    <w:rsid w:val="11235C52"/>
    <w:rsid w:val="116E6670"/>
    <w:rsid w:val="11780488"/>
    <w:rsid w:val="11952CAA"/>
    <w:rsid w:val="11B04EDA"/>
    <w:rsid w:val="11D44511"/>
    <w:rsid w:val="11E93F48"/>
    <w:rsid w:val="120B7972"/>
    <w:rsid w:val="121561AE"/>
    <w:rsid w:val="12AF5192"/>
    <w:rsid w:val="12CB18A0"/>
    <w:rsid w:val="12ED0D13"/>
    <w:rsid w:val="12FC395E"/>
    <w:rsid w:val="133B4083"/>
    <w:rsid w:val="13AD1DF4"/>
    <w:rsid w:val="13E20E4D"/>
    <w:rsid w:val="13EC5B14"/>
    <w:rsid w:val="14425B91"/>
    <w:rsid w:val="145002AE"/>
    <w:rsid w:val="14737380"/>
    <w:rsid w:val="14C87B1E"/>
    <w:rsid w:val="14D233B9"/>
    <w:rsid w:val="14F35954"/>
    <w:rsid w:val="151B4D60"/>
    <w:rsid w:val="152139F9"/>
    <w:rsid w:val="152622FD"/>
    <w:rsid w:val="15512530"/>
    <w:rsid w:val="15915022"/>
    <w:rsid w:val="159A3FF0"/>
    <w:rsid w:val="15DE6CD0"/>
    <w:rsid w:val="162E105C"/>
    <w:rsid w:val="163211DF"/>
    <w:rsid w:val="16766476"/>
    <w:rsid w:val="16AF48BB"/>
    <w:rsid w:val="16C17241"/>
    <w:rsid w:val="16DB14BF"/>
    <w:rsid w:val="16DC22CD"/>
    <w:rsid w:val="16DC407B"/>
    <w:rsid w:val="16E3540A"/>
    <w:rsid w:val="16E87B9A"/>
    <w:rsid w:val="16FC55B6"/>
    <w:rsid w:val="170A0E30"/>
    <w:rsid w:val="17190075"/>
    <w:rsid w:val="177B7D38"/>
    <w:rsid w:val="17E4768B"/>
    <w:rsid w:val="17EA2767"/>
    <w:rsid w:val="17F432A5"/>
    <w:rsid w:val="17F8087D"/>
    <w:rsid w:val="17FF567F"/>
    <w:rsid w:val="18280782"/>
    <w:rsid w:val="18376899"/>
    <w:rsid w:val="183879D7"/>
    <w:rsid w:val="183A54FD"/>
    <w:rsid w:val="185C54C7"/>
    <w:rsid w:val="188873C4"/>
    <w:rsid w:val="18911A12"/>
    <w:rsid w:val="18A40BC9"/>
    <w:rsid w:val="18B05AF9"/>
    <w:rsid w:val="18DB06A3"/>
    <w:rsid w:val="1901601B"/>
    <w:rsid w:val="1917583F"/>
    <w:rsid w:val="19235F91"/>
    <w:rsid w:val="19514EED"/>
    <w:rsid w:val="19A443DE"/>
    <w:rsid w:val="19AD22D1"/>
    <w:rsid w:val="1A2E2E40"/>
    <w:rsid w:val="1A7D2861"/>
    <w:rsid w:val="1AFA194E"/>
    <w:rsid w:val="1B3C3304"/>
    <w:rsid w:val="1C093F14"/>
    <w:rsid w:val="1C211D51"/>
    <w:rsid w:val="1C234F0C"/>
    <w:rsid w:val="1C2C70AF"/>
    <w:rsid w:val="1C3639EA"/>
    <w:rsid w:val="1CAE5A76"/>
    <w:rsid w:val="1CB23620"/>
    <w:rsid w:val="1CCE26B8"/>
    <w:rsid w:val="1CF23A46"/>
    <w:rsid w:val="1D4209B0"/>
    <w:rsid w:val="1D802EBE"/>
    <w:rsid w:val="1D914E97"/>
    <w:rsid w:val="1D9F2A4D"/>
    <w:rsid w:val="1DA76681"/>
    <w:rsid w:val="1DE228BA"/>
    <w:rsid w:val="1DEB18DC"/>
    <w:rsid w:val="1DEF0B38"/>
    <w:rsid w:val="1DF13429"/>
    <w:rsid w:val="1E380A80"/>
    <w:rsid w:val="1E393C2B"/>
    <w:rsid w:val="1E59323C"/>
    <w:rsid w:val="1E6451C2"/>
    <w:rsid w:val="1E653A00"/>
    <w:rsid w:val="1E6A3B55"/>
    <w:rsid w:val="1E74103D"/>
    <w:rsid w:val="1EA055B0"/>
    <w:rsid w:val="1EA57449"/>
    <w:rsid w:val="1EB06B61"/>
    <w:rsid w:val="1F0C571A"/>
    <w:rsid w:val="1F2348AD"/>
    <w:rsid w:val="1F2E0B04"/>
    <w:rsid w:val="1FC643ED"/>
    <w:rsid w:val="1FC708EE"/>
    <w:rsid w:val="201A2494"/>
    <w:rsid w:val="204131A1"/>
    <w:rsid w:val="20930383"/>
    <w:rsid w:val="20A629C0"/>
    <w:rsid w:val="20A8147C"/>
    <w:rsid w:val="20BC5669"/>
    <w:rsid w:val="21404558"/>
    <w:rsid w:val="219536BB"/>
    <w:rsid w:val="219C5469"/>
    <w:rsid w:val="21A60BF8"/>
    <w:rsid w:val="21A67760"/>
    <w:rsid w:val="21B579A5"/>
    <w:rsid w:val="21C72A3E"/>
    <w:rsid w:val="21D4251F"/>
    <w:rsid w:val="21EB7BB8"/>
    <w:rsid w:val="228A255C"/>
    <w:rsid w:val="229A6529"/>
    <w:rsid w:val="22C11E20"/>
    <w:rsid w:val="22ED19A4"/>
    <w:rsid w:val="232917D6"/>
    <w:rsid w:val="23816BBE"/>
    <w:rsid w:val="23863CED"/>
    <w:rsid w:val="23C16AD3"/>
    <w:rsid w:val="23F1166F"/>
    <w:rsid w:val="23FE0404"/>
    <w:rsid w:val="24077DC6"/>
    <w:rsid w:val="241A74C9"/>
    <w:rsid w:val="243B4AD7"/>
    <w:rsid w:val="247578BD"/>
    <w:rsid w:val="250E3F9A"/>
    <w:rsid w:val="25215DF7"/>
    <w:rsid w:val="25920967"/>
    <w:rsid w:val="2593459F"/>
    <w:rsid w:val="25966794"/>
    <w:rsid w:val="25B7060E"/>
    <w:rsid w:val="25CF2C33"/>
    <w:rsid w:val="26345C82"/>
    <w:rsid w:val="264143DE"/>
    <w:rsid w:val="264E03C6"/>
    <w:rsid w:val="2705317A"/>
    <w:rsid w:val="272A6E26"/>
    <w:rsid w:val="2747706B"/>
    <w:rsid w:val="277C7703"/>
    <w:rsid w:val="27CC4877"/>
    <w:rsid w:val="281178FD"/>
    <w:rsid w:val="285636DC"/>
    <w:rsid w:val="286839C1"/>
    <w:rsid w:val="28707A67"/>
    <w:rsid w:val="28757E8C"/>
    <w:rsid w:val="28A55150"/>
    <w:rsid w:val="294A756A"/>
    <w:rsid w:val="29695641"/>
    <w:rsid w:val="299D2B99"/>
    <w:rsid w:val="2A1F27A5"/>
    <w:rsid w:val="2A707DA2"/>
    <w:rsid w:val="2A847042"/>
    <w:rsid w:val="2AF7727E"/>
    <w:rsid w:val="2B474184"/>
    <w:rsid w:val="2BB211B7"/>
    <w:rsid w:val="2BE37D20"/>
    <w:rsid w:val="2C081F0D"/>
    <w:rsid w:val="2C436580"/>
    <w:rsid w:val="2C8429FE"/>
    <w:rsid w:val="2CB46EBD"/>
    <w:rsid w:val="2CD02178"/>
    <w:rsid w:val="2CFA5AB0"/>
    <w:rsid w:val="2D30644B"/>
    <w:rsid w:val="2DA82AB1"/>
    <w:rsid w:val="2DB456D4"/>
    <w:rsid w:val="2E093550"/>
    <w:rsid w:val="2E333884"/>
    <w:rsid w:val="2E932CFE"/>
    <w:rsid w:val="2EFF761A"/>
    <w:rsid w:val="2F3740ED"/>
    <w:rsid w:val="2F460815"/>
    <w:rsid w:val="2F8336E1"/>
    <w:rsid w:val="30A12166"/>
    <w:rsid w:val="30BF2045"/>
    <w:rsid w:val="30D7574D"/>
    <w:rsid w:val="311F7811"/>
    <w:rsid w:val="31954824"/>
    <w:rsid w:val="31AF08B2"/>
    <w:rsid w:val="31D25E0E"/>
    <w:rsid w:val="3213621E"/>
    <w:rsid w:val="321F7A2D"/>
    <w:rsid w:val="32356A97"/>
    <w:rsid w:val="34256C0A"/>
    <w:rsid w:val="34B677C3"/>
    <w:rsid w:val="34C017F7"/>
    <w:rsid w:val="34D12B1E"/>
    <w:rsid w:val="3518051D"/>
    <w:rsid w:val="35352D62"/>
    <w:rsid w:val="355157DD"/>
    <w:rsid w:val="35A22D90"/>
    <w:rsid w:val="35A65B28"/>
    <w:rsid w:val="35B8653B"/>
    <w:rsid w:val="35BC70FA"/>
    <w:rsid w:val="35D97CAC"/>
    <w:rsid w:val="35E50FBB"/>
    <w:rsid w:val="36620CF7"/>
    <w:rsid w:val="36985DB9"/>
    <w:rsid w:val="36BF03A0"/>
    <w:rsid w:val="36DB5BF1"/>
    <w:rsid w:val="36E224CD"/>
    <w:rsid w:val="371D7920"/>
    <w:rsid w:val="37303E19"/>
    <w:rsid w:val="37BD53AB"/>
    <w:rsid w:val="38005495"/>
    <w:rsid w:val="38175716"/>
    <w:rsid w:val="385F7EA5"/>
    <w:rsid w:val="388434EC"/>
    <w:rsid w:val="38A072ED"/>
    <w:rsid w:val="38A65523"/>
    <w:rsid w:val="38B20779"/>
    <w:rsid w:val="38E250CA"/>
    <w:rsid w:val="38E86458"/>
    <w:rsid w:val="391334D5"/>
    <w:rsid w:val="394C6378"/>
    <w:rsid w:val="39545A8F"/>
    <w:rsid w:val="395E5C6A"/>
    <w:rsid w:val="3978678E"/>
    <w:rsid w:val="3979479E"/>
    <w:rsid w:val="39BD475A"/>
    <w:rsid w:val="3A386909"/>
    <w:rsid w:val="3A4F678F"/>
    <w:rsid w:val="3A847105"/>
    <w:rsid w:val="3AC028C2"/>
    <w:rsid w:val="3AE55345"/>
    <w:rsid w:val="3B466063"/>
    <w:rsid w:val="3B7B19EB"/>
    <w:rsid w:val="3BBA2466"/>
    <w:rsid w:val="3BDE5F4B"/>
    <w:rsid w:val="3C1D4C7C"/>
    <w:rsid w:val="3C4936B2"/>
    <w:rsid w:val="3C7C2C4D"/>
    <w:rsid w:val="3CFC6FA0"/>
    <w:rsid w:val="3D403B29"/>
    <w:rsid w:val="3D765FE8"/>
    <w:rsid w:val="3DE32598"/>
    <w:rsid w:val="3DF354A9"/>
    <w:rsid w:val="3E1C6CCE"/>
    <w:rsid w:val="3E295D52"/>
    <w:rsid w:val="3E3C527C"/>
    <w:rsid w:val="3EA03AD6"/>
    <w:rsid w:val="3EC917EF"/>
    <w:rsid w:val="3EE67C13"/>
    <w:rsid w:val="3F003E3A"/>
    <w:rsid w:val="3F3E6063"/>
    <w:rsid w:val="3F5A1B3D"/>
    <w:rsid w:val="405E7F98"/>
    <w:rsid w:val="409C7228"/>
    <w:rsid w:val="41C51A2C"/>
    <w:rsid w:val="42884BFC"/>
    <w:rsid w:val="42956604"/>
    <w:rsid w:val="429B3E1E"/>
    <w:rsid w:val="42DE1542"/>
    <w:rsid w:val="42EB48D0"/>
    <w:rsid w:val="430B1EAB"/>
    <w:rsid w:val="43972F54"/>
    <w:rsid w:val="43BF2BD7"/>
    <w:rsid w:val="43C96E8F"/>
    <w:rsid w:val="44641620"/>
    <w:rsid w:val="4464215A"/>
    <w:rsid w:val="449D3330"/>
    <w:rsid w:val="44D12EB0"/>
    <w:rsid w:val="44D52793"/>
    <w:rsid w:val="450418FA"/>
    <w:rsid w:val="452901C3"/>
    <w:rsid w:val="455113B1"/>
    <w:rsid w:val="457342AB"/>
    <w:rsid w:val="458B0897"/>
    <w:rsid w:val="45D97854"/>
    <w:rsid w:val="45DF3D0E"/>
    <w:rsid w:val="4607616F"/>
    <w:rsid w:val="46623CEE"/>
    <w:rsid w:val="466D1874"/>
    <w:rsid w:val="46DB1189"/>
    <w:rsid w:val="46DC3AA0"/>
    <w:rsid w:val="47180336"/>
    <w:rsid w:val="47213261"/>
    <w:rsid w:val="477A6E15"/>
    <w:rsid w:val="47941C85"/>
    <w:rsid w:val="47D17342"/>
    <w:rsid w:val="47F045E0"/>
    <w:rsid w:val="4836579A"/>
    <w:rsid w:val="483D6DAA"/>
    <w:rsid w:val="48563CF1"/>
    <w:rsid w:val="48AB0F77"/>
    <w:rsid w:val="48B55B9D"/>
    <w:rsid w:val="49352F56"/>
    <w:rsid w:val="49370091"/>
    <w:rsid w:val="499248EA"/>
    <w:rsid w:val="499623A8"/>
    <w:rsid w:val="49ED2DFF"/>
    <w:rsid w:val="4A3E5097"/>
    <w:rsid w:val="4A9E6818"/>
    <w:rsid w:val="4AC94908"/>
    <w:rsid w:val="4ACA66CA"/>
    <w:rsid w:val="4ACF1226"/>
    <w:rsid w:val="4AFB026D"/>
    <w:rsid w:val="4C330952"/>
    <w:rsid w:val="4C87624E"/>
    <w:rsid w:val="4C96024D"/>
    <w:rsid w:val="4CC52826"/>
    <w:rsid w:val="4CE51E03"/>
    <w:rsid w:val="4D182D72"/>
    <w:rsid w:val="4D1B1623"/>
    <w:rsid w:val="4D3D4B6D"/>
    <w:rsid w:val="4D700B97"/>
    <w:rsid w:val="4D7F0CE1"/>
    <w:rsid w:val="4D886C44"/>
    <w:rsid w:val="4DD07FBD"/>
    <w:rsid w:val="4DF558BF"/>
    <w:rsid w:val="4E4C43C5"/>
    <w:rsid w:val="4E9D5A90"/>
    <w:rsid w:val="4EEA4880"/>
    <w:rsid w:val="4F001578"/>
    <w:rsid w:val="4F4147ED"/>
    <w:rsid w:val="4F722BA3"/>
    <w:rsid w:val="4F742217"/>
    <w:rsid w:val="4F9F38BD"/>
    <w:rsid w:val="4FA709C3"/>
    <w:rsid w:val="4FBF0D0B"/>
    <w:rsid w:val="4FC979FE"/>
    <w:rsid w:val="4FF701A8"/>
    <w:rsid w:val="4FFC29DD"/>
    <w:rsid w:val="503009B9"/>
    <w:rsid w:val="50302767"/>
    <w:rsid w:val="50A72454"/>
    <w:rsid w:val="50B125DA"/>
    <w:rsid w:val="50CB66BB"/>
    <w:rsid w:val="50F25C6E"/>
    <w:rsid w:val="51173AE3"/>
    <w:rsid w:val="511746F5"/>
    <w:rsid w:val="51280E8C"/>
    <w:rsid w:val="51B428B9"/>
    <w:rsid w:val="51C57644"/>
    <w:rsid w:val="51E22A1D"/>
    <w:rsid w:val="51F53277"/>
    <w:rsid w:val="5222311A"/>
    <w:rsid w:val="52B220DD"/>
    <w:rsid w:val="53152797"/>
    <w:rsid w:val="539A4E95"/>
    <w:rsid w:val="53B4321A"/>
    <w:rsid w:val="54364A4A"/>
    <w:rsid w:val="54592F09"/>
    <w:rsid w:val="54AF45A2"/>
    <w:rsid w:val="55086FD1"/>
    <w:rsid w:val="55256AE5"/>
    <w:rsid w:val="55713605"/>
    <w:rsid w:val="558E0D85"/>
    <w:rsid w:val="55AA73BE"/>
    <w:rsid w:val="55D818D6"/>
    <w:rsid w:val="55E4027B"/>
    <w:rsid w:val="561E4804"/>
    <w:rsid w:val="562A6031"/>
    <w:rsid w:val="562E2A2C"/>
    <w:rsid w:val="568C5486"/>
    <w:rsid w:val="56B63432"/>
    <w:rsid w:val="57390153"/>
    <w:rsid w:val="57802226"/>
    <w:rsid w:val="57DE6F4C"/>
    <w:rsid w:val="57E04A0F"/>
    <w:rsid w:val="582265E9"/>
    <w:rsid w:val="583077A8"/>
    <w:rsid w:val="584F1E0D"/>
    <w:rsid w:val="58860AD6"/>
    <w:rsid w:val="58ED5699"/>
    <w:rsid w:val="58F31434"/>
    <w:rsid w:val="590C1435"/>
    <w:rsid w:val="591E759F"/>
    <w:rsid w:val="595379CD"/>
    <w:rsid w:val="59816BE8"/>
    <w:rsid w:val="59945B14"/>
    <w:rsid w:val="59AE7342"/>
    <w:rsid w:val="59F80DCC"/>
    <w:rsid w:val="5A1A2FE7"/>
    <w:rsid w:val="5A423795"/>
    <w:rsid w:val="5A4B1222"/>
    <w:rsid w:val="5A534247"/>
    <w:rsid w:val="5A9466E4"/>
    <w:rsid w:val="5B2D4231"/>
    <w:rsid w:val="5B440AC5"/>
    <w:rsid w:val="5C930305"/>
    <w:rsid w:val="5CAC7CF8"/>
    <w:rsid w:val="5D0016B7"/>
    <w:rsid w:val="5D115A5F"/>
    <w:rsid w:val="5D301FF8"/>
    <w:rsid w:val="5D4635C9"/>
    <w:rsid w:val="5D4A130C"/>
    <w:rsid w:val="5DEA5333"/>
    <w:rsid w:val="5E525C45"/>
    <w:rsid w:val="5E977A2C"/>
    <w:rsid w:val="5ED26194"/>
    <w:rsid w:val="5EE402E6"/>
    <w:rsid w:val="5EE906B0"/>
    <w:rsid w:val="5F960EEB"/>
    <w:rsid w:val="5FC4581F"/>
    <w:rsid w:val="5FC8476A"/>
    <w:rsid w:val="601B6EC8"/>
    <w:rsid w:val="60DC26AF"/>
    <w:rsid w:val="60E17455"/>
    <w:rsid w:val="60E33FAC"/>
    <w:rsid w:val="612B4FB0"/>
    <w:rsid w:val="614E6EF1"/>
    <w:rsid w:val="61854677"/>
    <w:rsid w:val="61B4637B"/>
    <w:rsid w:val="621042CB"/>
    <w:rsid w:val="62467BC8"/>
    <w:rsid w:val="6263685B"/>
    <w:rsid w:val="6268676A"/>
    <w:rsid w:val="629848C7"/>
    <w:rsid w:val="62B149C3"/>
    <w:rsid w:val="62B40FD5"/>
    <w:rsid w:val="62BB4B46"/>
    <w:rsid w:val="62EC4C13"/>
    <w:rsid w:val="633D721D"/>
    <w:rsid w:val="63615727"/>
    <w:rsid w:val="63B45CF9"/>
    <w:rsid w:val="63D17A54"/>
    <w:rsid w:val="64183E80"/>
    <w:rsid w:val="64234664"/>
    <w:rsid w:val="646107A2"/>
    <w:rsid w:val="6550189A"/>
    <w:rsid w:val="65606C70"/>
    <w:rsid w:val="6597104B"/>
    <w:rsid w:val="659D43C6"/>
    <w:rsid w:val="65AF1157"/>
    <w:rsid w:val="65CC4888"/>
    <w:rsid w:val="65F77B57"/>
    <w:rsid w:val="66377F53"/>
    <w:rsid w:val="664C2949"/>
    <w:rsid w:val="66652ED8"/>
    <w:rsid w:val="66A6332B"/>
    <w:rsid w:val="66C86279"/>
    <w:rsid w:val="66C86594"/>
    <w:rsid w:val="66DE44A6"/>
    <w:rsid w:val="676818EC"/>
    <w:rsid w:val="677347DE"/>
    <w:rsid w:val="67844B3C"/>
    <w:rsid w:val="67C021CA"/>
    <w:rsid w:val="68336EC0"/>
    <w:rsid w:val="68381878"/>
    <w:rsid w:val="683D7435"/>
    <w:rsid w:val="68EC14C9"/>
    <w:rsid w:val="68FE4837"/>
    <w:rsid w:val="69692B1A"/>
    <w:rsid w:val="69A859AD"/>
    <w:rsid w:val="69AE0348"/>
    <w:rsid w:val="69AE49D0"/>
    <w:rsid w:val="69BC6933"/>
    <w:rsid w:val="6B0227AC"/>
    <w:rsid w:val="6B030034"/>
    <w:rsid w:val="6B3D24B0"/>
    <w:rsid w:val="6B515915"/>
    <w:rsid w:val="6B5A73A0"/>
    <w:rsid w:val="6B773A23"/>
    <w:rsid w:val="6B826114"/>
    <w:rsid w:val="6BC51DEF"/>
    <w:rsid w:val="6BC64E16"/>
    <w:rsid w:val="6C2369C6"/>
    <w:rsid w:val="6C2C2C28"/>
    <w:rsid w:val="6C2E3BA6"/>
    <w:rsid w:val="6C3D6C10"/>
    <w:rsid w:val="6C472CF7"/>
    <w:rsid w:val="6CBA79D7"/>
    <w:rsid w:val="6CC861DA"/>
    <w:rsid w:val="6CEA055B"/>
    <w:rsid w:val="6D266F73"/>
    <w:rsid w:val="6D381BE7"/>
    <w:rsid w:val="6D8B5DFE"/>
    <w:rsid w:val="6DDD4861"/>
    <w:rsid w:val="6E2A5389"/>
    <w:rsid w:val="6E377600"/>
    <w:rsid w:val="6E62222D"/>
    <w:rsid w:val="6F355AEC"/>
    <w:rsid w:val="6F431B92"/>
    <w:rsid w:val="6F865AA7"/>
    <w:rsid w:val="6F8A37EA"/>
    <w:rsid w:val="700942AE"/>
    <w:rsid w:val="700C41FF"/>
    <w:rsid w:val="70184792"/>
    <w:rsid w:val="702F3ED5"/>
    <w:rsid w:val="70340BDB"/>
    <w:rsid w:val="70B97215"/>
    <w:rsid w:val="719F47E7"/>
    <w:rsid w:val="71B122FF"/>
    <w:rsid w:val="71B42DA0"/>
    <w:rsid w:val="721D0945"/>
    <w:rsid w:val="722442F7"/>
    <w:rsid w:val="723B0B7C"/>
    <w:rsid w:val="72993822"/>
    <w:rsid w:val="72B57A12"/>
    <w:rsid w:val="72E826C1"/>
    <w:rsid w:val="72F5387C"/>
    <w:rsid w:val="73432CD7"/>
    <w:rsid w:val="73864A05"/>
    <w:rsid w:val="73B9340E"/>
    <w:rsid w:val="73F9347A"/>
    <w:rsid w:val="740200CE"/>
    <w:rsid w:val="74051691"/>
    <w:rsid w:val="741C443A"/>
    <w:rsid w:val="74677843"/>
    <w:rsid w:val="74946CDC"/>
    <w:rsid w:val="756920F3"/>
    <w:rsid w:val="75697E53"/>
    <w:rsid w:val="75975958"/>
    <w:rsid w:val="760F119C"/>
    <w:rsid w:val="764D761B"/>
    <w:rsid w:val="766528BB"/>
    <w:rsid w:val="76AA1EF4"/>
    <w:rsid w:val="76D03850"/>
    <w:rsid w:val="76DB492B"/>
    <w:rsid w:val="772C33D8"/>
    <w:rsid w:val="772D53E9"/>
    <w:rsid w:val="7752668D"/>
    <w:rsid w:val="777A2396"/>
    <w:rsid w:val="77A00A78"/>
    <w:rsid w:val="77F55EC0"/>
    <w:rsid w:val="780778ED"/>
    <w:rsid w:val="780E2ADE"/>
    <w:rsid w:val="78320665"/>
    <w:rsid w:val="784E32D8"/>
    <w:rsid w:val="78C241E3"/>
    <w:rsid w:val="79903DDD"/>
    <w:rsid w:val="79A1326E"/>
    <w:rsid w:val="79ED4BC6"/>
    <w:rsid w:val="7A92619A"/>
    <w:rsid w:val="7AA72AA5"/>
    <w:rsid w:val="7AAA4D40"/>
    <w:rsid w:val="7AD70F6E"/>
    <w:rsid w:val="7AE9495F"/>
    <w:rsid w:val="7B0A752F"/>
    <w:rsid w:val="7B4D6DF1"/>
    <w:rsid w:val="7B7B559F"/>
    <w:rsid w:val="7BB045D8"/>
    <w:rsid w:val="7BB22028"/>
    <w:rsid w:val="7BDA3403"/>
    <w:rsid w:val="7C070AEE"/>
    <w:rsid w:val="7C2A25DC"/>
    <w:rsid w:val="7C352C27"/>
    <w:rsid w:val="7C580C9F"/>
    <w:rsid w:val="7C8702E5"/>
    <w:rsid w:val="7CA056A3"/>
    <w:rsid w:val="7CDC13FD"/>
    <w:rsid w:val="7CF830B2"/>
    <w:rsid w:val="7D0456AD"/>
    <w:rsid w:val="7D071A7E"/>
    <w:rsid w:val="7D0A056B"/>
    <w:rsid w:val="7D4F5793"/>
    <w:rsid w:val="7D84412B"/>
    <w:rsid w:val="7DC332B4"/>
    <w:rsid w:val="7E49614A"/>
    <w:rsid w:val="7E5C1374"/>
    <w:rsid w:val="7E5F6222"/>
    <w:rsid w:val="7E6D055E"/>
    <w:rsid w:val="7E736BE6"/>
    <w:rsid w:val="7E8D0C00"/>
    <w:rsid w:val="7E9351A3"/>
    <w:rsid w:val="7EB02C9A"/>
    <w:rsid w:val="7EC81C39"/>
    <w:rsid w:val="7EC87E8B"/>
    <w:rsid w:val="7EE03426"/>
    <w:rsid w:val="7F141322"/>
    <w:rsid w:val="7F1E4ADB"/>
    <w:rsid w:val="7F5476B9"/>
    <w:rsid w:val="7FE37674"/>
    <w:rsid w:val="7FF94542"/>
    <w:rsid w:val="7FFB3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character" w:styleId="7">
    <w:name w:val="Emphasis"/>
    <w:basedOn w:val="6"/>
    <w:qFormat/>
    <w:uiPriority w:val="0"/>
    <w:rPr>
      <w:i/>
    </w:r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2419</Words>
  <Characters>3002</Characters>
  <Lines>0</Lines>
  <Paragraphs>0</Paragraphs>
  <TotalTime>2</TotalTime>
  <ScaleCrop>false</ScaleCrop>
  <LinksUpToDate>false</LinksUpToDate>
  <CharactersWithSpaces>10279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2022-11-27T12:44:00Z</dcterms:created>
  <dc:creator>JOHN</dc:creator>
  <cp:lastModifiedBy>风范</cp:lastModifiedBy>
  <dcterms:modified xsi:type="dcterms:W3CDTF">2022-12-23T08:56:59Z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FBA52D34742E4AD9ABCAA7E20652B23D</vt:lpwstr>
  </property>
</Properties>
</file>