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40B483"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《软件逆向工程》实验报告</w:t>
      </w:r>
    </w:p>
    <w:p w14:paraId="425A06FE">
      <w:pPr>
        <w:jc w:val="right"/>
      </w:pPr>
    </w:p>
    <w:tbl>
      <w:tblPr>
        <w:tblStyle w:val="4"/>
        <w:tblW w:w="859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522"/>
        <w:gridCol w:w="1365"/>
        <w:gridCol w:w="1008"/>
        <w:gridCol w:w="851"/>
        <w:gridCol w:w="1864"/>
      </w:tblGrid>
      <w:tr w14:paraId="6EF36B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 w14:paraId="12CB0C6D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895" w:type="dxa"/>
            <w:gridSpan w:val="3"/>
            <w:vAlign w:val="center"/>
          </w:tcPr>
          <w:p w14:paraId="12A87663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2</w:t>
            </w:r>
            <w:r>
              <w:rPr>
                <w:rFonts w:ascii="宋体" w:hAnsi="宋体"/>
                <w:b/>
              </w:rPr>
              <w:t>02</w:t>
            </w:r>
            <w:r>
              <w:rPr>
                <w:rFonts w:hint="eastAsia" w:ascii="宋体" w:hAnsi="宋体"/>
                <w:b/>
                <w:lang w:val="en-US" w:eastAsia="zh-CN"/>
              </w:rPr>
              <w:t>2</w:t>
            </w:r>
            <w:r>
              <w:rPr>
                <w:rFonts w:hint="eastAsia" w:ascii="宋体" w:hAnsi="宋体"/>
                <w:b/>
              </w:rPr>
              <w:t>级信息安全0</w:t>
            </w:r>
            <w:r>
              <w:rPr>
                <w:rFonts w:hint="eastAsia" w:ascii="宋体" w:hAnsi="宋体"/>
                <w:b/>
                <w:lang w:val="en-US" w:eastAsia="zh-CN"/>
              </w:rPr>
              <w:t>2</w:t>
            </w:r>
            <w:r>
              <w:rPr>
                <w:rFonts w:hint="eastAsia" w:ascii="宋体" w:hAnsi="宋体"/>
                <w:b/>
              </w:rPr>
              <w:t>班</w:t>
            </w:r>
          </w:p>
        </w:tc>
        <w:tc>
          <w:tcPr>
            <w:tcW w:w="851" w:type="dxa"/>
            <w:vAlign w:val="center"/>
          </w:tcPr>
          <w:p w14:paraId="63D25DB3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18617C8A">
            <w:pPr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姚凡</w:t>
            </w:r>
          </w:p>
        </w:tc>
      </w:tr>
      <w:tr w14:paraId="07027A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0B7BCE73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 w14:paraId="27ABDB22">
            <w:pPr>
              <w:spacing w:line="400" w:lineRule="exact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PE文件结构分析</w:t>
            </w:r>
          </w:p>
        </w:tc>
      </w:tr>
      <w:tr w14:paraId="464E48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052331F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14:paraId="32415914">
            <w:pPr>
              <w:spacing w:line="400" w:lineRule="exact"/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eastAsia="zh-CN"/>
              </w:rPr>
              <w:t>2024/10/18</w:t>
            </w:r>
          </w:p>
        </w:tc>
        <w:tc>
          <w:tcPr>
            <w:tcW w:w="1365" w:type="dxa"/>
            <w:vAlign w:val="center"/>
          </w:tcPr>
          <w:p w14:paraId="10032784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640F9EDC"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>DS</w:t>
            </w:r>
            <w:r>
              <w:rPr>
                <w:rFonts w:ascii="宋体" w:hAnsi="宋体"/>
                <w:b/>
              </w:rPr>
              <w:t>3</w:t>
            </w:r>
            <w:r>
              <w:rPr>
                <w:rFonts w:hint="eastAsia" w:ascii="宋体" w:hAnsi="宋体"/>
                <w:b/>
                <w:lang w:val="en-US" w:eastAsia="zh-CN"/>
              </w:rPr>
              <w:t>401</w:t>
            </w:r>
          </w:p>
        </w:tc>
      </w:tr>
      <w:tr w14:paraId="3889D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4447A84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14:paraId="0C0FC746">
            <w:pPr>
              <w:spacing w:line="480" w:lineRule="exact"/>
              <w:ind w:right="17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14:paraId="545C783C"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7A7D6B49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sym w:font="Wingdings 2" w:char="F052"/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 w14:paraId="06A075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B658D33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21E6960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源程序/实验内容提交；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26163C5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3E16DA55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 w14:paraId="0DC2D635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 杨吉云</w:t>
            </w:r>
          </w:p>
        </w:tc>
      </w:tr>
      <w:tr w14:paraId="31E102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4BE71A9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实验目的</w:t>
            </w:r>
          </w:p>
          <w:p w14:paraId="630512FC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验证局部变量的机制</w:t>
            </w:r>
          </w:p>
          <w:p w14:paraId="2CC6E5A1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PE文件头结构</w:t>
            </w:r>
          </w:p>
          <w:p w14:paraId="6C56A5E7">
            <w:pPr>
              <w:numPr>
                <w:ilvl w:val="0"/>
                <w:numId w:val="2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PE文件节表结构</w:t>
            </w:r>
          </w:p>
        </w:tc>
      </w:tr>
      <w:tr w14:paraId="08827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02FD3C1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Cs/>
                <w:sz w:val="24"/>
              </w:rPr>
              <w:t>实验项目内容</w:t>
            </w:r>
          </w:p>
          <w:p w14:paraId="2E4A5C17">
            <w:pPr>
              <w:numPr>
                <w:ilvl w:val="0"/>
                <w:numId w:val="4"/>
              </w:numPr>
              <w:spacing w:line="360" w:lineRule="auto"/>
              <w:ind w:left="425" w:leftChars="0" w:hanging="425" w:firstLineChars="0"/>
              <w:rPr>
                <w:rFonts w:hint="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编写程序，要求：1）在数据区定义10个单元的word数组，初始化为确定的数值；2）含1个子程序，在子程序中定义10个单元的word数组，将数据区定义的数组赋给子程序定义的数组；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在主程序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中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调用子程序</w:t>
            </w:r>
            <w:r>
              <w:rPr>
                <w:rFonts w:hint="default"/>
                <w:sz w:val="24"/>
                <w:szCs w:val="24"/>
                <w:lang w:eastAsia="zh-Hans"/>
              </w:rPr>
              <w:t>，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记录堆栈变化情况</w:t>
            </w:r>
            <w:r>
              <w:rPr>
                <w:rFonts w:hint="default"/>
                <w:sz w:val="24"/>
                <w:szCs w:val="24"/>
                <w:lang w:eastAsia="zh-Hans"/>
              </w:rPr>
              <w:t>。</w:t>
            </w:r>
          </w:p>
          <w:p w14:paraId="1665EFA8">
            <w:pPr>
              <w:numPr>
                <w:ilvl w:val="0"/>
                <w:numId w:val="4"/>
              </w:numPr>
              <w:spacing w:line="360" w:lineRule="auto"/>
              <w:ind w:left="425" w:leftChars="0" w:hanging="425" w:firstLineChars="0"/>
              <w:rPr>
                <w:sz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在1编写程序的基础上，加入调用MessageBox函数生成exe文件，利用Winhex、OD分析该exe文件的结构；</w:t>
            </w:r>
          </w:p>
        </w:tc>
      </w:tr>
      <w:tr w14:paraId="66CB49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6804B5A">
            <w:pPr>
              <w:autoSpaceDE w:val="0"/>
              <w:autoSpaceDN w:val="0"/>
              <w:adjustRightInd w:val="0"/>
              <w:jc w:val="left"/>
              <w:rPr>
                <w:rFonts w:ascii="黑体" w:hAnsi="黑体" w:eastAsia="黑体" w:cs="宋体"/>
                <w:b/>
                <w:bCs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黑体" w:hAnsi="黑体" w:eastAsia="黑体" w:cs="宋体"/>
                <w:b/>
                <w:bCs/>
                <w:kern w:val="0"/>
                <w:sz w:val="24"/>
                <w:szCs w:val="24"/>
                <w14:ligatures w14:val="standardContextual"/>
              </w:rPr>
              <w:t>三、实验过程或算法（源程序）</w:t>
            </w:r>
          </w:p>
          <w:p w14:paraId="3984130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.386</w:t>
            </w:r>
          </w:p>
          <w:p w14:paraId="017042A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.model flat,stdcall</w:t>
            </w:r>
          </w:p>
          <w:p w14:paraId="7E6C90F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option casemap:none</w:t>
            </w:r>
          </w:p>
          <w:p w14:paraId="576B57B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.stack 4096</w:t>
            </w:r>
          </w:p>
          <w:p w14:paraId="7C88AE8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 w14:paraId="2C88FCF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 windows.inc</w:t>
            </w:r>
          </w:p>
          <w:p w14:paraId="244E3D2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 user32.inc</w:t>
            </w:r>
          </w:p>
          <w:p w14:paraId="0C6E2B6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includelib user32.lib</w:t>
            </w:r>
          </w:p>
          <w:p w14:paraId="756BB3A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includelib kernel32.lib</w:t>
            </w:r>
          </w:p>
          <w:p w14:paraId="58A0E04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includelib masm32.lib</w:t>
            </w:r>
          </w:p>
          <w:p w14:paraId="6A59795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ExitProcess PROTO, dwExitCode:DWORD</w:t>
            </w:r>
          </w:p>
          <w:p w14:paraId="694EC55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 w14:paraId="00012C2F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.data</w:t>
            </w:r>
          </w:p>
          <w:p w14:paraId="52637A5F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arr word 1h, 2h, 3h, 4h, 5h, 6h, 7h, 8h, 9h, 0Ah</w:t>
            </w:r>
          </w:p>
          <w:p w14:paraId="0B81B25F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msg db 'Hello! I am Yao Fan.', 0</w:t>
            </w:r>
          </w:p>
          <w:p w14:paraId="3D1D484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.code</w:t>
            </w:r>
          </w:p>
          <w:p w14:paraId="176A7EB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COPY proc</w:t>
            </w:r>
          </w:p>
          <w:p w14:paraId="18B8374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push esi</w:t>
            </w:r>
          </w:p>
          <w:p w14:paraId="7601A10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push ecx</w:t>
            </w:r>
          </w:p>
          <w:p w14:paraId="2465043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push ebp</w:t>
            </w:r>
          </w:p>
          <w:p w14:paraId="5891616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ebp,esp</w:t>
            </w:r>
          </w:p>
          <w:p w14:paraId="56C3D5AA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sub edi,20</w:t>
            </w:r>
          </w:p>
          <w:p w14:paraId="11C647C2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edi,ebp</w:t>
            </w:r>
          </w:p>
          <w:p w14:paraId="4051507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</w:p>
          <w:p w14:paraId="64B5B36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L1:</w:t>
            </w:r>
          </w:p>
          <w:p w14:paraId="349F41E2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ax, [esi]</w:t>
            </w:r>
          </w:p>
          <w:p w14:paraId="24C6CD59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WORD PTR [edi], ax</w:t>
            </w:r>
          </w:p>
          <w:p w14:paraId="11EF6BB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add esi, TYPE WORD</w:t>
            </w:r>
          </w:p>
          <w:p w14:paraId="71794E17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add edi, TYPE WORD</w:t>
            </w:r>
          </w:p>
          <w:p w14:paraId="36415FA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loop L1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</w:p>
          <w:p w14:paraId="2370342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</w:p>
          <w:p w14:paraId="74A4715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pop ebp</w:t>
            </w:r>
          </w:p>
          <w:p w14:paraId="4B64469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pop ecx</w:t>
            </w:r>
          </w:p>
          <w:p w14:paraId="3798C0E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pop esi</w:t>
            </w:r>
          </w:p>
          <w:p w14:paraId="4B7CC34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ret</w:t>
            </w:r>
          </w:p>
          <w:p w14:paraId="21ABDF2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 w14:paraId="1E0D66E9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COPY endp</w:t>
            </w:r>
          </w:p>
          <w:p w14:paraId="012BE12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main proc</w:t>
            </w:r>
          </w:p>
          <w:p w14:paraId="467555C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invoke MessageBox,NULL,offset msg, NULL, MB_OK</w:t>
            </w:r>
          </w:p>
          <w:p w14:paraId="73CE474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esi, offset arr</w:t>
            </w:r>
          </w:p>
          <w:p w14:paraId="2C3F64A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ecx, lengthof arr</w:t>
            </w:r>
          </w:p>
          <w:p w14:paraId="4F74FDA9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call COPY</w:t>
            </w:r>
          </w:p>
          <w:p w14:paraId="554A6D87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invoke ExitProcess,NULL</w:t>
            </w:r>
          </w:p>
          <w:p w14:paraId="54A4B0F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ret</w:t>
            </w:r>
          </w:p>
          <w:p w14:paraId="0BCA5A2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main endp</w:t>
            </w:r>
          </w:p>
          <w:p w14:paraId="085EA9C3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end main</w:t>
            </w:r>
          </w:p>
        </w:tc>
      </w:tr>
      <w:tr w14:paraId="2DA031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9C6FB63">
            <w:pPr>
              <w:pStyle w:val="10"/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ascii="黑体" w:hAnsi="黑体" w:eastAsia="黑体"/>
                <w:bCs/>
                <w:sz w:val="24"/>
                <w:szCs w:val="24"/>
              </w:rPr>
            </w:pPr>
            <w:r>
              <w:rPr>
                <w:rFonts w:hint="eastAsia" w:ascii="黑体" w:hAnsi="黑体" w:eastAsia="黑体"/>
                <w:bCs/>
                <w:sz w:val="24"/>
                <w:szCs w:val="24"/>
                <w:lang w:val="en-US" w:eastAsia="zh-CN"/>
              </w:rPr>
              <w:t>四、</w:t>
            </w:r>
            <w:r>
              <w:rPr>
                <w:rFonts w:hint="eastAsia" w:ascii="黑体" w:hAnsi="黑体" w:eastAsia="黑体"/>
                <w:bCs/>
                <w:sz w:val="24"/>
                <w:szCs w:val="24"/>
              </w:rPr>
              <w:t>实验结果及分析和（或）源程序调试过程</w:t>
            </w:r>
          </w:p>
          <w:p w14:paraId="7F23D2BF">
            <w:pPr>
              <w:pStyle w:val="10"/>
              <w:numPr>
                <w:ilvl w:val="0"/>
                <w:numId w:val="0"/>
              </w:numPr>
              <w:tabs>
                <w:tab w:val="center" w:pos="3940"/>
              </w:tabs>
              <w:autoSpaceDE w:val="0"/>
              <w:autoSpaceDN w:val="0"/>
              <w:adjustRightInd w:val="0"/>
              <w:ind w:leftChars="0"/>
              <w:jc w:val="left"/>
              <w:rPr>
                <w:rFonts w:ascii="Adobe 宋体 Std L" w:hAnsi="Adobe 宋体 Std L" w:eastAsia="Adobe 宋体 Std L" w:cs="宋体"/>
                <w:b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/>
                <w:kern w:val="0"/>
                <w:sz w:val="24"/>
                <w:szCs w:val="24"/>
                <w:lang w:val="en-US" w:eastAsia="zh-CN"/>
                <w14:ligatures w14:val="standardContextual"/>
              </w:rPr>
              <w:t>1.messageBox输出</w:t>
            </w:r>
          </w:p>
          <w:p w14:paraId="51AE2ED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运行后messageBOX弹窗如图：</w:t>
            </w:r>
          </w:p>
          <w:p w14:paraId="12449460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2381250" cy="1743075"/>
                  <wp:effectExtent l="0" t="0" r="635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9793B">
            <w:pPr>
              <w:tabs>
                <w:tab w:val="left" w:pos="1140"/>
              </w:tabs>
              <w:rPr>
                <w:rFonts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:lang w:val="en-US" w:eastAsia="zh-CN"/>
                <w14:ligatures w14:val="standardContextual"/>
              </w:rPr>
              <w:t>2.堆栈状态分析</w:t>
            </w:r>
          </w:p>
          <w:p w14:paraId="1FCD9A2B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Adobe 宋体 Std L" w:hAnsi="Adobe 宋体 Std L" w:eastAsia="Adobe 宋体 Std L"/>
                <w:b w:val="0"/>
                <w:bCs/>
                <w:sz w:val="24"/>
                <w:szCs w:val="24"/>
                <w:lang w:val="en-US" w:eastAsia="zh-CN"/>
              </w:rPr>
              <w:t>初始堆栈状态</w:t>
            </w:r>
          </w:p>
          <w:p w14:paraId="4DBD9EA8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743450" cy="132080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BC9AA2">
            <w:pPr>
              <w:tabs>
                <w:tab w:val="left" w:pos="114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调用子过程</w:t>
            </w:r>
          </w:p>
          <w:p w14:paraId="11B4BFF3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73675" cy="2635250"/>
                  <wp:effectExtent l="0" t="0" r="952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06BE94">
            <w:pPr>
              <w:tabs>
                <w:tab w:val="left" w:pos="114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压入esi、ecx、ebp</w:t>
            </w:r>
          </w:p>
          <w:p w14:paraId="19A7ADAD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70500" cy="2526030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2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3EDE2">
            <w:pPr>
              <w:tabs>
                <w:tab w:val="left" w:pos="114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数组初始数值压入栈中</w:t>
            </w:r>
          </w:p>
          <w:p w14:paraId="2D4545F8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3232150" cy="819150"/>
                  <wp:effectExtent l="0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B7352">
            <w:pPr>
              <w:tabs>
                <w:tab w:val="left" w:pos="1140"/>
              </w:tabs>
              <w:rPr>
                <w:rFonts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:lang w:val="en-US" w:eastAsia="zh-CN"/>
                <w14:ligatures w14:val="standardContextual"/>
              </w:rPr>
              <w:t>3.PE文件分析</w:t>
            </w:r>
          </w:p>
          <w:p w14:paraId="059A714F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首先使用LordPE打开lab3.exe文件，可以观察到这个PE文件的参数如下图：</w:t>
            </w:r>
          </w:p>
          <w:p w14:paraId="4328902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C:\RadASM\Masm\Projects\lab3\lab3.exe</w:t>
            </w:r>
          </w:p>
          <w:p w14:paraId="022F8240">
            <w:pPr>
              <w:pStyle w:val="10"/>
              <w:numPr>
                <w:ilvl w:val="0"/>
                <w:numId w:val="0"/>
              </w:numPr>
              <w:autoSpaceDE w:val="0"/>
              <w:autoSpaceDN w:val="0"/>
              <w:adjustRightInd w:val="0"/>
              <w:ind w:leftChars="0"/>
              <w:jc w:val="left"/>
              <w:rPr>
                <w:rFonts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inline distT="0" distB="0" distL="114300" distR="114300">
                  <wp:extent cx="5194300" cy="21082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3B712">
            <w:pPr>
              <w:tabs>
                <w:tab w:val="left" w:pos="1140"/>
              </w:tabs>
              <w:ind w:firstLine="480" w:firstLineChars="200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后续分析PE文件结构的时候可以与LordPE中分析出来的数据进行对比验证。</w:t>
            </w:r>
          </w:p>
          <w:p w14:paraId="6EACC47D">
            <w:pPr>
              <w:tabs>
                <w:tab w:val="left" w:pos="1140"/>
              </w:tabs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883150" cy="1752600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B4351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然后使用WinHex打开lab3.exe文件进行分析，此时PE文件还没有被运行到进程里，是在文件状态下，可以看到此时WinHex左侧的offset是从00000000开始计算的，表示数据距离文件头的偏移量RVA。</w:t>
            </w:r>
          </w:p>
          <w:p w14:paraId="025422B2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首先找到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exe标志字“MZ”即 5A4D 处，在MZ header之后是 DOS stub，这一部分是DOS文件结构的保留内容不做分析</w:t>
            </w:r>
          </w:p>
          <w:p w14:paraId="10FA1943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接下来找到PE文件头的RVA，在DOS_HEADER结构中对应的是e_lfanew </w:t>
            </w:r>
          </w:p>
          <w:p w14:paraId="62628BD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的值，e_lfanew位于文件头偏移3C字节处，如下图，可以得到标准PE头是从00B0处开始的。</w:t>
            </w:r>
          </w:p>
          <w:p w14:paraId="5084709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drawing>
                <wp:inline distT="0" distB="0" distL="114300" distR="114300">
                  <wp:extent cx="5273675" cy="2427605"/>
                  <wp:effectExtent l="0" t="0" r="9525" b="1079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42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3EC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定位到左侧offset值000000B0处，从这里开始首先是PE头标识 </w:t>
            </w:r>
          </w:p>
          <w:p w14:paraId="37290F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signature，它的值是固定的00004550。从这里开始往后20个字节是 </w:t>
            </w:r>
          </w:p>
          <w:p w14:paraId="312300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FILE_HEADER，根据下图可以得到：</w:t>
            </w:r>
          </w:p>
          <w:p w14:paraId="71FE5AC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drawing>
                <wp:inline distT="0" distB="0" distL="114300" distR="114300">
                  <wp:extent cx="5269230" cy="365125"/>
                  <wp:effectExtent l="0" t="0" r="127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6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4F3C9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PE中节的数量： 3h</w:t>
            </w:r>
          </w:p>
          <w:p w14:paraId="440C3C1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PE文件创建的日期和时间：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67124D9C</w:t>
            </w:r>
          </w:p>
          <w:p w14:paraId="0501F82D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1778000" cy="3302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CEF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SizeOfOptionalHeader：00E0</w:t>
            </w:r>
          </w:p>
          <w:p w14:paraId="35D3A4BD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1885950" cy="17780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14DDC3">
            <w:pPr>
              <w:tabs>
                <w:tab w:val="left" w:pos="1140"/>
              </w:tabs>
            </w:pPr>
          </w:p>
          <w:p w14:paraId="46ED600A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FILE_HEADER后接着的是OPTIONAL_HEADER（下图紫色标深部分）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从标准PE头偏移量0018h处开始（也就是距文件头偏移00C8h处）开始。</w:t>
            </w:r>
          </w:p>
          <w:p w14:paraId="07227EDC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69230" cy="919480"/>
                  <wp:effectExtent l="0" t="0" r="127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1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CA52C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这里可以分析出： </w:t>
            </w:r>
          </w:p>
          <w:p w14:paraId="7803AE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SizeOfCode: 200h </w:t>
            </w:r>
          </w:p>
          <w:p w14:paraId="6CC48A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SizeOfInitializedData: 400h </w:t>
            </w:r>
          </w:p>
          <w:p w14:paraId="19B2CC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AddressOfEntryPoint: 101Ch </w:t>
            </w:r>
          </w:p>
          <w:p w14:paraId="0C6D1229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47800" cy="1841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7EEB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BaseOfCode：0001000</w:t>
            </w:r>
          </w:p>
          <w:p w14:paraId="5135068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BaseOfData：00002000</w:t>
            </w:r>
          </w:p>
          <w:p w14:paraId="2CB675B9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397000" cy="304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47E1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ImageBase：00400000</w:t>
            </w:r>
          </w:p>
          <w:p w14:paraId="3694B5AE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28750" cy="120650"/>
                  <wp:effectExtent l="0" t="0" r="635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6AAD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内存对齐粒度： 1000h （符合32位系统默认值） </w:t>
            </w:r>
          </w:p>
          <w:p w14:paraId="4A988B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文件对齐力度： 200h</w:t>
            </w:r>
          </w:p>
          <w:p w14:paraId="60C126CC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16050" cy="266700"/>
                  <wp:effectExtent l="0" t="0" r="635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0503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SizeOfImage:0000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3029</w:t>
            </w:r>
          </w:p>
          <w:p w14:paraId="78A1BE90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54150" cy="114300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A5F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SizeOfHeaders:00000400</w:t>
            </w:r>
          </w:p>
          <w:p w14:paraId="3C0A8907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682750" cy="107950"/>
                  <wp:effectExtent l="0" t="0" r="635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CA25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校验和：000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BBA4</w:t>
            </w:r>
          </w:p>
          <w:p w14:paraId="46A3A508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841500" cy="171450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F10B4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OPTIONAL_HEADER最后一个字段是数据目录项DataDirectory,从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标准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PE头偏移量0078h处开始</w:t>
            </w:r>
          </w:p>
          <w:p w14:paraId="1E7AEC7E">
            <w:pPr>
              <w:tabs>
                <w:tab w:val="left" w:pos="1140"/>
              </w:tabs>
            </w:pPr>
          </w:p>
          <w:p w14:paraId="5EA9A371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68595" cy="1226820"/>
                  <wp:effectExtent l="0" t="0" r="1905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C11503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由于代码中只调用了一个messagebox函数，所以可以看到数据目录中只有导入表的数据 </w:t>
            </w:r>
          </w:p>
          <w:p w14:paraId="2DB8BC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导入表RVA： 2010h </w:t>
            </w:r>
          </w:p>
          <w:p w14:paraId="777698A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导入表大小： 3Ch</w:t>
            </w:r>
          </w:p>
          <w:p w14:paraId="0B0148F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 w14:paraId="1ADE56F8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OPTIONAL_HEADER后面接着的是节表，从lordPE中可以看到我们这个文件中有3个节表项，分别是text、rdata、data，如下图所示：</w:t>
            </w:r>
          </w:p>
          <w:p w14:paraId="3277E63F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83150" cy="175260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5BF71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接下来在WinHex中进行分析，节表项是跟在optionalheader后边 </w:t>
            </w:r>
          </w:p>
          <w:p w14:paraId="56EF565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的</w:t>
            </w:r>
          </w:p>
          <w:p w14:paraId="3FD01D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.text节表：</w:t>
            </w:r>
          </w:p>
          <w:p w14:paraId="3C76099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drawing>
                <wp:inline distT="0" distB="0" distL="114300" distR="114300">
                  <wp:extent cx="5270500" cy="671830"/>
                  <wp:effectExtent l="0" t="0" r="0" b="127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7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34E5F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根据节表项的数据结构可以得到text节表的： </w:t>
            </w:r>
          </w:p>
          <w:p w14:paraId="35DA03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VirtualSize：50h </w:t>
            </w:r>
          </w:p>
          <w:p w14:paraId="42DE6AB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RVA：1000h</w:t>
            </w:r>
          </w:p>
          <w:p w14:paraId="6A3295C5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--这里查看ollyICE可以看到我们的命令确实是从00401000处开始存放的</w:t>
            </w:r>
          </w:p>
          <w:p w14:paraId="7EA620D7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400550" cy="1225550"/>
                  <wp:effectExtent l="0" t="0" r="6350" b="635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2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59FE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在文件中的偏移：00000400 </w:t>
            </w:r>
          </w:p>
          <w:p w14:paraId="6543972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在文件中对齐后的尺寸： 200h</w:t>
            </w:r>
          </w:p>
          <w:p w14:paraId="523A494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 w14:paraId="1DCFEC40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在text节后边的是rdata节表：</w:t>
            </w:r>
          </w:p>
          <w:p w14:paraId="1EFBD93B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3675" cy="64770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FE235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根据节表项的数据结构可以得到rdata节表的： </w:t>
            </w:r>
          </w:p>
          <w:p w14:paraId="5BF1F6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VirtualSize:92h </w:t>
            </w:r>
          </w:p>
          <w:p w14:paraId="061414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RVA：2000h </w:t>
            </w:r>
          </w:p>
          <w:p w14:paraId="698376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在文件中的偏移： 600h </w:t>
            </w:r>
          </w:p>
          <w:p w14:paraId="0DF4FCD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在文件中对齐后的尺寸：200h</w:t>
            </w:r>
          </w:p>
          <w:p w14:paraId="54964FC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 w14:paraId="79C98658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在rdata节后边的是data节表：</w:t>
            </w:r>
          </w:p>
          <w:p w14:paraId="6E3AAE2A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1135" cy="662305"/>
                  <wp:effectExtent l="0" t="0" r="12065" b="1079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6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DD6A6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根据节表项的数据结构可以得到data节表的： </w:t>
            </w:r>
          </w:p>
          <w:p w14:paraId="208137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VirtualSize:22h </w:t>
            </w:r>
          </w:p>
          <w:p w14:paraId="1E24EF4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RVA：00003000</w:t>
            </w:r>
          </w:p>
          <w:p w14:paraId="109696CE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--这里查看ollyICE可以看到我们初始定义的数据确实是从00403000处开始存放的</w:t>
            </w:r>
          </w:p>
          <w:p w14:paraId="65C7E0DD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479800" cy="3302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9D7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在文件中的偏移： 800h</w:t>
            </w:r>
          </w:p>
          <w:p w14:paraId="2D09CD54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--在800h的地方可以看到输出的数据</w:t>
            </w:r>
          </w:p>
          <w:p w14:paraId="18E00284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1135" cy="415925"/>
                  <wp:effectExtent l="0" t="0" r="12065" b="317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DAC88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在文件中对齐后的尺寸：200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h</w:t>
            </w:r>
          </w:p>
          <w:p w14:paraId="27A578C4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由于导入表的RVA是2010h，text节最多到1050h，rdata节最多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2092h，所以导入表在rdata节中，可以计算导入表的文件虚拟地址</w:t>
            </w:r>
          </w:p>
          <w:p w14:paraId="2E4671BE">
            <w:pPr>
              <w:keepNext w:val="0"/>
              <w:keepLines w:val="0"/>
              <w:widowControl/>
              <w:suppressLineNumbers w:val="0"/>
              <w:ind w:firstLine="482" w:firstLineChars="20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2010h-2000h+600h=610h</w:t>
            </w:r>
          </w:p>
          <w:p w14:paraId="048641DA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根据导入表在文件中的偏移地址可以找到它的位置，如下图所示：</w:t>
            </w:r>
          </w:p>
          <w:p w14:paraId="17C76277"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</w:pPr>
            <w:r>
              <w:drawing>
                <wp:inline distT="0" distB="0" distL="114300" distR="114300">
                  <wp:extent cx="4999990" cy="1183640"/>
                  <wp:effectExtent l="0" t="0" r="3810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990" cy="118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76B6A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OriginalFirstThunk：2054h </w:t>
            </w:r>
          </w:p>
          <w:p w14:paraId="541A3872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--对应的文件中的偏移地址是654h，指向的数据位205Ch </w:t>
            </w:r>
          </w:p>
          <w:p w14:paraId="3BF2239D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--205C指向的位置（在文件中就是65Ch）就是被调用的函数或者动态链接库的数据，如上图双框区域标注所示。 </w:t>
            </w:r>
          </w:p>
          <w:p w14:paraId="4A0507D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 w:val="0"/>
                <w:bCs w:val="0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FirstThunk：2008h </w:t>
            </w:r>
          </w:p>
          <w:p w14:paraId="4BA44E0B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--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2008h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在文件中指向的就是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608h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的位置的值，即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205Ch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。这里是因 </w:t>
            </w:r>
          </w:p>
          <w:p w14:paraId="464E32D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PE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文件还没有进入进程状态，被调用函数的虚拟地址还没有被写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入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FirstThunk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中，所以根据默认的方式，会将OriginalFirstThunk对应的值复制到FirstThunk中。</w:t>
            </w:r>
          </w:p>
          <w:p w14:paraId="1C0A8DAC">
            <w:pPr>
              <w:tabs>
                <w:tab w:val="left" w:pos="1140"/>
              </w:tabs>
              <w:rPr>
                <w:rFonts w:hint="default"/>
                <w:lang w:val="en-US" w:eastAsia="zh-CN"/>
              </w:rPr>
            </w:pPr>
          </w:p>
          <w:p w14:paraId="2DCEE9B0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最后对PE文件进行运行：</w:t>
            </w:r>
          </w:p>
          <w:p w14:paraId="7475A6B1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092450" cy="2654300"/>
                  <wp:effectExtent l="0" t="0" r="635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50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9B346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运行过后发现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FirstThunk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的值变为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75D3B730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，说明被导入函数的虚拟地址已被导入到导入表中</w:t>
            </w:r>
          </w:p>
          <w:p w14:paraId="10BF92D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25950" cy="1263650"/>
                  <wp:effectExtent l="0" t="0" r="6350" b="635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51AD74C2"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宋体 Std L">
    <w:altName w:val="宋体"/>
    <w:panose1 w:val="02020300000000000000"/>
    <w:charset w:val="86"/>
    <w:family w:val="roman"/>
    <w:pitch w:val="default"/>
    <w:sig w:usb0="00000000" w:usb1="00000000" w:usb2="00000016" w:usb3="00000000" w:csb0="00060007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535531"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44B378">
    <w:pPr>
      <w:pStyle w:val="2"/>
      <w:framePr w:wrap="around" w:vAnchor="text" w:hAnchor="margin" w:xAlign="right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end"/>
    </w:r>
  </w:p>
  <w:p w14:paraId="38A60DA9"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0BE490">
    <w:pPr>
      <w:pStyle w:val="2"/>
    </w:pPr>
    <w:r>
      <w:rPr>
        <w:rFonts w:hint="eastAsia"/>
      </w:rPr>
      <w:t>报告创建时间：2</w:t>
    </w:r>
    <w:r>
      <w:t>020.09.27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96A7C0"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54A597"/>
    <w:multiLevelType w:val="singleLevel"/>
    <w:tmpl w:val="5354A597"/>
    <w:lvl w:ilvl="0" w:tentative="0">
      <w:start w:val="2"/>
      <w:numFmt w:val="chineseCounting"/>
      <w:lvlText w:val="%1、"/>
      <w:lvlJc w:val="left"/>
      <w:pPr>
        <w:ind w:left="440" w:hanging="440"/>
      </w:pPr>
    </w:lvl>
  </w:abstractNum>
  <w:abstractNum w:abstractNumId="1">
    <w:nsid w:val="5354A60C"/>
    <w:multiLevelType w:val="singleLevel"/>
    <w:tmpl w:val="5354A60C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386C3AC"/>
    <w:multiLevelType w:val="multilevel"/>
    <w:tmpl w:val="6386C3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7BFB0F63"/>
    <w:multiLevelType w:val="multilevel"/>
    <w:tmpl w:val="7BFB0F6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ViOGQ5MjI1NjQwMzJjODkwODJjNWFmNGYxNjg1ZDUifQ=="/>
  </w:docVars>
  <w:rsids>
    <w:rsidRoot w:val="00657167"/>
    <w:rsid w:val="00071929"/>
    <w:rsid w:val="00086615"/>
    <w:rsid w:val="000B11F8"/>
    <w:rsid w:val="000C1E9B"/>
    <w:rsid w:val="001024A7"/>
    <w:rsid w:val="00167518"/>
    <w:rsid w:val="001D49BF"/>
    <w:rsid w:val="001E119A"/>
    <w:rsid w:val="00242AC2"/>
    <w:rsid w:val="00285EB2"/>
    <w:rsid w:val="002E265B"/>
    <w:rsid w:val="00310E5A"/>
    <w:rsid w:val="00476372"/>
    <w:rsid w:val="004841CA"/>
    <w:rsid w:val="0049046F"/>
    <w:rsid w:val="004D1BDA"/>
    <w:rsid w:val="00533EE7"/>
    <w:rsid w:val="005357CF"/>
    <w:rsid w:val="00585399"/>
    <w:rsid w:val="00657167"/>
    <w:rsid w:val="00685B54"/>
    <w:rsid w:val="00693313"/>
    <w:rsid w:val="007E4CD1"/>
    <w:rsid w:val="007E7688"/>
    <w:rsid w:val="00835CB7"/>
    <w:rsid w:val="00864CF7"/>
    <w:rsid w:val="00870CAF"/>
    <w:rsid w:val="00871B48"/>
    <w:rsid w:val="00887B87"/>
    <w:rsid w:val="008C1FF3"/>
    <w:rsid w:val="008C7CF8"/>
    <w:rsid w:val="008E4A26"/>
    <w:rsid w:val="008F33EB"/>
    <w:rsid w:val="009231B0"/>
    <w:rsid w:val="00923557"/>
    <w:rsid w:val="00995AA3"/>
    <w:rsid w:val="00AA51C3"/>
    <w:rsid w:val="00AB5BFE"/>
    <w:rsid w:val="00AB70F3"/>
    <w:rsid w:val="00B367BD"/>
    <w:rsid w:val="00B367F7"/>
    <w:rsid w:val="00B84C00"/>
    <w:rsid w:val="00C200EA"/>
    <w:rsid w:val="00CA6402"/>
    <w:rsid w:val="00DF518F"/>
    <w:rsid w:val="00E46EC8"/>
    <w:rsid w:val="00EE418A"/>
    <w:rsid w:val="00F05A80"/>
    <w:rsid w:val="00F9259B"/>
    <w:rsid w:val="08160049"/>
    <w:rsid w:val="38CC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  <w14:ligatures w14:val="none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nhideWhenUsed/>
    <w:qFormat/>
    <w:uiPriority w:val="99"/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9">
    <w:name w:val="列表段落1"/>
    <w:basedOn w:val="1"/>
    <w:qFormat/>
    <w:uiPriority w:val="99"/>
    <w:pPr>
      <w:ind w:firstLine="420" w:firstLineChars="200"/>
    </w:p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1585</Words>
  <Characters>2900</Characters>
  <Lines>31</Lines>
  <Paragraphs>8</Paragraphs>
  <TotalTime>34</TotalTime>
  <ScaleCrop>false</ScaleCrop>
  <LinksUpToDate>false</LinksUpToDate>
  <CharactersWithSpaces>3121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2023-10-21T08:24:00Z</dcterms:created>
  <dc:creator>静婷 刘</dc:creator>
  <cp:lastModifiedBy>yffff.4</cp:lastModifiedBy>
  <dcterms:modified xsi:type="dcterms:W3CDTF">2024-10-19T05:48:50Z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5F58B626B79F4C4AA2C33F57DA6701DC_13</vt:lpwstr>
  </property>
</Properties>
</file>