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40B483"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《软件逆向工程》实验报告</w:t>
      </w:r>
    </w:p>
    <w:p w14:paraId="425A06FE">
      <w:pPr>
        <w:jc w:val="right"/>
      </w:pPr>
    </w:p>
    <w:tbl>
      <w:tblPr>
        <w:tblStyle w:val="4"/>
        <w:tblW w:w="85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522"/>
        <w:gridCol w:w="1365"/>
        <w:gridCol w:w="1008"/>
        <w:gridCol w:w="851"/>
        <w:gridCol w:w="1864"/>
      </w:tblGrid>
      <w:tr w14:paraId="6EF36B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 w14:paraId="12CB0C6D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895" w:type="dxa"/>
            <w:gridSpan w:val="3"/>
            <w:vAlign w:val="center"/>
          </w:tcPr>
          <w:p w14:paraId="12A87663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2</w:t>
            </w:r>
            <w:r>
              <w:rPr>
                <w:rFonts w:ascii="宋体" w:hAnsi="宋体"/>
                <w:b/>
              </w:rPr>
              <w:t>02</w:t>
            </w:r>
            <w:r>
              <w:rPr>
                <w:rFonts w:hint="eastAsia" w:ascii="宋体" w:hAnsi="宋体"/>
                <w:b/>
                <w:lang w:val="en-US" w:eastAsia="zh-CN"/>
              </w:rPr>
              <w:t>2</w:t>
            </w:r>
            <w:r>
              <w:rPr>
                <w:rFonts w:hint="eastAsia" w:ascii="宋体" w:hAnsi="宋体"/>
                <w:b/>
              </w:rPr>
              <w:t>级信息安全</w:t>
            </w:r>
            <w:bookmarkStart w:id="0" w:name="_GoBack"/>
            <w:bookmarkEnd w:id="0"/>
          </w:p>
        </w:tc>
        <w:tc>
          <w:tcPr>
            <w:tcW w:w="851" w:type="dxa"/>
            <w:vAlign w:val="center"/>
          </w:tcPr>
          <w:p w14:paraId="63D25DB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18617C8A">
            <w:pPr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</w:p>
        </w:tc>
      </w:tr>
      <w:tr w14:paraId="07027A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0B7BCE73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14:paraId="27ABDB22">
            <w:pPr>
              <w:spacing w:line="400" w:lineRule="exact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PE文件结构分析</w:t>
            </w:r>
          </w:p>
        </w:tc>
      </w:tr>
      <w:tr w14:paraId="464E48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052331F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14:paraId="32415914">
            <w:pPr>
              <w:spacing w:line="400" w:lineRule="exact"/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eastAsia="zh-CN"/>
              </w:rPr>
              <w:t>2024/10/18</w:t>
            </w:r>
          </w:p>
        </w:tc>
        <w:tc>
          <w:tcPr>
            <w:tcW w:w="1365" w:type="dxa"/>
            <w:vAlign w:val="center"/>
          </w:tcPr>
          <w:p w14:paraId="10032784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640F9EDC"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>DS</w:t>
            </w:r>
            <w:r>
              <w:rPr>
                <w:rFonts w:ascii="宋体" w:hAnsi="宋体"/>
                <w:b/>
              </w:rPr>
              <w:t>3</w:t>
            </w:r>
            <w:r>
              <w:rPr>
                <w:rFonts w:hint="eastAsia" w:ascii="宋体" w:hAnsi="宋体"/>
                <w:b/>
                <w:lang w:val="en-US" w:eastAsia="zh-CN"/>
              </w:rPr>
              <w:t>401</w:t>
            </w:r>
          </w:p>
        </w:tc>
      </w:tr>
      <w:tr w14:paraId="3889D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4447A84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14:paraId="0C0FC746">
            <w:pPr>
              <w:spacing w:line="480" w:lineRule="exact"/>
              <w:ind w:right="17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545C783C"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7A7D6B49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sym w:font="Wingdings 2" w:char="F052"/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 w14:paraId="06A075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B658D33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21E6960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源程序/实验内容提交；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26163C5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3E16DA55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 w14:paraId="0DC2D635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 杨吉云</w:t>
            </w:r>
          </w:p>
        </w:tc>
      </w:tr>
      <w:tr w14:paraId="31E102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4BE71A9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实验目的</w:t>
            </w:r>
          </w:p>
          <w:p w14:paraId="630512FC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验证局部变量的机制</w:t>
            </w:r>
          </w:p>
          <w:p w14:paraId="2CC6E5A1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PE文件头结构</w:t>
            </w:r>
          </w:p>
          <w:p w14:paraId="6C56A5E7">
            <w:pPr>
              <w:numPr>
                <w:ilvl w:val="0"/>
                <w:numId w:val="2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PE文件节表结构</w:t>
            </w:r>
          </w:p>
        </w:tc>
      </w:tr>
      <w:tr w14:paraId="08827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02FD3C1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Cs/>
                <w:sz w:val="24"/>
              </w:rPr>
              <w:t>实验项目内容</w:t>
            </w:r>
          </w:p>
          <w:p w14:paraId="2E4A5C17">
            <w:pPr>
              <w:numPr>
                <w:ilvl w:val="0"/>
                <w:numId w:val="4"/>
              </w:numPr>
              <w:spacing w:line="360" w:lineRule="auto"/>
              <w:ind w:left="425" w:leftChars="0" w:hanging="425" w:firstLineChars="0"/>
              <w:rPr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编写程序，要求：1）在数据区定义10个单元的word数组，初始化为确定的数值；2）含1个子程序，在子程序中定义10个单元的word数组，将数据区定义的数组赋给子程序定义的数组；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在主程序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中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调用子程序</w:t>
            </w:r>
            <w:r>
              <w:rPr>
                <w:rFonts w:hint="default"/>
                <w:sz w:val="24"/>
                <w:szCs w:val="24"/>
                <w:lang w:eastAsia="zh-Hans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记录堆栈变化情况</w:t>
            </w:r>
            <w:r>
              <w:rPr>
                <w:rFonts w:hint="default"/>
                <w:sz w:val="24"/>
                <w:szCs w:val="24"/>
                <w:lang w:eastAsia="zh-Hans"/>
              </w:rPr>
              <w:t>。</w:t>
            </w:r>
          </w:p>
          <w:p w14:paraId="1665EFA8">
            <w:pPr>
              <w:numPr>
                <w:ilvl w:val="0"/>
                <w:numId w:val="4"/>
              </w:numPr>
              <w:spacing w:line="360" w:lineRule="auto"/>
              <w:ind w:left="425" w:leftChars="0" w:hanging="425" w:firstLineChars="0"/>
              <w:rPr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在1编写程序的基础上，加入调用MessageBox函数生成exe文件，利用Winhex、OD分析该exe文件的结构；</w:t>
            </w:r>
          </w:p>
        </w:tc>
      </w:tr>
      <w:tr w14:paraId="66CB49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6804B5A">
            <w:pPr>
              <w:autoSpaceDE w:val="0"/>
              <w:autoSpaceDN w:val="0"/>
              <w:adjustRightInd w:val="0"/>
              <w:jc w:val="left"/>
              <w:rPr>
                <w:rFonts w:ascii="黑体" w:hAnsi="黑体" w:eastAsia="黑体" w:cs="宋体"/>
                <w:b/>
                <w:bCs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黑体" w:hAnsi="黑体" w:eastAsia="黑体" w:cs="宋体"/>
                <w:b/>
                <w:bCs/>
                <w:kern w:val="0"/>
                <w:sz w:val="24"/>
                <w:szCs w:val="24"/>
                <w14:ligatures w14:val="standardContextual"/>
              </w:rPr>
              <w:t>三、实验过程或算法（源程序）</w:t>
            </w:r>
          </w:p>
          <w:p w14:paraId="3984130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.386</w:t>
            </w:r>
          </w:p>
          <w:p w14:paraId="017042A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.model flat,stdcall</w:t>
            </w:r>
          </w:p>
          <w:p w14:paraId="7E6C90F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option casemap:none</w:t>
            </w:r>
          </w:p>
          <w:p w14:paraId="576B57B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.stack 4096</w:t>
            </w:r>
          </w:p>
          <w:p w14:paraId="7C88AE8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2C88FCF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 windows.inc</w:t>
            </w:r>
          </w:p>
          <w:p w14:paraId="244E3D2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 user32.inc</w:t>
            </w:r>
          </w:p>
          <w:p w14:paraId="0C6E2B6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includelib user32.lib</w:t>
            </w:r>
          </w:p>
          <w:p w14:paraId="756BB3A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includelib kernel32.lib</w:t>
            </w:r>
          </w:p>
          <w:p w14:paraId="58A0E04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includelib masm32.lib</w:t>
            </w:r>
          </w:p>
          <w:p w14:paraId="6A59795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ExitProcess PROTO, dwExitCode:DWORD</w:t>
            </w:r>
          </w:p>
          <w:p w14:paraId="694EC55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00012C2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.data</w:t>
            </w:r>
          </w:p>
          <w:p w14:paraId="52637A5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arr word 1h, 2h, 3h, 4h, 5h, 6h, 7h, 8h, 9h, 0Ah</w:t>
            </w:r>
          </w:p>
          <w:p w14:paraId="0B81B25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msg db 'Hello! I am Yao Fan.', 0</w:t>
            </w:r>
          </w:p>
          <w:p w14:paraId="3D1D484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.code</w:t>
            </w:r>
          </w:p>
          <w:p w14:paraId="176A7EB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COPY proc</w:t>
            </w:r>
          </w:p>
          <w:p w14:paraId="18B8374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push esi</w:t>
            </w:r>
          </w:p>
          <w:p w14:paraId="7601A10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push ecx</w:t>
            </w:r>
          </w:p>
          <w:p w14:paraId="2465043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push ebp</w:t>
            </w:r>
          </w:p>
          <w:p w14:paraId="5891616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ebp,esp</w:t>
            </w:r>
          </w:p>
          <w:p w14:paraId="56C3D5AA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sub edi,20</w:t>
            </w:r>
          </w:p>
          <w:p w14:paraId="11C647C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edi,ebp</w:t>
            </w:r>
          </w:p>
          <w:p w14:paraId="4051507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</w:p>
          <w:p w14:paraId="64B5B36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L1:</w:t>
            </w:r>
          </w:p>
          <w:p w14:paraId="349F41E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ax, [esi]</w:t>
            </w:r>
          </w:p>
          <w:p w14:paraId="24C6CD5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WORD PTR [edi], ax</w:t>
            </w:r>
          </w:p>
          <w:p w14:paraId="11EF6BB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add esi, TYPE WORD</w:t>
            </w:r>
          </w:p>
          <w:p w14:paraId="71794E1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add edi, TYPE WORD</w:t>
            </w:r>
          </w:p>
          <w:p w14:paraId="36415FA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loop L1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</w:p>
          <w:p w14:paraId="2370342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</w:p>
          <w:p w14:paraId="74A4715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pop ebp</w:t>
            </w:r>
          </w:p>
          <w:p w14:paraId="4B64469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pop ecx</w:t>
            </w:r>
          </w:p>
          <w:p w14:paraId="3798C0E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pop esi</w:t>
            </w:r>
          </w:p>
          <w:p w14:paraId="4B7CC34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ret</w:t>
            </w:r>
          </w:p>
          <w:p w14:paraId="21ABDF2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1E0D66E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COPY endp</w:t>
            </w:r>
          </w:p>
          <w:p w14:paraId="012BE12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main proc</w:t>
            </w:r>
          </w:p>
          <w:p w14:paraId="467555C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invoke MessageBox,NULL,offset msg, NULL, MB_OK</w:t>
            </w:r>
          </w:p>
          <w:p w14:paraId="73CE474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esi, offset arr</w:t>
            </w:r>
          </w:p>
          <w:p w14:paraId="2C3F64A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mov ecx, lengthof arr</w:t>
            </w:r>
          </w:p>
          <w:p w14:paraId="4F74FDA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call COPY</w:t>
            </w:r>
          </w:p>
          <w:p w14:paraId="554A6D8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invoke ExitProcess,NULL</w:t>
            </w:r>
          </w:p>
          <w:p w14:paraId="54A4B0F6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ret</w:t>
            </w:r>
          </w:p>
          <w:p w14:paraId="0BCA5A2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main endp</w:t>
            </w:r>
          </w:p>
          <w:p w14:paraId="085EA9C3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end main</w:t>
            </w:r>
          </w:p>
        </w:tc>
      </w:tr>
      <w:tr w14:paraId="2DA031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9C6FB63">
            <w:pPr>
              <w:pStyle w:val="10"/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ascii="黑体" w:hAnsi="黑体" w:eastAsia="黑体"/>
                <w:bCs/>
                <w:sz w:val="24"/>
                <w:szCs w:val="24"/>
              </w:rPr>
            </w:pPr>
            <w:r>
              <w:rPr>
                <w:rFonts w:hint="eastAsia" w:ascii="黑体" w:hAnsi="黑体" w:eastAsia="黑体"/>
                <w:bCs/>
                <w:sz w:val="24"/>
                <w:szCs w:val="24"/>
                <w:lang w:val="en-US" w:eastAsia="zh-CN"/>
              </w:rPr>
              <w:t>四、</w:t>
            </w:r>
            <w:r>
              <w:rPr>
                <w:rFonts w:hint="eastAsia" w:ascii="黑体" w:hAnsi="黑体" w:eastAsia="黑体"/>
                <w:bCs/>
                <w:sz w:val="24"/>
                <w:szCs w:val="24"/>
              </w:rPr>
              <w:t>实验结果及分析和（或）源程序调试过程</w:t>
            </w:r>
          </w:p>
          <w:p w14:paraId="7F23D2BF">
            <w:pPr>
              <w:pStyle w:val="10"/>
              <w:numPr>
                <w:ilvl w:val="0"/>
                <w:numId w:val="0"/>
              </w:numPr>
              <w:tabs>
                <w:tab w:val="center" w:pos="3940"/>
              </w:tabs>
              <w:autoSpaceDE w:val="0"/>
              <w:autoSpaceDN w:val="0"/>
              <w:adjustRightInd w:val="0"/>
              <w:ind w:leftChars="0"/>
              <w:jc w:val="left"/>
              <w:rPr>
                <w:rFonts w:ascii="Adobe 宋体 Std L" w:hAnsi="Adobe 宋体 Std L" w:eastAsia="Adobe 宋体 Std L" w:cs="宋体"/>
                <w:b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/>
                <w:kern w:val="0"/>
                <w:sz w:val="24"/>
                <w:szCs w:val="24"/>
                <w:lang w:val="en-US" w:eastAsia="zh-CN"/>
                <w14:ligatures w14:val="standardContextual"/>
              </w:rPr>
              <w:t>1.messageBox输出</w:t>
            </w:r>
          </w:p>
          <w:p w14:paraId="51AE2ED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运行后messageBOX弹窗如图：</w:t>
            </w:r>
          </w:p>
          <w:p w14:paraId="12449460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2381250" cy="1743075"/>
                  <wp:effectExtent l="0" t="0" r="635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9793B">
            <w:pPr>
              <w:tabs>
                <w:tab w:val="left" w:pos="1140"/>
              </w:tabs>
              <w:rPr>
                <w:rFonts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:lang w:val="en-US" w:eastAsia="zh-CN"/>
                <w14:ligatures w14:val="standardContextual"/>
              </w:rPr>
              <w:t>2.堆栈状态分析</w:t>
            </w:r>
          </w:p>
          <w:p w14:paraId="1FCD9A2B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Adobe 宋体 Std L" w:hAnsi="Adobe 宋体 Std L" w:eastAsia="Adobe 宋体 Std L"/>
                <w:b w:val="0"/>
                <w:bCs/>
                <w:sz w:val="24"/>
                <w:szCs w:val="24"/>
                <w:lang w:val="en-US" w:eastAsia="zh-CN"/>
              </w:rPr>
              <w:t>初始堆栈状态</w:t>
            </w:r>
          </w:p>
          <w:p w14:paraId="4DBD9EA8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743450" cy="132080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BC9AA2"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调用子过程</w:t>
            </w:r>
          </w:p>
          <w:p w14:paraId="11B4BFF3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73675" cy="2635250"/>
                  <wp:effectExtent l="0" t="0" r="952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06BE94"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压入esi、ecx、ebp</w:t>
            </w:r>
          </w:p>
          <w:p w14:paraId="19A7ADAD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70500" cy="2526030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2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3EDE2"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数组初始数值压入栈中</w:t>
            </w:r>
          </w:p>
          <w:p w14:paraId="2D4545F8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3232150" cy="81915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B7352">
            <w:pPr>
              <w:tabs>
                <w:tab w:val="left" w:pos="1140"/>
              </w:tabs>
              <w:rPr>
                <w:rFonts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/>
                <w:bCs/>
                <w:kern w:val="0"/>
                <w:sz w:val="24"/>
                <w:szCs w:val="24"/>
                <w:lang w:val="en-US" w:eastAsia="zh-CN"/>
                <w14:ligatures w14:val="standardContextual"/>
              </w:rPr>
              <w:t>3.PE文件分析</w:t>
            </w:r>
          </w:p>
          <w:p w14:paraId="059A714F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首先使用LordPE打开lab3.exe文件，可以观察到这个PE文件的参数如下图：</w:t>
            </w:r>
          </w:p>
          <w:p w14:paraId="4328902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C:\RadASM\Masm\Projects\lab3\lab3.exe</w:t>
            </w:r>
          </w:p>
          <w:p w14:paraId="022F8240">
            <w:pPr>
              <w:pStyle w:val="10"/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0"/>
              <w:jc w:val="left"/>
              <w:rPr>
                <w:rFonts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inline distT="0" distB="0" distL="114300" distR="114300">
                  <wp:extent cx="5194300" cy="21082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3B712">
            <w:pPr>
              <w:tabs>
                <w:tab w:val="left" w:pos="1140"/>
              </w:tabs>
              <w:ind w:firstLine="480" w:firstLineChars="200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后续分析PE文件结构的时候可以与LordPE中分析出来的数据进行对比验证。</w:t>
            </w:r>
          </w:p>
          <w:p w14:paraId="6EACC47D">
            <w:pPr>
              <w:tabs>
                <w:tab w:val="left" w:pos="1140"/>
              </w:tabs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883150" cy="1752600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B4351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然后使用WinHex打开lab3.exe文件进行分析，此时PE文件还没有被运行到进程里，是在文件状态下，可以看到此时WinHex左侧的offset是从00000000开始计算的，表示数据距离文件头的偏移量RVA。</w:t>
            </w:r>
          </w:p>
          <w:p w14:paraId="025422B2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首先找到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exe标志字“MZ”即 5A4D 处，在MZ header之后是 DOS stub，这一部分是DOS文件结构的保留内容不做分析</w:t>
            </w:r>
          </w:p>
          <w:p w14:paraId="10FA1943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接下来找到PE文件头的RVA，在DOS_HEADER结构中对应的是e_lfanew </w:t>
            </w:r>
          </w:p>
          <w:p w14:paraId="62628BD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的值，e_lfanew位于文件头偏移3C字节处，如下图，可以得到标准PE头是从00B0处开始的。</w:t>
            </w:r>
          </w:p>
          <w:p w14:paraId="5084709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drawing>
                <wp:inline distT="0" distB="0" distL="114300" distR="114300">
                  <wp:extent cx="5273675" cy="2427605"/>
                  <wp:effectExtent l="0" t="0" r="9525" b="1079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2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3EC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定位到左侧offset值000000B0处，从这里开始首先是PE头标识 </w:t>
            </w:r>
          </w:p>
          <w:p w14:paraId="37290F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signature，它的值是固定的00004550。从这里开始往后20个字节是 </w:t>
            </w:r>
          </w:p>
          <w:p w14:paraId="312300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FILE_HEADER，根据下图可以得到：</w:t>
            </w:r>
          </w:p>
          <w:p w14:paraId="71FE5AC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drawing>
                <wp:inline distT="0" distB="0" distL="114300" distR="114300">
                  <wp:extent cx="5269230" cy="365125"/>
                  <wp:effectExtent l="0" t="0" r="127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6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4F3C9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PE中节的数量： 3h</w:t>
            </w:r>
          </w:p>
          <w:p w14:paraId="440C3C1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PE文件创建的日期和时间：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67124D9C</w:t>
            </w:r>
          </w:p>
          <w:p w14:paraId="0501F82D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1778000" cy="3302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CEF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SizeOfOptionalHeader：00E0</w:t>
            </w:r>
          </w:p>
          <w:p w14:paraId="35D3A4BD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1885950" cy="17780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14DDC3">
            <w:pPr>
              <w:tabs>
                <w:tab w:val="left" w:pos="1140"/>
              </w:tabs>
            </w:pPr>
          </w:p>
          <w:p w14:paraId="46ED600A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FILE_HEADER后接着的是OPTIONAL_HEADER（下图紫色标深部分）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从标准PE头偏移量0018h处开始（也就是距文件头偏移00C8h处）开始。</w:t>
            </w:r>
          </w:p>
          <w:p w14:paraId="07227EDC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69230" cy="919480"/>
                  <wp:effectExtent l="0" t="0" r="127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CA52C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这里可以分析出： </w:t>
            </w:r>
          </w:p>
          <w:p w14:paraId="7803AE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SizeOfCode: 200h </w:t>
            </w:r>
          </w:p>
          <w:p w14:paraId="6CC48A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SizeOfInitializedData: 400h </w:t>
            </w:r>
          </w:p>
          <w:p w14:paraId="19B2CC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AddressOfEntryPoint: 101Ch </w:t>
            </w:r>
          </w:p>
          <w:p w14:paraId="0C6D1229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47800" cy="1841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7EEB0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BaseOfCode：0001000</w:t>
            </w:r>
          </w:p>
          <w:p w14:paraId="5135068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BaseOfData：00002000</w:t>
            </w:r>
          </w:p>
          <w:p w14:paraId="2CB675B9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397000" cy="304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7E1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ImageBase：00400000</w:t>
            </w:r>
          </w:p>
          <w:p w14:paraId="3694B5AE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28750" cy="120650"/>
                  <wp:effectExtent l="0" t="0" r="635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AAD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内存对齐粒度： 1000h （符合32位系统默认值） </w:t>
            </w:r>
          </w:p>
          <w:p w14:paraId="4A988B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文件对齐力度： 200h</w:t>
            </w:r>
          </w:p>
          <w:p w14:paraId="60C126CC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16050" cy="266700"/>
                  <wp:effectExtent l="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0503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SizeOfImage:0000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3029</w:t>
            </w:r>
          </w:p>
          <w:p w14:paraId="78A1BE90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454150" cy="114300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A5F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SizeOfHeaders:00000400</w:t>
            </w:r>
          </w:p>
          <w:p w14:paraId="3C0A8907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682750" cy="107950"/>
                  <wp:effectExtent l="0" t="0" r="6350" b="635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CA25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校验和：000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BBA4</w:t>
            </w:r>
          </w:p>
          <w:p w14:paraId="46A3A508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1841500" cy="17145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F10B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OPTIONAL_HEADER最后一个字段是数据目录项DataDirectory,从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标准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PE头偏移量0078h处开始</w:t>
            </w:r>
          </w:p>
          <w:p w14:paraId="1E7AEC7E">
            <w:pPr>
              <w:tabs>
                <w:tab w:val="left" w:pos="1140"/>
              </w:tabs>
            </w:pPr>
          </w:p>
          <w:p w14:paraId="5EA9A371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5268595" cy="1226820"/>
                  <wp:effectExtent l="0" t="0" r="1905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C11503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由于代码中只调用了一个messagebox函数，所以可以看到数据目录中只有导入表的数据 </w:t>
            </w:r>
          </w:p>
          <w:p w14:paraId="2DB8BC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导入表RVA： 2010h </w:t>
            </w:r>
          </w:p>
          <w:p w14:paraId="777698A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导入表大小： 3Ch</w:t>
            </w:r>
          </w:p>
          <w:p w14:paraId="0B0148F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 w14:paraId="1ADE56F8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OPTIONAL_HEADER后面接着的是节表，从lordPE中可以看到我们这个文件中有3个节表项，分别是text、rdata、data，如下图所示：</w:t>
            </w:r>
          </w:p>
          <w:p w14:paraId="3277E63F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83150" cy="175260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05BF71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 xml:space="preserve">接下来在WinHex中进行分析，节表项是跟在optionalheader后边 </w:t>
            </w:r>
          </w:p>
          <w:p w14:paraId="56EF565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的</w:t>
            </w:r>
          </w:p>
          <w:p w14:paraId="3FD01D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.text节表：</w:t>
            </w:r>
          </w:p>
          <w:p w14:paraId="3C760992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drawing>
                <wp:inline distT="0" distB="0" distL="114300" distR="114300">
                  <wp:extent cx="5270500" cy="671830"/>
                  <wp:effectExtent l="0" t="0" r="0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7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34E5F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根据节表项的数据结构可以得到text节表的： </w:t>
            </w:r>
          </w:p>
          <w:p w14:paraId="35DA03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VirtualSize：50h </w:t>
            </w:r>
          </w:p>
          <w:p w14:paraId="42DE6AB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RVA：1000h</w:t>
            </w:r>
          </w:p>
          <w:p w14:paraId="6A3295C5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--这里查看ollyICE可以看到我们的命令确实是从00401000处开始存放的</w:t>
            </w:r>
          </w:p>
          <w:p w14:paraId="7EA620D7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400550" cy="1225550"/>
                  <wp:effectExtent l="0" t="0" r="6350" b="63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59FE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在文件中的偏移：00000400 </w:t>
            </w:r>
          </w:p>
          <w:p w14:paraId="6543972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在文件中对齐后的尺寸： 200h</w:t>
            </w:r>
          </w:p>
          <w:p w14:paraId="523A4941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 w14:paraId="1DCFEC40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在text节后边的是rdata节表：</w:t>
            </w:r>
          </w:p>
          <w:p w14:paraId="1EFBD93B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3675" cy="64770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FE235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根据节表项的数据结构可以得到rdata节表的： </w:t>
            </w:r>
          </w:p>
          <w:p w14:paraId="5BF1F6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VirtualSize:92h </w:t>
            </w:r>
          </w:p>
          <w:p w14:paraId="061414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RVA：2000h </w:t>
            </w:r>
          </w:p>
          <w:p w14:paraId="698376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在文件中的偏移： 600h </w:t>
            </w:r>
          </w:p>
          <w:p w14:paraId="0DF4FCD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在文件中对齐后的尺寸：200h</w:t>
            </w:r>
          </w:p>
          <w:p w14:paraId="54964FC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 w14:paraId="79C98658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在rdata节后边的是data节表：</w:t>
            </w:r>
          </w:p>
          <w:p w14:paraId="6E3AAE2A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1135" cy="662305"/>
                  <wp:effectExtent l="0" t="0" r="12065" b="1079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6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DD6A6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根据节表项的数据结构可以得到data节表的： </w:t>
            </w:r>
          </w:p>
          <w:p w14:paraId="208137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VirtualSize:22h </w:t>
            </w:r>
          </w:p>
          <w:p w14:paraId="1E24EF4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RVA：00003000</w:t>
            </w:r>
          </w:p>
          <w:p w14:paraId="109696CE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--这里查看ollyICE可以看到我们初始定义的数据确实是从00403000处开始存放的</w:t>
            </w:r>
          </w:p>
          <w:p w14:paraId="65C7E0DD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479800" cy="3302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9D7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在文件中的偏移： 800h</w:t>
            </w:r>
          </w:p>
          <w:p w14:paraId="2D09CD5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--在800h的地方可以看到输出的数据</w:t>
            </w:r>
          </w:p>
          <w:p w14:paraId="18E00284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1135" cy="415925"/>
                  <wp:effectExtent l="0" t="0" r="12065" b="317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AC88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在文件中对齐后的尺寸：200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h</w:t>
            </w:r>
          </w:p>
          <w:p w14:paraId="27A578C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由于导入表的RVA是2010h，text节最多到1050h，rdata节最多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2092h，所以导入表在rdata节中，可以计算导入表的文件虚拟地址</w:t>
            </w:r>
          </w:p>
          <w:p w14:paraId="2E4671BE">
            <w:pPr>
              <w:keepNext w:val="0"/>
              <w:keepLines w:val="0"/>
              <w:widowControl/>
              <w:suppressLineNumbers w:val="0"/>
              <w:ind w:firstLine="482" w:firstLineChars="20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2010h-2000h+600h=610h</w:t>
            </w:r>
          </w:p>
          <w:p w14:paraId="048641DA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  <w14:ligatures w14:val="none"/>
              </w:rPr>
              <w:t>根据导入表在文件中的偏移地址可以找到它的位置，如下图所示：</w:t>
            </w:r>
          </w:p>
          <w:p w14:paraId="17C76277"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</w:pPr>
            <w:r>
              <w:drawing>
                <wp:inline distT="0" distB="0" distL="114300" distR="114300">
                  <wp:extent cx="4999990" cy="1183640"/>
                  <wp:effectExtent l="0" t="0" r="3810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990" cy="118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6B6A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OriginalFirstThunk：2054h </w:t>
            </w:r>
          </w:p>
          <w:p w14:paraId="541A3872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--对应的文件中的偏移地址是654h，指向的数据位205Ch </w:t>
            </w:r>
          </w:p>
          <w:p w14:paraId="3BF2239D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--205C指向的位置（在文件中就是65Ch）就是被调用的函数或者动态链接库的数据，如上图双框区域标注所示。 </w:t>
            </w:r>
          </w:p>
          <w:p w14:paraId="4A0507D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 w:val="0"/>
                <w:bCs w:val="0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FirstThunk：2008h </w:t>
            </w:r>
          </w:p>
          <w:p w14:paraId="4BA44E0B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--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2008h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在文件中指向的就是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608h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的位置的值，即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205Ch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。这里是因 </w:t>
            </w:r>
          </w:p>
          <w:p w14:paraId="464E32D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文件还没有进入进程状态，被调用函数的虚拟地址还没有被写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入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FirstThunk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中，所以根据默认的方式，会将OriginalFirstThunk对应的值复制到FirstThunk中。</w:t>
            </w:r>
          </w:p>
          <w:p w14:paraId="1C0A8DAC">
            <w:pPr>
              <w:tabs>
                <w:tab w:val="left" w:pos="1140"/>
              </w:tabs>
              <w:rPr>
                <w:rFonts w:hint="default"/>
                <w:lang w:val="en-US" w:eastAsia="zh-CN"/>
              </w:rPr>
            </w:pPr>
          </w:p>
          <w:p w14:paraId="2DCEE9B0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最后对PE文件进行运行：</w:t>
            </w:r>
          </w:p>
          <w:p w14:paraId="7475A6B1"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092450" cy="2654300"/>
                  <wp:effectExtent l="0" t="0" r="635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50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9B346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运行过后发现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FirstThunk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的值变为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75D3B730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，说明被导入函数的虚拟地址已被导入到导入表中</w:t>
            </w:r>
          </w:p>
          <w:p w14:paraId="10BF92D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25950" cy="1263650"/>
                  <wp:effectExtent l="0" t="0" r="6350" b="635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D74C2"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宋体 Std L">
    <w:altName w:val="宋体"/>
    <w:panose1 w:val="02020300000000000000"/>
    <w:charset w:val="86"/>
    <w:family w:val="roman"/>
    <w:pitch w:val="default"/>
    <w:sig w:usb0="00000000" w:usb1="0000000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535531"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44B378">
    <w:pPr>
      <w:pStyle w:val="2"/>
      <w:framePr w:wrap="around" w:vAnchor="text" w:hAnchor="margin" w:xAlign="right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end"/>
    </w:r>
  </w:p>
  <w:p w14:paraId="38A60DA9"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0BE490">
    <w:pPr>
      <w:pStyle w:val="2"/>
    </w:pPr>
    <w:r>
      <w:rPr>
        <w:rFonts w:hint="eastAsia"/>
      </w:rPr>
      <w:t>报告创建时间：2</w:t>
    </w:r>
    <w:r>
      <w:t>020.09.27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96A7C0"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54A597"/>
    <w:multiLevelType w:val="singleLevel"/>
    <w:tmpl w:val="5354A597"/>
    <w:lvl w:ilvl="0" w:tentative="0">
      <w:start w:val="2"/>
      <w:numFmt w:val="chineseCounting"/>
      <w:lvlText w:val="%1、"/>
      <w:lvlJc w:val="left"/>
      <w:pPr>
        <w:ind w:left="440" w:hanging="440"/>
      </w:pPr>
    </w:lvl>
  </w:abstractNum>
  <w:abstractNum w:abstractNumId="1">
    <w:nsid w:val="5354A60C"/>
    <w:multiLevelType w:val="singleLevel"/>
    <w:tmpl w:val="5354A60C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386C3AC"/>
    <w:multiLevelType w:val="multilevel"/>
    <w:tmpl w:val="6386C3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7BFB0F63"/>
    <w:multiLevelType w:val="multilevel"/>
    <w:tmpl w:val="7BFB0F6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ViOGQ5MjI1NjQwMzJjODkwODJjNWFmNGYxNjg1ZDUifQ=="/>
  </w:docVars>
  <w:rsids>
    <w:rsidRoot w:val="00657167"/>
    <w:rsid w:val="00071929"/>
    <w:rsid w:val="00086615"/>
    <w:rsid w:val="000B11F8"/>
    <w:rsid w:val="000C1E9B"/>
    <w:rsid w:val="001024A7"/>
    <w:rsid w:val="00167518"/>
    <w:rsid w:val="001D49BF"/>
    <w:rsid w:val="001E119A"/>
    <w:rsid w:val="00242AC2"/>
    <w:rsid w:val="00285EB2"/>
    <w:rsid w:val="002E265B"/>
    <w:rsid w:val="00310E5A"/>
    <w:rsid w:val="00476372"/>
    <w:rsid w:val="004841CA"/>
    <w:rsid w:val="0049046F"/>
    <w:rsid w:val="004D1BDA"/>
    <w:rsid w:val="00533EE7"/>
    <w:rsid w:val="005357CF"/>
    <w:rsid w:val="00585399"/>
    <w:rsid w:val="00657167"/>
    <w:rsid w:val="00685B54"/>
    <w:rsid w:val="00693313"/>
    <w:rsid w:val="007E4CD1"/>
    <w:rsid w:val="007E7688"/>
    <w:rsid w:val="00835CB7"/>
    <w:rsid w:val="00864CF7"/>
    <w:rsid w:val="00870CAF"/>
    <w:rsid w:val="00871B48"/>
    <w:rsid w:val="00887B87"/>
    <w:rsid w:val="008C1FF3"/>
    <w:rsid w:val="008C7CF8"/>
    <w:rsid w:val="008E4A26"/>
    <w:rsid w:val="008F33EB"/>
    <w:rsid w:val="009231B0"/>
    <w:rsid w:val="00923557"/>
    <w:rsid w:val="00995AA3"/>
    <w:rsid w:val="00AA51C3"/>
    <w:rsid w:val="00AB5BFE"/>
    <w:rsid w:val="00AB70F3"/>
    <w:rsid w:val="00B367BD"/>
    <w:rsid w:val="00B367F7"/>
    <w:rsid w:val="00B84C00"/>
    <w:rsid w:val="00C200EA"/>
    <w:rsid w:val="00CA6402"/>
    <w:rsid w:val="00DF518F"/>
    <w:rsid w:val="00E46EC8"/>
    <w:rsid w:val="00EE418A"/>
    <w:rsid w:val="00F05A80"/>
    <w:rsid w:val="00F9259B"/>
    <w:rsid w:val="01E718C8"/>
    <w:rsid w:val="08160049"/>
    <w:rsid w:val="38CC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  <w14:ligatures w14:val="none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nhideWhenUsed/>
    <w:qFormat/>
    <w:uiPriority w:val="99"/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9">
    <w:name w:val="列表段落1"/>
    <w:basedOn w:val="1"/>
    <w:qFormat/>
    <w:uiPriority w:val="99"/>
    <w:pPr>
      <w:ind w:firstLine="420" w:firstLineChars="200"/>
    </w:p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1585</Words>
  <Characters>2896</Characters>
  <Lines>31</Lines>
  <Paragraphs>8</Paragraphs>
  <TotalTime>34</TotalTime>
  <ScaleCrop>false</ScaleCrop>
  <LinksUpToDate>false</LinksUpToDate>
  <CharactersWithSpaces>3117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2023-10-21T08:24:00Z</dcterms:created>
  <dc:creator>静婷 刘</dc:creator>
  <cp:lastModifiedBy>fffanun</cp:lastModifiedBy>
  <dcterms:modified xsi:type="dcterms:W3CDTF">2025-01-14T15:24:27Z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5F58B626B79F4C4AA2C33F57DA6701DC_13</vt:lpwstr>
  </property>
  <property fmtid="{D5CDD505-2E9C-101B-9397-08002B2CF9AE}" pid="4" name="KSOTemplateDocerSaveRecord">
    <vt:lpwstr>eyJoZGlkIjoiOTViOGQ5MjI1NjQwMzJjODkwODJjNWFmNGYxNjg1ZDUiLCJ1c2VySWQiOiIxMDQ4NzIzNTIzIn0=</vt:lpwstr>
  </property>
</Properties>
</file>