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AC7D7A">
      <w:pPr>
        <w:jc w:val="center"/>
        <w:rPr>
          <w:rFonts w:ascii="黑体" w:eastAsia="黑体"/>
          <w:b/>
          <w:sz w:val="32"/>
        </w:rPr>
      </w:pPr>
      <w:r>
        <w:rPr>
          <w:rFonts w:hint="eastAsia" w:ascii="黑体" w:eastAsia="黑体"/>
          <w:b/>
          <w:sz w:val="32"/>
        </w:rPr>
        <w:t>《Windows应用程序原理》实验报告</w:t>
      </w:r>
    </w:p>
    <w:p w14:paraId="06A84EF1">
      <w:pPr>
        <w:jc w:val="right"/>
      </w:pPr>
    </w:p>
    <w:tbl>
      <w:tblPr>
        <w:tblStyle w:val="4"/>
        <w:tblW w:w="83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1057"/>
        <w:gridCol w:w="972"/>
        <w:gridCol w:w="1365"/>
        <w:gridCol w:w="73"/>
        <w:gridCol w:w="1786"/>
        <w:gridCol w:w="1864"/>
      </w:tblGrid>
      <w:tr w14:paraId="01E987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jc w:val="center"/>
        </w:trPr>
        <w:tc>
          <w:tcPr>
            <w:tcW w:w="2320" w:type="dxa"/>
            <w:gridSpan w:val="2"/>
            <w:vAlign w:val="center"/>
          </w:tcPr>
          <w:p w14:paraId="7FF27ACD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bookmarkStart w:id="0" w:name="_GoBack"/>
            <w:bookmarkEnd w:id="0"/>
          </w:p>
        </w:tc>
        <w:tc>
          <w:tcPr>
            <w:tcW w:w="2410" w:type="dxa"/>
            <w:gridSpan w:val="3"/>
            <w:vAlign w:val="center"/>
          </w:tcPr>
          <w:p w14:paraId="19EB8782">
            <w:pPr>
              <w:spacing w:line="480" w:lineRule="exact"/>
              <w:ind w:right="-51"/>
              <w:jc w:val="center"/>
              <w:rPr>
                <w:rFonts w:hint="eastAsia" w:ascii="宋体" w:hAnsi="宋体" w:eastAsia="宋体"/>
                <w:b/>
                <w:lang w:eastAsia="zh-CN"/>
              </w:rPr>
            </w:pPr>
          </w:p>
        </w:tc>
        <w:tc>
          <w:tcPr>
            <w:tcW w:w="1786" w:type="dxa"/>
            <w:vAlign w:val="center"/>
          </w:tcPr>
          <w:p w14:paraId="6537EACE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864" w:type="dxa"/>
            <w:vAlign w:val="center"/>
          </w:tcPr>
          <w:p w14:paraId="66D6E27F">
            <w:pPr>
              <w:spacing w:line="480" w:lineRule="exact"/>
              <w:ind w:right="-51"/>
              <w:jc w:val="center"/>
              <w:rPr>
                <w:rFonts w:hint="eastAsia" w:ascii="宋体" w:hAnsi="宋体" w:eastAsia="宋体"/>
                <w:b/>
                <w:lang w:eastAsia="zh-CN"/>
              </w:rPr>
            </w:pPr>
          </w:p>
        </w:tc>
      </w:tr>
      <w:tr w14:paraId="76314D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jc w:val="center"/>
        </w:trPr>
        <w:tc>
          <w:tcPr>
            <w:tcW w:w="2320" w:type="dxa"/>
            <w:gridSpan w:val="2"/>
            <w:vAlign w:val="center"/>
          </w:tcPr>
          <w:p w14:paraId="47989B9D">
            <w:pPr>
              <w:spacing w:line="480" w:lineRule="exact"/>
              <w:ind w:left="-42" w:right="-51"/>
              <w:jc w:val="center"/>
              <w:rPr>
                <w:rFonts w:ascii="宋体" w:hAnsi="宋体"/>
              </w:rPr>
            </w:pPr>
          </w:p>
        </w:tc>
        <w:tc>
          <w:tcPr>
            <w:tcW w:w="2410" w:type="dxa"/>
            <w:gridSpan w:val="3"/>
            <w:vAlign w:val="center"/>
          </w:tcPr>
          <w:p w14:paraId="64DA016D">
            <w:pPr>
              <w:spacing w:line="480" w:lineRule="exact"/>
              <w:ind w:right="-51"/>
              <w:jc w:val="center"/>
              <w:rPr>
                <w:rFonts w:hint="eastAsia" w:ascii="宋体" w:hAnsi="宋体" w:eastAsia="宋体"/>
                <w:b/>
                <w:lang w:eastAsia="zh-CN"/>
              </w:rPr>
            </w:pPr>
          </w:p>
        </w:tc>
        <w:tc>
          <w:tcPr>
            <w:tcW w:w="1786" w:type="dxa"/>
            <w:vAlign w:val="center"/>
          </w:tcPr>
          <w:p w14:paraId="6FE3A9BD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864" w:type="dxa"/>
            <w:vAlign w:val="center"/>
          </w:tcPr>
          <w:p w14:paraId="2A51B53B">
            <w:pPr>
              <w:spacing w:line="480" w:lineRule="exact"/>
              <w:ind w:right="-51"/>
              <w:jc w:val="center"/>
              <w:rPr>
                <w:rFonts w:hint="eastAsia" w:ascii="宋体" w:hAnsi="宋体" w:eastAsia="宋体"/>
                <w:b/>
                <w:lang w:eastAsia="zh-CN"/>
              </w:rPr>
            </w:pPr>
          </w:p>
        </w:tc>
      </w:tr>
      <w:tr w14:paraId="7AF31C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jc w:val="center"/>
        </w:trPr>
        <w:tc>
          <w:tcPr>
            <w:tcW w:w="1263" w:type="dxa"/>
            <w:vAlign w:val="center"/>
          </w:tcPr>
          <w:p w14:paraId="7538B418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实验名称</w:t>
            </w:r>
          </w:p>
        </w:tc>
        <w:tc>
          <w:tcPr>
            <w:tcW w:w="7117" w:type="dxa"/>
            <w:gridSpan w:val="6"/>
            <w:vAlign w:val="center"/>
          </w:tcPr>
          <w:p w14:paraId="7A790103">
            <w:pPr>
              <w:spacing w:line="480" w:lineRule="exact"/>
              <w:ind w:right="-51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实验二 编写Windows窗口应用程序实现图形输出</w:t>
            </w:r>
          </w:p>
        </w:tc>
      </w:tr>
      <w:tr w14:paraId="4AFB08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9" w:hRule="atLeast"/>
          <w:jc w:val="center"/>
        </w:trPr>
        <w:tc>
          <w:tcPr>
            <w:tcW w:w="1263" w:type="dxa"/>
            <w:vAlign w:val="center"/>
          </w:tcPr>
          <w:p w14:paraId="4DDC77A5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实验时间</w:t>
            </w:r>
          </w:p>
        </w:tc>
        <w:tc>
          <w:tcPr>
            <w:tcW w:w="2029" w:type="dxa"/>
            <w:gridSpan w:val="2"/>
            <w:vAlign w:val="center"/>
          </w:tcPr>
          <w:p w14:paraId="38FF94A7">
            <w:pPr>
              <w:spacing w:line="400" w:lineRule="exact"/>
              <w:ind w:left="-40" w:right="-51"/>
              <w:rPr>
                <w:rFonts w:hint="default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</w:rPr>
              <w:t xml:space="preserve"> </w:t>
            </w:r>
            <w:r>
              <w:rPr>
                <w:rFonts w:hint="eastAsia" w:ascii="宋体" w:hAnsi="宋体"/>
                <w:b w:val="0"/>
                <w:bCs/>
                <w:sz w:val="24"/>
                <w:szCs w:val="24"/>
                <w:lang w:val="en-US" w:eastAsia="zh-CN"/>
              </w:rPr>
              <w:t>2024.4.9</w:t>
            </w:r>
          </w:p>
        </w:tc>
        <w:tc>
          <w:tcPr>
            <w:tcW w:w="1365" w:type="dxa"/>
            <w:vAlign w:val="center"/>
          </w:tcPr>
          <w:p w14:paraId="121DD05E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实验地点</w:t>
            </w:r>
          </w:p>
        </w:tc>
        <w:tc>
          <w:tcPr>
            <w:tcW w:w="3723" w:type="dxa"/>
            <w:gridSpan w:val="3"/>
            <w:vAlign w:val="center"/>
          </w:tcPr>
          <w:p w14:paraId="0028DC1C">
            <w:pPr>
              <w:spacing w:line="400" w:lineRule="exact"/>
              <w:ind w:left="-40" w:right="-51"/>
              <w:jc w:val="center"/>
              <w:rPr>
                <w:rFonts w:hint="default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 w:val="24"/>
                <w:szCs w:val="24"/>
                <w:lang w:val="en-US" w:eastAsia="zh-CN"/>
              </w:rPr>
              <w:t>DS3304</w:t>
            </w:r>
          </w:p>
        </w:tc>
      </w:tr>
      <w:tr w14:paraId="237530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5" w:hRule="atLeast"/>
          <w:jc w:val="center"/>
        </w:trPr>
        <w:tc>
          <w:tcPr>
            <w:tcW w:w="3292" w:type="dxa"/>
            <w:gridSpan w:val="3"/>
            <w:vAlign w:val="center"/>
          </w:tcPr>
          <w:p w14:paraId="088ABBE5">
            <w:pPr>
              <w:spacing w:line="480" w:lineRule="exact"/>
              <w:ind w:left="-42" w:leftChars="-20" w:right="171" w:firstLine="211" w:firstLineChars="10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实验性质</w:t>
            </w:r>
          </w:p>
        </w:tc>
        <w:tc>
          <w:tcPr>
            <w:tcW w:w="5088" w:type="dxa"/>
            <w:gridSpan w:val="4"/>
            <w:vAlign w:val="center"/>
          </w:tcPr>
          <w:p w14:paraId="53BE63F5">
            <w:pPr>
              <w:spacing w:line="480" w:lineRule="exact"/>
              <w:ind w:left="-42" w:right="171"/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宋体" w:hAnsi="宋体"/>
                <w:b/>
              </w:rPr>
              <w:t xml:space="preserve">验证性  </w:t>
            </w:r>
            <w:r>
              <w:rPr>
                <w:rFonts w:hint="eastAsia" w:ascii="宋体" w:hAnsi="宋体"/>
                <w:b/>
                <w:sz w:val="24"/>
                <w:lang w:eastAsia="zh-CN"/>
              </w:rPr>
              <w:t>☑</w:t>
            </w:r>
            <w:r>
              <w:rPr>
                <w:rFonts w:hint="eastAsia" w:ascii="宋体" w:hAnsi="宋体"/>
                <w:b/>
              </w:rPr>
              <w:t xml:space="preserve">设计性  </w:t>
            </w: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宋体" w:hAnsi="宋体"/>
                <w:b/>
              </w:rPr>
              <w:t>综合性</w:t>
            </w:r>
          </w:p>
        </w:tc>
      </w:tr>
      <w:tr w14:paraId="78A837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  <w:jc w:val="center"/>
        </w:trPr>
        <w:tc>
          <w:tcPr>
            <w:tcW w:w="8380" w:type="dxa"/>
            <w:gridSpan w:val="7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1A67DDFA">
            <w:pPr>
              <w:spacing w:line="480" w:lineRule="exact"/>
              <w:ind w:right="-51"/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一、实验目的</w:t>
            </w:r>
          </w:p>
          <w:p w14:paraId="32A36B4B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熟悉Windows窗口应用程序开发环境和工具。</w:t>
            </w:r>
          </w:p>
          <w:p w14:paraId="3A41C582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2.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掌握在窗口应用程序中进行图形输出的方法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。</w:t>
            </w:r>
          </w:p>
          <w:p w14:paraId="61A76839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3.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学习使用键盘输入来控制图形的移动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。</w:t>
            </w:r>
          </w:p>
          <w:p w14:paraId="16201DFD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4.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加深对图形绘制和用户交互的理解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。</w:t>
            </w:r>
          </w:p>
          <w:p w14:paraId="37C25933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5.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培养对Windows应用程序开发的兴趣和技能。</w:t>
            </w:r>
          </w:p>
          <w:p w14:paraId="7B25A628"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6.</w:t>
            </w:r>
            <w:r>
              <w:rPr>
                <w:rFonts w:ascii="宋体" w:hAnsi="宋体" w:eastAsia="宋体" w:cs="宋体"/>
                <w:sz w:val="24"/>
                <w:szCs w:val="24"/>
              </w:rPr>
              <w:t>编写Windows窗口应用程序实现图形输出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。</w:t>
            </w:r>
          </w:p>
        </w:tc>
      </w:tr>
      <w:tr w14:paraId="1BC306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7" w:hRule="atLeast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0099E7A6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二、实验项目内容</w:t>
            </w:r>
          </w:p>
          <w:p w14:paraId="17DE5788">
            <w:pPr>
              <w:tabs>
                <w:tab w:val="left" w:pos="0"/>
              </w:tabs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1.</w:t>
            </w:r>
            <w:r>
              <w:rPr>
                <w:rFonts w:ascii="宋体" w:hAnsi="宋体" w:eastAsia="宋体" w:cs="宋体"/>
                <w:sz w:val="24"/>
                <w:szCs w:val="24"/>
              </w:rPr>
              <w:t>编程实现简易俄罗斯方块，单矩形块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。</w:t>
            </w:r>
          </w:p>
          <w:p w14:paraId="256A80A7">
            <w:pPr>
              <w:tabs>
                <w:tab w:val="left" w:pos="0"/>
              </w:tabs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2.</w:t>
            </w:r>
            <w:r>
              <w:rPr>
                <w:rFonts w:ascii="宋体" w:hAnsi="宋体" w:eastAsia="宋体" w:cs="宋体"/>
                <w:sz w:val="24"/>
                <w:szCs w:val="24"/>
              </w:rPr>
              <w:t>从顶部中间出现，出现是矩形块填充色为蓝色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。</w:t>
            </w:r>
          </w:p>
          <w:p w14:paraId="41D7968A">
            <w:pPr>
              <w:tabs>
                <w:tab w:val="left" w:pos="0"/>
              </w:tabs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3.</w:t>
            </w:r>
            <w:r>
              <w:rPr>
                <w:rFonts w:ascii="宋体" w:hAnsi="宋体" w:eastAsia="宋体" w:cs="宋体"/>
                <w:sz w:val="24"/>
                <w:szCs w:val="24"/>
              </w:rPr>
              <w:t>由键盘方向键控制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矩形</w:t>
            </w:r>
            <w:r>
              <w:rPr>
                <w:rFonts w:ascii="宋体" w:hAnsi="宋体" w:eastAsia="宋体" w:cs="宋体"/>
                <w:sz w:val="24"/>
                <w:szCs w:val="24"/>
              </w:rPr>
              <w:t>左右移动，落到客户区底部时填充色为红色，自行定义每次移动的距离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。</w:t>
            </w:r>
          </w:p>
        </w:tc>
      </w:tr>
      <w:tr w14:paraId="6BD465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1" w:hRule="atLeast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68BB7862">
            <w:pPr>
              <w:numPr>
                <w:ilvl w:val="0"/>
                <w:numId w:val="1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实验过程或算法（源程序）</w:t>
            </w:r>
          </w:p>
          <w:p w14:paraId="19563027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&lt;windows.h&gt;</w:t>
            </w:r>
          </w:p>
          <w:p w14:paraId="0D965F35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&lt;stdbool.h&gt;</w:t>
            </w:r>
          </w:p>
          <w:p w14:paraId="1B9CC902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CELL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20      </w:t>
            </w:r>
          </w:p>
          <w:p w14:paraId="340663C7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ROWS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25      </w:t>
            </w:r>
          </w:p>
          <w:p w14:paraId="6E4A13B9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COLS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15</w:t>
            </w:r>
          </w:p>
          <w:p w14:paraId="061601EE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static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g_x = 0;</w:t>
            </w:r>
          </w:p>
          <w:p w14:paraId="6A7A7D2D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static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g_y = 7;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//初始位置</w:t>
            </w:r>
          </w:p>
          <w:p w14:paraId="5942E794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prev_x = 0;</w:t>
            </w:r>
          </w:p>
          <w:p w14:paraId="60B863CB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prev_y = 0;</w:t>
            </w:r>
          </w:p>
          <w:p w14:paraId="6FD7F0D1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UINT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timer_id = 0;</w:t>
            </w:r>
          </w:p>
          <w:p w14:paraId="2DA27125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byte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g_panel[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ROWS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][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COLS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] = { 0 };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//正在移动的方块</w:t>
            </w:r>
          </w:p>
          <w:p w14:paraId="469C313F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LRESULT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CALLBACK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WndProc(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HWND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UINT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WPARAM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LPARAM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 w14:paraId="438A9582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DrawPanel(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HDC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hdc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//绘制表格</w:t>
            </w:r>
          </w:p>
          <w:p w14:paraId="7A35E63D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FreeDown(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HDC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HDC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//下移</w:t>
            </w:r>
          </w:p>
          <w:p w14:paraId="75E8343E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LeftShift(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HDC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hdc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//左移</w:t>
            </w:r>
          </w:p>
          <w:p w14:paraId="6D45E346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RightShift(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HDC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hdc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//右移</w:t>
            </w:r>
          </w:p>
          <w:p w14:paraId="358A483A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Eliminate(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HDC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hdc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//消行</w:t>
            </w:r>
          </w:p>
          <w:p w14:paraId="2BB262BE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 w14:paraId="055C01FB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WINAPI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WinMain(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HINSTANCE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hInstance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HINSTANCE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hPrevInstance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</w:t>
            </w:r>
          </w:p>
          <w:p w14:paraId="566C00AD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PSTR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szCmdLine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iCmdShow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 w14:paraId="63DA8F6B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 w14:paraId="027B5ADB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static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szAppName[]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"Demo"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 w14:paraId="324ECDF7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MSG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msg;</w:t>
            </w:r>
          </w:p>
          <w:p w14:paraId="560A0A2A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HWND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hwnd;</w:t>
            </w:r>
          </w:p>
          <w:p w14:paraId="39EA1439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WNDCLASS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wndclass;</w:t>
            </w:r>
          </w:p>
          <w:p w14:paraId="76C42836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wndclass.style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CS_HREDRAW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|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CS_VREDRAW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 w14:paraId="74EF0EED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wndclass.lpfnWndProc = WndProc;</w:t>
            </w:r>
          </w:p>
          <w:p w14:paraId="2648182C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wndclass.cbClsExtra = 0;</w:t>
            </w:r>
          </w:p>
          <w:p w14:paraId="3FC3E219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wndclass.cbWndExtra = 0;</w:t>
            </w:r>
          </w:p>
          <w:p w14:paraId="2087FBDC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wndclass.hInstance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hInstance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 w14:paraId="5762CA42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wndclass.hIcon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LoadIcon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IDI_APPLICATION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 w14:paraId="467DD710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wndclass.hCursor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LoadCursor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IDC_ARROW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 w14:paraId="640A7AC7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wndclass.hbrBackground = 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HBRUSH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)GetStockObject(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WHITE_BRUSH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 w14:paraId="56101E9E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wndclass.lpszMenuName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 w14:paraId="553666CF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wndclass.lpszClassName = szAppName;</w:t>
            </w:r>
          </w:p>
          <w:p w14:paraId="709CBB4E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RegisterClass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(&amp;wndclass)) {</w:t>
            </w:r>
          </w:p>
          <w:p w14:paraId="1C17F1C4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MessageBox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"Program requires Windows NT!"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082AAE01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szAppName,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MB_ICONERROR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 w14:paraId="745D4E5B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 w14:paraId="71995162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 w14:paraId="33D80980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 w14:paraId="49C09D35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hwnd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CreateWindow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(szAppName,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"RussianBox"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 w14:paraId="62773EAC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WS_OVERLAPPEDWINDOW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</w:t>
            </w:r>
          </w:p>
          <w:p w14:paraId="38E7D32A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0, 0,</w:t>
            </w:r>
          </w:p>
          <w:p w14:paraId="00CDF714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0, 0,</w:t>
            </w:r>
          </w:p>
          <w:p w14:paraId="71DA2C62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hInstance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 w14:paraId="280FDFB0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 w14:paraId="4338B442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ShowWindow(hwnd,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iCmdShow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 w14:paraId="6F8CC687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UpdateWindow(hwnd);</w:t>
            </w:r>
          </w:p>
          <w:p w14:paraId="5FFB7DD1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 w14:paraId="01EC6E07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GetMessage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(&amp;msg,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0, 0)){</w:t>
            </w:r>
          </w:p>
          <w:p w14:paraId="564CF97F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TranslateMessage(&amp;msg);</w:t>
            </w:r>
          </w:p>
          <w:p w14:paraId="2219056A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DispatchMessage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(&amp;msg);</w:t>
            </w:r>
          </w:p>
          <w:p w14:paraId="3DA01713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 w14:paraId="589AAEC7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msg.wParam;</w:t>
            </w:r>
          </w:p>
          <w:p w14:paraId="20C5B7E7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 w14:paraId="42A5C8A8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DrawPanel(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HDC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hdc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 w14:paraId="27C1E768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x, y;</w:t>
            </w:r>
          </w:p>
          <w:p w14:paraId="024D59A6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RECT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rect;</w:t>
            </w:r>
          </w:p>
          <w:p w14:paraId="5166499D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(y = 0; y &lt;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ROWS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 y++) {</w:t>
            </w:r>
          </w:p>
          <w:p w14:paraId="42513661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(x = 0; x &lt;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COLS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 x++) {</w:t>
            </w:r>
          </w:p>
          <w:p w14:paraId="54102C26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//计算方块的边框范围</w:t>
            </w:r>
          </w:p>
          <w:p w14:paraId="4D5718DB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rect.top = y *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CELL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+ 1;</w:t>
            </w:r>
          </w:p>
          <w:p w14:paraId="0D1B29B5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rect.bottom = (y + 1) *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CELL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- 1;</w:t>
            </w:r>
          </w:p>
          <w:p w14:paraId="16B8D347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rect.left = x *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CELL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+ 1;</w:t>
            </w:r>
          </w:p>
          <w:p w14:paraId="622D1BB8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rect.right = (x + 1) *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CELL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- 1;</w:t>
            </w:r>
          </w:p>
          <w:p w14:paraId="64941FF1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FrameRect(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hdc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&amp;rect, 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HBRUSH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)GetStockObject(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BLACK_BRUSH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));</w:t>
            </w:r>
          </w:p>
          <w:p w14:paraId="271C564B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 w14:paraId="5BEC4E93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 w14:paraId="109C870B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 w14:paraId="200ADD22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 w14:paraId="19C4383C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RefreshPanel(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HDC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hdc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//刷新面板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 w14:paraId="1CAD26A8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x, y;</w:t>
            </w:r>
          </w:p>
          <w:p w14:paraId="289813E9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RECT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rect;</w:t>
            </w:r>
          </w:p>
          <w:p w14:paraId="18FD8DE6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HBRUSH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h_bSolid = CreateSolidBrush(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RGB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(0, 0, 255)),</w:t>
            </w:r>
          </w:p>
          <w:p w14:paraId="3531F929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h_rSolid = CreateSolidBrush(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RGB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(255, 0, 0)),</w:t>
            </w:r>
          </w:p>
          <w:p w14:paraId="5FEBE606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h_bEmpty = 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HBRUSH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)GetStockObject(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WHITE_BRUSH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 w14:paraId="05031409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//if(NULL==block) return;</w:t>
            </w:r>
          </w:p>
          <w:p w14:paraId="2C6BE7A0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//刷屏</w:t>
            </w:r>
          </w:p>
          <w:p w14:paraId="70950AAC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(x = 0; x &lt;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ROWS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 x++) {</w:t>
            </w:r>
          </w:p>
          <w:p w14:paraId="6F261F06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(y = 0; y &lt;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COLS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 y++) {</w:t>
            </w:r>
          </w:p>
          <w:p w14:paraId="575DFEFA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//为避免刷新掉方块的边框，对rect的范围设置比边框范围小1</w:t>
            </w:r>
          </w:p>
          <w:p w14:paraId="04A12C1E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rect.top = x *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CELL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+ 2;</w:t>
            </w:r>
          </w:p>
          <w:p w14:paraId="3115E221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rect.bottom = (x + 1) *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CELL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- 2;</w:t>
            </w:r>
          </w:p>
          <w:p w14:paraId="3ECC1808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rect.left = y *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CELL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+ 2;</w:t>
            </w:r>
          </w:p>
          <w:p w14:paraId="5C50EDCD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rect.right = (y + 1) *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CELL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- 2;</w:t>
            </w:r>
          </w:p>
          <w:p w14:paraId="3B5935CA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(g_panel[x][y]) {</w:t>
            </w:r>
          </w:p>
          <w:p w14:paraId="649E4C23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(x != g_x ||y != g_y)</w:t>
            </w:r>
          </w:p>
          <w:p w14:paraId="00FD645E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FillRect(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hdc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&amp;rect, h_rSolid);</w:t>
            </w:r>
          </w:p>
          <w:p w14:paraId="5EFD5BC7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 w14:paraId="78CE56B4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FillRect(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hdc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&amp;rect, h_bSolid);</w:t>
            </w:r>
          </w:p>
          <w:p w14:paraId="34267090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}</w:t>
            </w:r>
          </w:p>
          <w:p w14:paraId="77B235EE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 w14:paraId="2EE1E43D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FillRect(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hdc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&amp;rect, h_bEmpty);</w:t>
            </w:r>
          </w:p>
          <w:p w14:paraId="62CF491E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 w14:paraId="4780A00E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 w14:paraId="6EC2B6D3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 w14:paraId="75D7CAB0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 w14:paraId="1392D909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FreeDown(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HDC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hdc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 w14:paraId="1875AD02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prev_x = g_x;</w:t>
            </w:r>
          </w:p>
          <w:p w14:paraId="7E26D438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prev_y = g_y;</w:t>
            </w:r>
          </w:p>
          <w:p w14:paraId="1E7F0A0D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g_panel[prev_x][prev_y] = 0;</w:t>
            </w:r>
          </w:p>
          <w:p w14:paraId="4D05028E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g_x++;</w:t>
            </w:r>
          </w:p>
          <w:p w14:paraId="2F0DA3E5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g_panel[g_x][g_y] = 1;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//到达底部</w:t>
            </w:r>
          </w:p>
          <w:p w14:paraId="0BC83EF2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(g_x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ROWS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- 1 || g_panel[g_x + 1][g_y]) {</w:t>
            </w:r>
          </w:p>
          <w:p w14:paraId="6B314F85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g_x = 0;</w:t>
            </w:r>
          </w:p>
          <w:p w14:paraId="62C5999F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g_y = 7;</w:t>
            </w:r>
          </w:p>
          <w:p w14:paraId="5ED50882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prev_x = 0;</w:t>
            </w:r>
          </w:p>
          <w:p w14:paraId="1B0714B6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prev_y = 0;</w:t>
            </w:r>
          </w:p>
          <w:p w14:paraId="62A63813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Eliminate(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hdc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 w14:paraId="1FA0C47A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 w14:paraId="46887DD8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 w14:paraId="51F562D8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 w14:paraId="7324C146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LeftShift(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HDC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hdc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 w14:paraId="6AFCD2D2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(g_y &amp;&amp; g_panel[g_x][g_y - 1] != 1) {</w:t>
            </w:r>
          </w:p>
          <w:p w14:paraId="0E9B1762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prev_x = g_x;</w:t>
            </w:r>
          </w:p>
          <w:p w14:paraId="0D75399B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prev_y = g_y;</w:t>
            </w:r>
          </w:p>
          <w:p w14:paraId="23B78030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g_panel[prev_x][prev_y] = 0;</w:t>
            </w:r>
          </w:p>
          <w:p w14:paraId="75896323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g_y--;</w:t>
            </w:r>
          </w:p>
          <w:p w14:paraId="68F62319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g_panel[g_x][g_y] = 1;</w:t>
            </w:r>
          </w:p>
          <w:p w14:paraId="55D46756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 w14:paraId="681FEBB8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 w14:paraId="74B76C9B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 w14:paraId="68AB6605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RightShift(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HDC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hdc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 w14:paraId="2506A87C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(g_y &lt; 14 &amp;&amp; g_panel[g_x][g_y + 1] != 1) {</w:t>
            </w:r>
          </w:p>
          <w:p w14:paraId="2D41031B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prev_x = g_x;</w:t>
            </w:r>
          </w:p>
          <w:p w14:paraId="604D569E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prev_y = g_y;</w:t>
            </w:r>
          </w:p>
          <w:p w14:paraId="68AC8027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g_panel[g_x][g_y] = 0;</w:t>
            </w:r>
          </w:p>
          <w:p w14:paraId="3E735047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g_y++;</w:t>
            </w:r>
          </w:p>
          <w:p w14:paraId="3DCDFD80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g_panel[g_x][g_y] = 1;</w:t>
            </w:r>
          </w:p>
          <w:p w14:paraId="4F3026C6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 w14:paraId="6252B152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 w14:paraId="4A3A8C12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 w14:paraId="41E5705A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 w14:paraId="77DEEEB0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Eliminate(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HDC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hdc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 w14:paraId="1632AB13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i;</w:t>
            </w:r>
          </w:p>
          <w:p w14:paraId="14205ED3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x, y;</w:t>
            </w:r>
          </w:p>
          <w:p w14:paraId="6D5EA764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isEliminate;</w:t>
            </w:r>
          </w:p>
          <w:p w14:paraId="58FBBA86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= 0; i &lt;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COLS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 i++) {</w:t>
            </w:r>
          </w:p>
          <w:p w14:paraId="6F91DF51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(g_panel[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ROWS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- 1][i])</w:t>
            </w:r>
          </w:p>
          <w:p w14:paraId="510717A2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COLS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- 1)</w:t>
            </w:r>
          </w:p>
          <w:p w14:paraId="26016CF5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isEliminate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 w14:paraId="0D20B90A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 w14:paraId="051F42B7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isEliminate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 w14:paraId="485B9C12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</w:t>
            </w:r>
          </w:p>
          <w:p w14:paraId="31389446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isEliminate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 w14:paraId="02FD7DE4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 w14:paraId="5435BFBD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 w14:paraId="59DF5AF6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 w14:paraId="5FF16202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(isEliminate) {</w:t>
            </w:r>
          </w:p>
          <w:p w14:paraId="3D8112BD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(y = 0; y &lt;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COLS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 y++)</w:t>
            </w:r>
          </w:p>
          <w:p w14:paraId="7E434478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g_panel[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ROWS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- 1][y] = 0;</w:t>
            </w:r>
          </w:p>
          <w:p w14:paraId="33534407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(x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ROWS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- 2; x &gt;= 0; x--) {</w:t>
            </w:r>
          </w:p>
          <w:p w14:paraId="3CAAFF7F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(y = 0; y &lt;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COLS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 y++) {</w:t>
            </w:r>
          </w:p>
          <w:p w14:paraId="60BC6A7B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(g_panel[x][y]) {</w:t>
            </w:r>
          </w:p>
          <w:p w14:paraId="5F61D707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g_panel[x + 1][y] = 1;</w:t>
            </w:r>
          </w:p>
          <w:p w14:paraId="43E96A8B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g_panel[x][y] = 0;</w:t>
            </w:r>
          </w:p>
          <w:p w14:paraId="0455687F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}</w:t>
            </w:r>
          </w:p>
          <w:p w14:paraId="0FFF0192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}</w:t>
            </w:r>
          </w:p>
          <w:p w14:paraId="41E433A8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 w14:paraId="2DC5EB37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 w14:paraId="0ACBB6A4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RefreshPanel(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hdc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 w14:paraId="3DF6FE67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 w14:paraId="529ABE9F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 w14:paraId="5397F208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 w14:paraId="46E5D730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LRESULT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CALLBACK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WndProc(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HWND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hwnd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UINT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message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WPARAM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wParam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LPARAM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lParam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){</w:t>
            </w:r>
          </w:p>
          <w:p w14:paraId="23A1B119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HWND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hdc;</w:t>
            </w:r>
          </w:p>
          <w:p w14:paraId="2A0898F0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PAINTSTRUCT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ps;</w:t>
            </w:r>
          </w:p>
          <w:p w14:paraId="5708FA4B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switch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message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 w14:paraId="6C5AF931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//函数调用</w:t>
            </w:r>
          </w:p>
          <w:p w14:paraId="6E8D419A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WM_CREATE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 w14:paraId="064FA6F3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MoveWindow(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hwnd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400, 10,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CELL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*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COLS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+ 16,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CELL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*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ROWS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+ 39,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 w14:paraId="00587F3C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SetTimer(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hwnd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1, 1000,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//计时器</w:t>
            </w:r>
          </w:p>
          <w:p w14:paraId="77AD97CD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 w14:paraId="54C058B8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WM_TIMER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 w14:paraId="7BCDEA01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hdc = GetDC(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hwnd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 w14:paraId="02B4D6FA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FreeDown(hdc);</w:t>
            </w:r>
          </w:p>
          <w:p w14:paraId="70D6DE75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RefreshPanel(hdc);</w:t>
            </w:r>
          </w:p>
          <w:p w14:paraId="06B7FD51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ReleaseDC(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hwnd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hdc);</w:t>
            </w:r>
          </w:p>
          <w:p w14:paraId="0F5E2313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 w14:paraId="177F6294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WM_KEYDOWN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 w14:paraId="784F7FF7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hdc = GetDC(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hwnd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 w14:paraId="04EC5A30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switch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wParam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 w14:paraId="6687C5F7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VK_LEFT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 w14:paraId="75D7579B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LeftShift(hdc);</w:t>
            </w:r>
          </w:p>
          <w:p w14:paraId="7B65B74F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 w14:paraId="40003C14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VK_RIGHT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 w14:paraId="2A01A944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RightShift(hdc);</w:t>
            </w:r>
          </w:p>
          <w:p w14:paraId="1F52401E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 w14:paraId="5177CECE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VK_DOWN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 w14:paraId="4F69CA07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FreeDown(hdc);</w:t>
            </w:r>
          </w:p>
          <w:p w14:paraId="0FA35FC7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 w14:paraId="46C4DDC8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 w14:paraId="48C2DB62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RefreshPanel(hdc);</w:t>
            </w:r>
          </w:p>
          <w:p w14:paraId="0538E813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ReleaseDC(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hwnd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hdc);</w:t>
            </w:r>
          </w:p>
          <w:p w14:paraId="2BB8E56C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WM_PAINT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 w14:paraId="1035362E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hdc = BeginPaint(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hwnd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&amp;ps);</w:t>
            </w:r>
          </w:p>
          <w:p w14:paraId="4411E6BB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g_panel[g_x][g_y] = 1;</w:t>
            </w:r>
          </w:p>
          <w:p w14:paraId="770CBE76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DrawPanel(hdc);</w:t>
            </w:r>
          </w:p>
          <w:p w14:paraId="4F803FFB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RefreshPanel(hdc);</w:t>
            </w:r>
          </w:p>
          <w:p w14:paraId="400AF5B5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EndPaint(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hwnd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&amp;ps);</w:t>
            </w:r>
          </w:p>
          <w:p w14:paraId="266A80CD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 w14:paraId="23878092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WM_DESTROY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 w14:paraId="56BE82B3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PostQuitMessage(0);</w:t>
            </w:r>
          </w:p>
          <w:p w14:paraId="704288D6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 w14:paraId="65237765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 w14:paraId="562DC602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DefWindowProc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hwnd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message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wParam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lParam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 w14:paraId="694C9842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 w14:paraId="7E1E553C"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</w:p>
        </w:tc>
      </w:tr>
      <w:tr w14:paraId="4AADF5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5" w:hRule="atLeast"/>
          <w:jc w:val="center"/>
        </w:trPr>
        <w:tc>
          <w:tcPr>
            <w:tcW w:w="8380" w:type="dxa"/>
            <w:gridSpan w:val="7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1678CADD">
            <w:pPr>
              <w:numPr>
                <w:ilvl w:val="0"/>
                <w:numId w:val="1"/>
              </w:numPr>
              <w:tabs>
                <w:tab w:val="left" w:pos="1140"/>
              </w:tabs>
              <w:ind w:left="0" w:leftChars="0" w:firstLine="0" w:firstLineChars="0"/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实验结果及分析和（或）源程序调试过程</w:t>
            </w:r>
          </w:p>
          <w:p w14:paraId="3B2C5FB3">
            <w:pPr>
              <w:numPr>
                <w:ilvl w:val="0"/>
                <w:numId w:val="0"/>
              </w:numPr>
              <w:tabs>
                <w:tab w:val="left" w:pos="1140"/>
              </w:tabs>
              <w:ind w:leftChars="800"/>
            </w:pPr>
            <w:r>
              <w:drawing>
                <wp:inline distT="0" distB="0" distL="114300" distR="114300">
                  <wp:extent cx="2602230" cy="4612640"/>
                  <wp:effectExtent l="0" t="0" r="1270" b="10160"/>
                  <wp:docPr id="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2230" cy="4612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A341D4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图1 窗口弹出并从中间落下蓝色单矩形块</w:t>
            </w:r>
          </w:p>
          <w:p w14:paraId="5F979541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2271395" cy="4076700"/>
                  <wp:effectExtent l="0" t="0" r="1905" b="0"/>
                  <wp:docPr id="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1395" cy="407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448A9F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图2 </w:t>
            </w:r>
            <w:r>
              <w:rPr>
                <w:rFonts w:ascii="宋体" w:hAnsi="宋体" w:eastAsia="宋体" w:cs="宋体"/>
                <w:sz w:val="24"/>
                <w:szCs w:val="24"/>
              </w:rPr>
              <w:t>落到客户区底部时填充色为红色</w:t>
            </w:r>
          </w:p>
          <w:p w14:paraId="43682E7E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</w:pPr>
            <w:r>
              <w:drawing>
                <wp:inline distT="0" distB="0" distL="114300" distR="114300">
                  <wp:extent cx="2275840" cy="4009390"/>
                  <wp:effectExtent l="0" t="0" r="10160" b="3810"/>
                  <wp:docPr id="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5840" cy="4009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C76C85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图3 矩形块可在客户区底部堆积</w:t>
            </w:r>
          </w:p>
          <w:p w14:paraId="5F8541E3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</w:pPr>
            <w:r>
              <w:drawing>
                <wp:inline distT="0" distB="0" distL="114300" distR="114300">
                  <wp:extent cx="2300605" cy="4037965"/>
                  <wp:effectExtent l="0" t="0" r="10795" b="635"/>
                  <wp:docPr id="9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0605" cy="403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656964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图4 当一行矩形堆积满后消除整行，同时上方矩形下落补上消除区域</w:t>
            </w:r>
          </w:p>
          <w:p w14:paraId="304F018F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</w:pPr>
            <w:r>
              <w:drawing>
                <wp:inline distT="0" distB="0" distL="114300" distR="114300">
                  <wp:extent cx="2319655" cy="4057015"/>
                  <wp:effectExtent l="0" t="0" r="4445" b="6985"/>
                  <wp:docPr id="10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9655" cy="4057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B819CB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图5 矩形块可通过键盘方向向右移动</w:t>
            </w:r>
          </w:p>
          <w:p w14:paraId="200F1170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</w:pPr>
            <w:r>
              <w:drawing>
                <wp:inline distT="0" distB="0" distL="114300" distR="114300">
                  <wp:extent cx="2323465" cy="4107180"/>
                  <wp:effectExtent l="0" t="0" r="635" b="7620"/>
                  <wp:docPr id="11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3465" cy="410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525582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图6 矩形块可通过键盘方向向左移动</w:t>
            </w:r>
          </w:p>
          <w:p w14:paraId="06130BE6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</w:pPr>
          </w:p>
          <w:p w14:paraId="0412D6E4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  <w:rPr>
                <w:rFonts w:hint="default" w:eastAsia="宋体"/>
                <w:lang w:val="en-US" w:eastAsia="zh-CN"/>
              </w:rPr>
            </w:pPr>
          </w:p>
        </w:tc>
      </w:tr>
    </w:tbl>
    <w:p w14:paraId="3F3835AE"/>
    <w:p w14:paraId="6C1FBE4A"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D69BCD8">
    <w:pPr>
      <w:pStyle w:val="2"/>
      <w:wordWrap w:val="0"/>
      <w:jc w:val="right"/>
      <w:rPr>
        <w:rFonts w:hint="default"/>
        <w:lang w:val="en-US" w:eastAsia="zh-CN"/>
      </w:rPr>
    </w:pPr>
    <w:r>
      <w:rPr>
        <w:rFonts w:hint="eastAsia"/>
        <w:lang w:val="en-US" w:eastAsia="zh-CN"/>
      </w:rPr>
      <w:t>报告创建时间：2024.4.9 21：38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0F9FA6"/>
    <w:multiLevelType w:val="singleLevel"/>
    <w:tmpl w:val="F10F9FA6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ViOGQ5MjI1NjQwMzJjODkwODJjNWFmNGYxNjg1ZDUifQ=="/>
  </w:docVars>
  <w:rsids>
    <w:rsidRoot w:val="00172A27"/>
    <w:rsid w:val="0006194C"/>
    <w:rsid w:val="000E2423"/>
    <w:rsid w:val="00474F3F"/>
    <w:rsid w:val="004969A9"/>
    <w:rsid w:val="009E1A49"/>
    <w:rsid w:val="00A44F6E"/>
    <w:rsid w:val="1160140E"/>
    <w:rsid w:val="25121D4D"/>
    <w:rsid w:val="32F018B8"/>
    <w:rsid w:val="786F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autoRedefine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9</Pages>
  <Words>1133</Words>
  <Characters>3974</Characters>
  <Lines>7</Lines>
  <Paragraphs>2</Paragraphs>
  <TotalTime>35</TotalTime>
  <ScaleCrop>false</ScaleCrop>
  <LinksUpToDate>false</LinksUpToDate>
  <CharactersWithSpaces>5722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2020-03-14T11:17:00Z</dcterms:created>
  <dc:creator>zhong</dc:creator>
  <cp:lastModifiedBy>fffanun</cp:lastModifiedBy>
  <dcterms:modified xsi:type="dcterms:W3CDTF">2025-01-14T15:34:00Z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30264EDFEF5D4B838CAEC176AEA90E42_13</vt:lpwstr>
  </property>
  <property fmtid="{D5CDD505-2E9C-101B-9397-08002B2CF9AE}" pid="4" name="KSOTemplateDocerSaveRecord">
    <vt:lpwstr>eyJoZGlkIjoiOTViOGQ5MjI1NjQwMzJjODkwODJjNWFmNGYxNjg1ZDUiLCJ1c2VySWQiOiIxMDQ4NzIzNTIzIn0=</vt:lpwstr>
  </property>
</Properties>
</file>