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56C7D">
      <w:pPr>
        <w:spacing w:line="360" w:lineRule="auto"/>
        <w:ind w:left="420" w:hanging="420"/>
        <w:jc w:val="center"/>
        <w:rPr>
          <w:rFonts w:hint="eastAsia"/>
        </w:rPr>
      </w:pPr>
      <w:r>
        <w:rPr>
          <w:rFonts w:hint="eastAsia"/>
        </w:rPr>
        <w:t>第</w:t>
      </w:r>
      <w:r>
        <w:rPr>
          <w:rFonts w:hint="eastAsia"/>
          <w:lang w:val="en-US" w:eastAsia="zh-CN"/>
        </w:rPr>
        <w:t>二</w:t>
      </w:r>
      <w:r>
        <w:rPr>
          <w:rFonts w:hint="eastAsia"/>
        </w:rPr>
        <w:t>次作业</w:t>
      </w:r>
    </w:p>
    <w:p w14:paraId="29D65BB8">
      <w:pPr>
        <w:pStyle w:val="6"/>
        <w:numPr>
          <w:ilvl w:val="0"/>
          <w:numId w:val="1"/>
        </w:numPr>
        <w:spacing w:line="360" w:lineRule="auto"/>
        <w:ind w:firstLineChars="0"/>
        <w:rPr>
          <w:rFonts w:hint="eastAsia" w:ascii="黑体" w:hAnsi="黑体" w:eastAsia="黑体" w:cs="黑体"/>
          <w:b/>
          <w:bCs/>
          <w:sz w:val="28"/>
          <w:szCs w:val="28"/>
        </w:rPr>
      </w:pPr>
      <w:r>
        <w:rPr>
          <w:rFonts w:hint="eastAsia" w:ascii="黑体" w:hAnsi="黑体" w:eastAsia="黑体" w:cs="黑体"/>
          <w:b/>
          <w:bCs/>
          <w:sz w:val="28"/>
          <w:szCs w:val="28"/>
          <w:lang w:val="en-US" w:eastAsia="zh-CN"/>
        </w:rPr>
        <w:t>简述实模式下中断的原理，画图展示中断向量表的结构。</w:t>
      </w:r>
    </w:p>
    <w:p w14:paraId="785A076C">
      <w:pPr>
        <w:pStyle w:val="6"/>
        <w:numPr>
          <w:numId w:val="0"/>
        </w:numPr>
        <w:spacing w:line="360" w:lineRule="auto"/>
        <w:rPr>
          <w:rFonts w:hint="eastAsia" w:eastAsia="宋体"/>
          <w:b/>
          <w:bCs/>
          <w:lang w:val="en-US" w:eastAsia="zh-CN"/>
        </w:rPr>
      </w:pPr>
      <w:r>
        <w:rPr>
          <w:rFonts w:hint="eastAsia"/>
          <w:b/>
          <w:bCs/>
          <w:lang w:val="en-US" w:eastAsia="zh-CN"/>
        </w:rPr>
        <w:t>原理：</w:t>
      </w:r>
    </w:p>
    <w:p w14:paraId="28234614">
      <w:pPr>
        <w:pStyle w:val="6"/>
        <w:numPr>
          <w:numId w:val="0"/>
        </w:numPr>
        <w:spacing w:line="360" w:lineRule="auto"/>
        <w:ind w:leftChars="0" w:firstLine="480" w:firstLineChars="200"/>
        <w:rPr>
          <w:rFonts w:hint="eastAsia"/>
        </w:rPr>
      </w:pPr>
      <w:r>
        <w:rPr>
          <w:rFonts w:hint="eastAsia"/>
        </w:rPr>
        <w:t>在实模式下，如果进程或外设对C</w:t>
      </w:r>
      <w:r>
        <w:t>PU</w:t>
      </w:r>
      <w:r>
        <w:rPr>
          <w:rFonts w:hint="eastAsia"/>
        </w:rPr>
        <w:t>发出中断请求，那么C</w:t>
      </w:r>
      <w:r>
        <w:t>PU</w:t>
      </w:r>
      <w:r>
        <w:rPr>
          <w:rFonts w:hint="eastAsia"/>
          <w:lang w:val="en-US" w:eastAsia="zh-CN"/>
        </w:rPr>
        <w:t>立刻暂停当前程序的执行</w:t>
      </w:r>
      <w:r>
        <w:rPr>
          <w:rFonts w:hint="eastAsia"/>
        </w:rPr>
        <w:t>，将控制权交给中断向量表，中断向量表根据中断类型查找对应的中断请求所在项，读出该中断的服务程序地址，并跳转到该地址执行</w:t>
      </w:r>
      <w:r>
        <w:rPr>
          <w:rFonts w:hint="eastAsia"/>
          <w:lang w:val="en-US" w:eastAsia="zh-CN"/>
        </w:rPr>
        <w:t>的</w:t>
      </w:r>
      <w:r>
        <w:rPr>
          <w:rFonts w:hint="eastAsia"/>
        </w:rPr>
        <w:t>程序</w:t>
      </w:r>
      <w:r>
        <w:rPr>
          <w:rFonts w:hint="eastAsia"/>
          <w:lang w:eastAsia="zh-CN"/>
        </w:rPr>
        <w:t>（</w:t>
      </w:r>
      <w:r>
        <w:rPr>
          <w:rFonts w:hint="eastAsia"/>
          <w:lang w:val="en-US" w:eastAsia="zh-CN"/>
        </w:rPr>
        <w:t>转而执行更紧急事务的程序</w:t>
      </w:r>
      <w:r>
        <w:rPr>
          <w:rFonts w:hint="eastAsia"/>
          <w:lang w:eastAsia="zh-CN"/>
        </w:rPr>
        <w:t>）</w:t>
      </w:r>
      <w:r>
        <w:rPr>
          <w:rFonts w:hint="eastAsia"/>
        </w:rPr>
        <w:t>。执行完后再将控制权交还给C</w:t>
      </w:r>
      <w:r>
        <w:t>PU</w:t>
      </w:r>
      <w:r>
        <w:rPr>
          <w:rFonts w:hint="eastAsia"/>
          <w:lang w:eastAsia="zh-CN"/>
        </w:rPr>
        <w:t>（</w:t>
      </w:r>
      <w:r>
        <w:rPr>
          <w:rFonts w:hint="eastAsia"/>
          <w:lang w:val="en-US" w:eastAsia="zh-CN"/>
        </w:rPr>
        <w:t>处理完毕后自动恢复原先程序</w:t>
      </w:r>
      <w:r>
        <w:rPr>
          <w:rFonts w:hint="eastAsia"/>
          <w:lang w:eastAsia="zh-CN"/>
        </w:rPr>
        <w:t>）</w:t>
      </w:r>
      <w:r>
        <w:rPr>
          <w:rFonts w:hint="eastAsia"/>
        </w:rPr>
        <w:t>。</w:t>
      </w:r>
    </w:p>
    <w:p w14:paraId="280B020E">
      <w:pPr>
        <w:pStyle w:val="6"/>
        <w:numPr>
          <w:numId w:val="0"/>
        </w:numPr>
        <w:spacing w:line="360" w:lineRule="auto"/>
        <w:rPr>
          <w:rFonts w:hint="eastAsia"/>
          <w:b/>
          <w:bCs/>
        </w:rPr>
      </w:pPr>
      <w:r>
        <w:rPr>
          <w:rFonts w:hint="eastAsia"/>
          <w:b/>
          <w:bCs/>
          <w:lang w:val="en-US" w:eastAsia="zh-CN"/>
        </w:rPr>
        <w:t>中断向量表结构：</w:t>
      </w:r>
    </w:p>
    <w:p w14:paraId="574097B1">
      <w:pPr>
        <w:pStyle w:val="6"/>
        <w:numPr>
          <w:numId w:val="0"/>
        </w:numPr>
        <w:spacing w:line="360" w:lineRule="auto"/>
        <w:ind w:leftChars="0"/>
        <w:rPr>
          <w:rFonts w:hint="eastAsia" w:eastAsia="宋体"/>
          <w:lang w:eastAsia="zh-CN"/>
        </w:rPr>
      </w:pPr>
      <w:r>
        <w:rPr>
          <w:rFonts w:hint="eastAsia" w:eastAsia="宋体"/>
          <w:lang w:eastAsia="zh-CN"/>
        </w:rPr>
        <w:drawing>
          <wp:inline distT="0" distB="0" distL="114300" distR="114300">
            <wp:extent cx="3270250" cy="3994785"/>
            <wp:effectExtent l="0" t="0" r="6350" b="5715"/>
            <wp:docPr id="1" name="图片 1" descr="1745310015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5310015847"/>
                    <pic:cNvPicPr>
                      <a:picLocks noChangeAspect="1"/>
                    </pic:cNvPicPr>
                  </pic:nvPicPr>
                  <pic:blipFill>
                    <a:blip r:embed="rId4"/>
                    <a:srcRect l="1319" t="9420" r="6069" b="2922"/>
                    <a:stretch>
                      <a:fillRect/>
                    </a:stretch>
                  </pic:blipFill>
                  <pic:spPr>
                    <a:xfrm>
                      <a:off x="0" y="0"/>
                      <a:ext cx="3270250" cy="3994785"/>
                    </a:xfrm>
                    <a:prstGeom prst="rect">
                      <a:avLst/>
                    </a:prstGeom>
                  </pic:spPr>
                </pic:pic>
              </a:graphicData>
            </a:graphic>
          </wp:inline>
        </w:drawing>
      </w:r>
    </w:p>
    <w:p w14:paraId="4EACB5CE">
      <w:pPr>
        <w:pStyle w:val="6"/>
        <w:numPr>
          <w:ilvl w:val="0"/>
          <w:numId w:val="1"/>
        </w:numPr>
        <w:spacing w:line="360" w:lineRule="auto"/>
        <w:ind w:firstLineChars="0"/>
        <w:rPr>
          <w:rFonts w:hint="eastAsia" w:ascii="黑体" w:hAnsi="黑体" w:eastAsia="黑体" w:cs="黑体"/>
          <w:b/>
          <w:bCs/>
          <w:sz w:val="28"/>
          <w:szCs w:val="28"/>
        </w:rPr>
      </w:pPr>
      <w:r>
        <w:rPr>
          <w:rFonts w:hint="eastAsia" w:ascii="黑体" w:hAnsi="黑体" w:eastAsia="黑体" w:cs="黑体"/>
          <w:b/>
          <w:bCs/>
          <w:sz w:val="28"/>
          <w:szCs w:val="28"/>
        </w:rPr>
        <w:t>简述</w:t>
      </w:r>
      <w:r>
        <w:rPr>
          <w:rFonts w:hint="eastAsia" w:ascii="黑体" w:hAnsi="黑体" w:eastAsia="黑体" w:cs="黑体"/>
          <w:b/>
          <w:bCs/>
          <w:sz w:val="28"/>
          <w:szCs w:val="28"/>
          <w:lang w:val="en-US" w:eastAsia="zh-CN"/>
        </w:rPr>
        <w:t>引导型病毒中中断劫持、病毒代码激活的原理</w:t>
      </w:r>
      <w:r>
        <w:rPr>
          <w:rFonts w:hint="eastAsia" w:ascii="黑体" w:hAnsi="黑体" w:eastAsia="黑体" w:cs="黑体"/>
          <w:b/>
          <w:bCs/>
          <w:sz w:val="28"/>
          <w:szCs w:val="28"/>
        </w:rPr>
        <w:t>。</w:t>
      </w:r>
    </w:p>
    <w:p w14:paraId="5273469C">
      <w:pPr>
        <w:pStyle w:val="6"/>
        <w:numPr>
          <w:numId w:val="0"/>
        </w:numPr>
        <w:spacing w:line="360" w:lineRule="auto"/>
        <w:ind w:leftChars="0"/>
        <w:rPr>
          <w:rStyle w:val="4"/>
          <w:rFonts w:hint="eastAsia" w:ascii="宋体" w:hAnsi="宋体" w:eastAsia="宋体" w:cs="宋体"/>
          <w:b w:val="0"/>
          <w:bCs w:val="0"/>
          <w:i w:val="0"/>
          <w:iCs w:val="0"/>
          <w:caps w:val="0"/>
          <w:color w:val="auto"/>
          <w:spacing w:val="0"/>
          <w:sz w:val="24"/>
          <w:szCs w:val="24"/>
          <w:shd w:val="clear" w:fill="FFFFFF"/>
          <w:lang w:eastAsia="zh-CN"/>
        </w:rPr>
      </w:pPr>
      <w:r>
        <w:rPr>
          <w:rFonts w:hint="eastAsia" w:ascii="宋体" w:hAnsi="宋体" w:eastAsia="宋体" w:cs="宋体"/>
          <w:b w:val="0"/>
          <w:bCs w:val="0"/>
          <w:i w:val="0"/>
          <w:iCs w:val="0"/>
          <w:caps w:val="0"/>
          <w:color w:val="auto"/>
          <w:spacing w:val="0"/>
          <w:sz w:val="24"/>
          <w:szCs w:val="24"/>
          <w:shd w:val="clear" w:fill="FFFFFF"/>
        </w:rPr>
        <w:t>引导型病毒是一种感染磁盘引导扇区的恶意程序，其核心目标是</w:t>
      </w:r>
      <w:r>
        <w:rPr>
          <w:rStyle w:val="4"/>
          <w:rFonts w:hint="eastAsia" w:ascii="宋体" w:hAnsi="宋体" w:eastAsia="宋体" w:cs="宋体"/>
          <w:b w:val="0"/>
          <w:bCs w:val="0"/>
          <w:i w:val="0"/>
          <w:iCs w:val="0"/>
          <w:caps w:val="0"/>
          <w:color w:val="auto"/>
          <w:spacing w:val="0"/>
          <w:sz w:val="24"/>
          <w:szCs w:val="24"/>
          <w:shd w:val="clear" w:fill="FFFFFF"/>
        </w:rPr>
        <w:t>劫持系统启动流程</w:t>
      </w:r>
      <w:r>
        <w:rPr>
          <w:rFonts w:hint="eastAsia" w:ascii="宋体" w:hAnsi="宋体" w:eastAsia="宋体" w:cs="宋体"/>
          <w:b w:val="0"/>
          <w:bCs w:val="0"/>
          <w:i w:val="0"/>
          <w:iCs w:val="0"/>
          <w:caps w:val="0"/>
          <w:color w:val="auto"/>
          <w:spacing w:val="0"/>
          <w:sz w:val="24"/>
          <w:szCs w:val="24"/>
          <w:shd w:val="clear" w:fill="FFFFFF"/>
        </w:rPr>
        <w:t>并</w:t>
      </w:r>
      <w:r>
        <w:rPr>
          <w:rStyle w:val="4"/>
          <w:rFonts w:hint="eastAsia" w:ascii="宋体" w:hAnsi="宋体" w:eastAsia="宋体" w:cs="宋体"/>
          <w:b w:val="0"/>
          <w:bCs w:val="0"/>
          <w:i w:val="0"/>
          <w:iCs w:val="0"/>
          <w:caps w:val="0"/>
          <w:color w:val="auto"/>
          <w:spacing w:val="0"/>
          <w:sz w:val="24"/>
          <w:szCs w:val="24"/>
          <w:shd w:val="clear" w:fill="FFFFFF"/>
        </w:rPr>
        <w:t>确保病毒代码优先执行</w:t>
      </w:r>
      <w:r>
        <w:rPr>
          <w:rStyle w:val="4"/>
          <w:rFonts w:hint="eastAsia" w:ascii="宋体" w:hAnsi="宋体" w:eastAsia="宋体" w:cs="宋体"/>
          <w:b w:val="0"/>
          <w:bCs w:val="0"/>
          <w:i w:val="0"/>
          <w:iCs w:val="0"/>
          <w:caps w:val="0"/>
          <w:color w:val="auto"/>
          <w:spacing w:val="0"/>
          <w:sz w:val="24"/>
          <w:szCs w:val="24"/>
          <w:shd w:val="clear" w:fill="FFFFFF"/>
          <w:lang w:eastAsia="zh-CN"/>
        </w:rPr>
        <w:t>。</w:t>
      </w:r>
    </w:p>
    <w:p w14:paraId="7A5484D4">
      <w:pPr>
        <w:pStyle w:val="6"/>
        <w:numPr>
          <w:numId w:val="0"/>
        </w:numPr>
        <w:spacing w:line="360" w:lineRule="auto"/>
        <w:ind w:leftChars="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中断劫持原理：</w:t>
      </w:r>
    </w:p>
    <w:p w14:paraId="4EB43240">
      <w:pPr>
        <w:pStyle w:val="6"/>
        <w:numPr>
          <w:numId w:val="0"/>
        </w:numPr>
        <w:spacing w:line="360" w:lineRule="auto"/>
        <w:ind w:leftChars="0" w:firstLine="720" w:firstLineChars="300"/>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利用一个程序被中断时会根据中断向量表中地址跳转到中断服务程序的原理，将中断向量表中地址改为病毒地址，达到在中断时将中断服务程序劫持为病毒程序的目的。</w:t>
      </w:r>
    </w:p>
    <w:p w14:paraId="15E830AE">
      <w:pPr>
        <w:pStyle w:val="6"/>
        <w:numPr>
          <w:numId w:val="0"/>
        </w:numPr>
        <w:spacing w:line="360" w:lineRule="auto"/>
        <w:ind w:leftChars="0" w:firstLine="480" w:firstLineChars="200"/>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color w:val="auto"/>
          <w:sz w:val="24"/>
          <w:szCs w:val="24"/>
        </w:rPr>
        <w:t>在中断劫持时，引导性病毒会将自己代码放在原来MBR区域，并将MBR</w:t>
      </w:r>
      <w:r>
        <w:rPr>
          <w:rFonts w:hint="eastAsia" w:ascii="宋体" w:hAnsi="宋体" w:eastAsia="宋体" w:cs="宋体"/>
          <w:b w:val="0"/>
          <w:bCs w:val="0"/>
          <w:color w:val="auto"/>
          <w:sz w:val="24"/>
          <w:szCs w:val="24"/>
          <w:lang w:val="en-US" w:eastAsia="zh-CN"/>
        </w:rPr>
        <w:t>存放到</w:t>
      </w:r>
      <w:r>
        <w:rPr>
          <w:rFonts w:hint="eastAsia" w:ascii="宋体" w:hAnsi="宋体" w:eastAsia="宋体" w:cs="宋体"/>
          <w:b w:val="0"/>
          <w:bCs w:val="0"/>
          <w:color w:val="auto"/>
          <w:sz w:val="24"/>
          <w:szCs w:val="24"/>
        </w:rPr>
        <w:t>另一个区域，由于BIOS执行完后会将MBR加载到内存</w:t>
      </w:r>
      <w:r>
        <w:rPr>
          <w:rFonts w:hint="eastAsia" w:ascii="宋体" w:hAnsi="宋体" w:eastAsia="宋体" w:cs="宋体"/>
          <w:b w:val="0"/>
          <w:bCs w:val="0"/>
          <w:color w:val="auto"/>
          <w:sz w:val="24"/>
          <w:szCs w:val="24"/>
          <w:lang w:val="en-US" w:eastAsia="zh-CN"/>
        </w:rPr>
        <w:t>中</w:t>
      </w:r>
      <w:r>
        <w:rPr>
          <w:rFonts w:hint="eastAsia" w:ascii="宋体" w:hAnsi="宋体" w:eastAsia="宋体" w:cs="宋体"/>
          <w:b w:val="0"/>
          <w:bCs w:val="0"/>
          <w:color w:val="auto"/>
          <w:sz w:val="24"/>
          <w:szCs w:val="24"/>
        </w:rPr>
        <w:t>去，</w:t>
      </w:r>
      <w:r>
        <w:rPr>
          <w:rFonts w:hint="eastAsia" w:ascii="宋体" w:hAnsi="宋体" w:eastAsia="宋体" w:cs="宋体"/>
          <w:b w:val="0"/>
          <w:bCs w:val="0"/>
          <w:color w:val="auto"/>
          <w:sz w:val="24"/>
          <w:szCs w:val="24"/>
          <w:lang w:val="en-US" w:eastAsia="zh-CN"/>
        </w:rPr>
        <w:t>此时</w:t>
      </w:r>
      <w:r>
        <w:rPr>
          <w:rFonts w:hint="eastAsia" w:ascii="宋体" w:hAnsi="宋体" w:eastAsia="宋体" w:cs="宋体"/>
          <w:b w:val="0"/>
          <w:bCs w:val="0"/>
          <w:color w:val="auto"/>
          <w:sz w:val="24"/>
          <w:szCs w:val="24"/>
        </w:rPr>
        <w:t>原来代码已被修改为病毒代码，因此病毒代码会被复制到内存中并执行</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在执行中，病毒会在内存高位创建一个区域</w:t>
      </w:r>
      <w:r>
        <w:rPr>
          <w:rFonts w:hint="eastAsia" w:ascii="宋体" w:hAnsi="宋体" w:eastAsia="宋体" w:cs="宋体"/>
          <w:b w:val="0"/>
          <w:bCs w:val="0"/>
          <w:color w:val="auto"/>
          <w:sz w:val="24"/>
          <w:szCs w:val="24"/>
          <w:lang w:val="en-US" w:eastAsia="zh-CN"/>
        </w:rPr>
        <w:t>并拷贝</w:t>
      </w:r>
      <w:r>
        <w:rPr>
          <w:rFonts w:hint="eastAsia" w:ascii="宋体" w:hAnsi="宋体" w:eastAsia="宋体" w:cs="宋体"/>
          <w:b w:val="0"/>
          <w:bCs w:val="0"/>
          <w:color w:val="auto"/>
          <w:sz w:val="24"/>
          <w:szCs w:val="24"/>
        </w:rPr>
        <w:t>自己，</w:t>
      </w:r>
      <w:r>
        <w:rPr>
          <w:rFonts w:hint="eastAsia" w:ascii="宋体" w:hAnsi="宋体" w:eastAsia="宋体" w:cs="宋体"/>
          <w:b w:val="0"/>
          <w:bCs w:val="0"/>
          <w:color w:val="auto"/>
          <w:sz w:val="24"/>
          <w:szCs w:val="24"/>
          <w:lang w:val="en-US" w:eastAsia="zh-CN"/>
        </w:rPr>
        <w:t>再把</w:t>
      </w:r>
      <w:r>
        <w:rPr>
          <w:rFonts w:hint="eastAsia" w:ascii="宋体" w:hAnsi="宋体" w:eastAsia="宋体" w:cs="宋体"/>
          <w:b w:val="0"/>
          <w:bCs w:val="0"/>
          <w:color w:val="auto"/>
          <w:sz w:val="24"/>
          <w:szCs w:val="24"/>
        </w:rPr>
        <w:t>当前程序的执行地址修改到内存高位去继续执行，在内存高位中执行时，病毒</w:t>
      </w:r>
      <w:r>
        <w:rPr>
          <w:rFonts w:hint="eastAsia" w:ascii="宋体" w:hAnsi="宋体" w:eastAsia="宋体" w:cs="宋体"/>
          <w:b w:val="0"/>
          <w:bCs w:val="0"/>
          <w:color w:val="auto"/>
          <w:sz w:val="24"/>
          <w:szCs w:val="24"/>
          <w:lang w:val="en-US" w:eastAsia="zh-CN"/>
        </w:rPr>
        <w:t>也</w:t>
      </w:r>
      <w:r>
        <w:rPr>
          <w:rFonts w:hint="eastAsia" w:ascii="宋体" w:hAnsi="宋体" w:eastAsia="宋体" w:cs="宋体"/>
          <w:b w:val="0"/>
          <w:bCs w:val="0"/>
          <w:color w:val="auto"/>
          <w:sz w:val="24"/>
          <w:szCs w:val="24"/>
        </w:rPr>
        <w:t>会将MBR复制到内存中，并根据病毒类型修改中断向量表中对应中断服务程序地址为病毒地址，完成病毒的中断劫持。</w:t>
      </w:r>
    </w:p>
    <w:p w14:paraId="30586FDF">
      <w:pPr>
        <w:pStyle w:val="6"/>
        <w:numPr>
          <w:numId w:val="0"/>
        </w:numPr>
        <w:spacing w:line="360" w:lineRule="auto"/>
        <w:ind w:leftChars="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病毒代码激活原理：</w:t>
      </w:r>
    </w:p>
    <w:p w14:paraId="69CCE184">
      <w:pPr>
        <w:pStyle w:val="6"/>
        <w:numPr>
          <w:numId w:val="0"/>
        </w:numPr>
        <w:spacing w:line="360" w:lineRule="auto"/>
        <w:ind w:left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利用一些常规的中断需求，在代码中断时，就可以劫持中断服务程序，跳转到病毒代码部分，激活病毒。</w:t>
      </w:r>
    </w:p>
    <w:p w14:paraId="0E1274BE">
      <w:pPr>
        <w:pStyle w:val="6"/>
        <w:spacing w:line="360" w:lineRule="auto"/>
      </w:pPr>
      <w:r>
        <w:rPr>
          <w:rFonts w:hint="eastAsia" w:ascii="宋体" w:hAnsi="宋体" w:eastAsia="宋体" w:cs="宋体"/>
          <w:b w:val="0"/>
          <w:bCs w:val="0"/>
          <w:color w:val="auto"/>
          <w:sz w:val="24"/>
          <w:szCs w:val="24"/>
          <w:lang w:val="en-US" w:eastAsia="zh-CN"/>
        </w:rPr>
        <w:t>接上面，</w:t>
      </w:r>
      <w:r>
        <w:rPr>
          <w:rFonts w:hint="eastAsia" w:ascii="宋体" w:hAnsi="宋体" w:eastAsia="宋体" w:cs="宋体"/>
          <w:b w:val="0"/>
          <w:bCs w:val="0"/>
          <w:color w:val="auto"/>
          <w:sz w:val="24"/>
          <w:szCs w:val="24"/>
        </w:rPr>
        <w:t>病毒会将控制权还给MBR使得程序正确的执行。当电脑正常开机后，用户在使用过程中如果触发了对应的病毒中断。那么CPU就会将控制权交给中断向量表，中断向量表找到对应中断后读取其服务程序地址</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跳转到该地址执行该程序，但由于这个地址已被修改为病毒代码，此时病毒代码会被激活。</w:t>
      </w:r>
    </w:p>
    <w:p w14:paraId="4055BB7E">
      <w:pPr>
        <w:pStyle w:val="6"/>
        <w:numPr>
          <w:ilvl w:val="0"/>
          <w:numId w:val="1"/>
        </w:numPr>
        <w:spacing w:line="360" w:lineRule="auto"/>
        <w:ind w:firstLineChars="0"/>
        <w:rPr>
          <w:rFonts w:hint="eastAsia" w:ascii="黑体" w:hAnsi="黑体" w:eastAsia="黑体" w:cs="黑体"/>
          <w:b/>
          <w:bCs/>
          <w:sz w:val="28"/>
          <w:szCs w:val="28"/>
        </w:rPr>
      </w:pPr>
      <w:r>
        <w:rPr>
          <w:rFonts w:hint="eastAsia" w:ascii="黑体" w:hAnsi="黑体" w:eastAsia="黑体" w:cs="黑体"/>
          <w:b/>
          <w:bCs/>
          <w:sz w:val="28"/>
          <w:szCs w:val="28"/>
          <w:lang w:val="en-US" w:eastAsia="zh-CN"/>
        </w:rPr>
        <w:t>简述病毒重定位的原因以及实现的原理。</w:t>
      </w:r>
    </w:p>
    <w:p w14:paraId="6E5F60F8">
      <w:pPr>
        <w:pStyle w:val="6"/>
        <w:numPr>
          <w:numId w:val="0"/>
        </w:numPr>
        <w:spacing w:line="360" w:lineRule="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原因：</w:t>
      </w:r>
    </w:p>
    <w:p w14:paraId="630C2E68">
      <w:pPr>
        <w:pStyle w:val="6"/>
        <w:numPr>
          <w:numId w:val="0"/>
        </w:numPr>
        <w:spacing w:line="360" w:lineRule="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1.</w:t>
      </w:r>
      <w:r>
        <w:rPr>
          <w:rFonts w:hint="eastAsia" w:ascii="宋体" w:hAnsi="宋体" w:eastAsia="宋体" w:cs="宋体"/>
          <w:b w:val="0"/>
          <w:bCs w:val="0"/>
          <w:i w:val="0"/>
          <w:iCs w:val="0"/>
          <w:caps w:val="0"/>
          <w:color w:val="auto"/>
          <w:spacing w:val="0"/>
          <w:sz w:val="24"/>
          <w:szCs w:val="24"/>
          <w:shd w:val="clear" w:fill="FFFFFF"/>
        </w:rPr>
        <w:t>病毒重定位的核心目的是确保病毒代码在</w:t>
      </w:r>
      <w:r>
        <w:rPr>
          <w:rStyle w:val="4"/>
          <w:rFonts w:hint="eastAsia" w:ascii="宋体" w:hAnsi="宋体" w:eastAsia="宋体" w:cs="宋体"/>
          <w:b w:val="0"/>
          <w:bCs w:val="0"/>
          <w:i w:val="0"/>
          <w:iCs w:val="0"/>
          <w:caps w:val="0"/>
          <w:color w:val="auto"/>
          <w:spacing w:val="0"/>
          <w:sz w:val="24"/>
          <w:szCs w:val="24"/>
          <w:shd w:val="clear" w:fill="FFFFFF"/>
        </w:rPr>
        <w:t>感染不同宿主程序后仍能正确运行</w:t>
      </w:r>
      <w:r>
        <w:rPr>
          <w:rFonts w:hint="eastAsia" w:ascii="宋体" w:hAnsi="宋体" w:eastAsia="宋体" w:cs="宋体"/>
          <w:b w:val="0"/>
          <w:bCs w:val="0"/>
          <w:i w:val="0"/>
          <w:iCs w:val="0"/>
          <w:caps w:val="0"/>
          <w:color w:val="auto"/>
          <w:spacing w:val="0"/>
          <w:sz w:val="24"/>
          <w:szCs w:val="24"/>
          <w:shd w:val="clear" w:fill="FFFFFF"/>
        </w:rPr>
        <w:t>。由于宿主程序的加载地址（如基址、函数入口等）可能不同，病毒需要通过重定位来动态调整自身的代码引用（如变量地址、函数调用等），避免因地址错误导致崩溃或失效。</w:t>
      </w:r>
    </w:p>
    <w:p w14:paraId="546EE520">
      <w:pPr>
        <w:pStyle w:val="6"/>
        <w:numPr>
          <w:numId w:val="0"/>
        </w:numPr>
        <w:spacing w:line="360" w:lineRule="auto"/>
        <w:rPr>
          <w:rFonts w:hint="eastAsia" w:ascii="宋体" w:hAnsi="宋体" w:eastAsia="宋体" w:cs="宋体"/>
          <w:b w:val="0"/>
          <w:bCs w:val="0"/>
          <w:color w:val="auto"/>
          <w:sz w:val="24"/>
          <w:szCs w:val="24"/>
          <w:lang w:eastAsia="zh-CN"/>
        </w:rPr>
      </w:pPr>
      <w:r>
        <w:rPr>
          <w:rFonts w:hint="eastAsia" w:ascii="宋体" w:hAnsi="宋体" w:eastAsia="宋体" w:cs="宋体"/>
          <w:b w:val="0"/>
          <w:bCs w:val="0"/>
          <w:color w:val="auto"/>
          <w:sz w:val="24"/>
          <w:szCs w:val="24"/>
          <w:lang w:val="en-US" w:eastAsia="zh-CN"/>
        </w:rPr>
        <w:t>2.</w:t>
      </w:r>
      <w:r>
        <w:rPr>
          <w:rFonts w:hint="eastAsia" w:ascii="宋体" w:hAnsi="宋体" w:eastAsia="宋体" w:cs="宋体"/>
          <w:b w:val="0"/>
          <w:bCs w:val="0"/>
          <w:color w:val="auto"/>
          <w:sz w:val="24"/>
          <w:szCs w:val="24"/>
        </w:rPr>
        <w:t>对于不同的宿主，如果都在同样的区域进行感染，那么对于一些杀毒软件或者安全系统就会比较容易的识别出该病毒，从而使病毒失效</w:t>
      </w:r>
      <w:r>
        <w:rPr>
          <w:rFonts w:hint="eastAsia" w:ascii="宋体" w:hAnsi="宋体" w:eastAsia="宋体" w:cs="宋体"/>
          <w:b w:val="0"/>
          <w:bCs w:val="0"/>
          <w:color w:val="auto"/>
          <w:sz w:val="24"/>
          <w:szCs w:val="24"/>
          <w:lang w:eastAsia="zh-CN"/>
        </w:rPr>
        <w:t>。</w:t>
      </w:r>
    </w:p>
    <w:p w14:paraId="53C3F971">
      <w:pPr>
        <w:pStyle w:val="6"/>
        <w:numPr>
          <w:numId w:val="0"/>
        </w:numPr>
        <w:spacing w:line="360" w:lineRule="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3.病毒是将已编译好的代码附在host上，但是此时病毒中的变量不会随着内存地址改变而发送改变，所以需要对病毒进行重定位操作。</w:t>
      </w:r>
    </w:p>
    <w:p w14:paraId="0C9D98CB">
      <w:pPr>
        <w:pStyle w:val="6"/>
        <w:numPr>
          <w:numId w:val="0"/>
        </w:numPr>
        <w:spacing w:line="360" w:lineRule="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原理：</w:t>
      </w:r>
    </w:p>
    <w:p w14:paraId="2CC1AF0C">
      <w:pPr>
        <w:pStyle w:val="6"/>
        <w:numPr>
          <w:numId w:val="0"/>
        </w:numPr>
        <w:spacing w:line="360" w:lineRule="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（1）获取当前执行地址（EIP/RIP）</w:t>
      </w:r>
    </w:p>
    <w:p w14:paraId="17AB8D36">
      <w:pPr>
        <w:pStyle w:val="6"/>
        <w:numPr>
          <w:numId w:val="0"/>
        </w:numPr>
        <w:spacing w:line="360" w:lineRule="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病毒需要知道自身在内存中的实际加载位置，利用call指令，通过调用一个子函数并弹出返回地址获取当前EIP。call指令会将返回地址压入堆栈，再将IP置为call语句所指向的地址，此时使用pop指令得到call指令调用的函数地址。</w:t>
      </w:r>
    </w:p>
    <w:p w14:paraId="61331CFB">
      <w:pPr>
        <w:pStyle w:val="6"/>
        <w:numPr>
          <w:numId w:val="0"/>
        </w:numPr>
        <w:spacing w:line="360" w:lineRule="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call delta</w:t>
      </w:r>
      <w:r>
        <w:rPr>
          <w:rFonts w:hint="eastAsia" w:ascii="宋体" w:hAnsi="宋体" w:cs="宋体"/>
          <w:b w:val="0"/>
          <w:bCs w:val="0"/>
          <w:color w:val="auto"/>
          <w:sz w:val="24"/>
          <w:szCs w:val="24"/>
          <w:lang w:val="en-US" w:eastAsia="zh-CN"/>
        </w:rPr>
        <w:t xml:space="preserve"> --&gt;  </w:t>
      </w:r>
      <w:bookmarkStart w:id="0" w:name="_GoBack"/>
      <w:bookmarkEnd w:id="0"/>
      <w:r>
        <w:rPr>
          <w:rFonts w:hint="eastAsia" w:ascii="宋体" w:hAnsi="宋体" w:eastAsia="宋体" w:cs="宋体"/>
          <w:b w:val="0"/>
          <w:bCs w:val="0"/>
          <w:color w:val="auto"/>
          <w:sz w:val="24"/>
          <w:szCs w:val="24"/>
          <w:lang w:val="en-US" w:eastAsia="zh-CN"/>
        </w:rPr>
        <w:t>delta: pop ebp ;此时ebp保存了delta的地址</w:t>
      </w:r>
    </w:p>
    <w:p w14:paraId="146195E4">
      <w:pPr>
        <w:pStyle w:val="6"/>
        <w:numPr>
          <w:numId w:val="0"/>
        </w:numPr>
        <w:spacing w:line="360" w:lineRule="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（2）计算重定位偏移量（Delta Offset）</w:t>
      </w:r>
    </w:p>
    <w:p w14:paraId="2C7F7449">
      <w:pPr>
        <w:pStyle w:val="6"/>
        <w:numPr>
          <w:numId w:val="0"/>
        </w:numPr>
        <w:spacing w:line="360" w:lineRule="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比较病毒编译时的预期基址（如编译时假设的基址为0x400000）和实际加载地址的差值：Delta = 实际EIP - 预期EIP</w:t>
      </w:r>
    </w:p>
    <w:p w14:paraId="60029D08">
      <w:pPr>
        <w:pStyle w:val="6"/>
        <w:numPr>
          <w:numId w:val="0"/>
        </w:numPr>
        <w:spacing w:line="360" w:lineRule="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（3）修正代码中的绝对地址引用</w:t>
      </w:r>
    </w:p>
    <w:p w14:paraId="6CC6B12C">
      <w:pPr>
        <w:pStyle w:val="6"/>
        <w:numPr>
          <w:numId w:val="0"/>
        </w:numPr>
        <w:spacing w:line="360" w:lineRule="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zh-CN"/>
        </w:rPr>
        <w:t>遍历病毒代码中的重定位表（由编译器或病毒自身生成），对每个需要重定位的地址加上Delta值：mov eax, [ebp + expected_address]  ; 修正后的地址 = expected_address + Delta</w:t>
      </w: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正文 CS 字体)">
    <w:altName w:val="Times New Roman"/>
    <w:panose1 w:val="020B0604020202020204"/>
    <w:charset w:val="00"/>
    <w:family w:val="roman"/>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var(--ds-font-family-cod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4C3E55"/>
    <w:multiLevelType w:val="multilevel"/>
    <w:tmpl w:val="414C3E5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3B4"/>
    <w:rsid w:val="00000B37"/>
    <w:rsid w:val="00001E22"/>
    <w:rsid w:val="0008773F"/>
    <w:rsid w:val="00090740"/>
    <w:rsid w:val="000C1646"/>
    <w:rsid w:val="000E2881"/>
    <w:rsid w:val="001045A4"/>
    <w:rsid w:val="00105FBC"/>
    <w:rsid w:val="00130A05"/>
    <w:rsid w:val="0019708B"/>
    <w:rsid w:val="001F21AF"/>
    <w:rsid w:val="002577AD"/>
    <w:rsid w:val="0027438E"/>
    <w:rsid w:val="003426ED"/>
    <w:rsid w:val="00365B3B"/>
    <w:rsid w:val="00373BEA"/>
    <w:rsid w:val="003750E5"/>
    <w:rsid w:val="003754A3"/>
    <w:rsid w:val="003A6FF3"/>
    <w:rsid w:val="00456034"/>
    <w:rsid w:val="004B2162"/>
    <w:rsid w:val="004E6B43"/>
    <w:rsid w:val="004F78E4"/>
    <w:rsid w:val="005357CD"/>
    <w:rsid w:val="0054094D"/>
    <w:rsid w:val="00585BE0"/>
    <w:rsid w:val="0059540C"/>
    <w:rsid w:val="005F5787"/>
    <w:rsid w:val="006213CA"/>
    <w:rsid w:val="00640912"/>
    <w:rsid w:val="00655496"/>
    <w:rsid w:val="00665C21"/>
    <w:rsid w:val="00673218"/>
    <w:rsid w:val="006C6753"/>
    <w:rsid w:val="006F6041"/>
    <w:rsid w:val="00700102"/>
    <w:rsid w:val="00702EF5"/>
    <w:rsid w:val="00704AB9"/>
    <w:rsid w:val="0071480B"/>
    <w:rsid w:val="007864CD"/>
    <w:rsid w:val="007B1DFD"/>
    <w:rsid w:val="007C5724"/>
    <w:rsid w:val="007D43A3"/>
    <w:rsid w:val="007E1056"/>
    <w:rsid w:val="008514EE"/>
    <w:rsid w:val="008639FD"/>
    <w:rsid w:val="008826D6"/>
    <w:rsid w:val="008933A4"/>
    <w:rsid w:val="008C1A9A"/>
    <w:rsid w:val="008C2711"/>
    <w:rsid w:val="0091236A"/>
    <w:rsid w:val="0091285E"/>
    <w:rsid w:val="00913123"/>
    <w:rsid w:val="00921BA8"/>
    <w:rsid w:val="00970C3B"/>
    <w:rsid w:val="00974E55"/>
    <w:rsid w:val="00996253"/>
    <w:rsid w:val="009B34B9"/>
    <w:rsid w:val="009B421D"/>
    <w:rsid w:val="009D2C9A"/>
    <w:rsid w:val="009F3410"/>
    <w:rsid w:val="00A16CE8"/>
    <w:rsid w:val="00A727E9"/>
    <w:rsid w:val="00AC4543"/>
    <w:rsid w:val="00AD2CAE"/>
    <w:rsid w:val="00AF1AE4"/>
    <w:rsid w:val="00AF45A0"/>
    <w:rsid w:val="00AF73B4"/>
    <w:rsid w:val="00B06402"/>
    <w:rsid w:val="00B2289A"/>
    <w:rsid w:val="00B247AB"/>
    <w:rsid w:val="00B86DAA"/>
    <w:rsid w:val="00B879BB"/>
    <w:rsid w:val="00B914BA"/>
    <w:rsid w:val="00BB5A7F"/>
    <w:rsid w:val="00C2438E"/>
    <w:rsid w:val="00C5627B"/>
    <w:rsid w:val="00C8250F"/>
    <w:rsid w:val="00CA648F"/>
    <w:rsid w:val="00CB5206"/>
    <w:rsid w:val="00CC005D"/>
    <w:rsid w:val="00CE51BC"/>
    <w:rsid w:val="00CF3F49"/>
    <w:rsid w:val="00D30181"/>
    <w:rsid w:val="00D639CD"/>
    <w:rsid w:val="00D746E2"/>
    <w:rsid w:val="00DE2E6C"/>
    <w:rsid w:val="00E16FFE"/>
    <w:rsid w:val="00E37643"/>
    <w:rsid w:val="00E47C09"/>
    <w:rsid w:val="00E81ABC"/>
    <w:rsid w:val="00E911E3"/>
    <w:rsid w:val="00F07437"/>
    <w:rsid w:val="00F17E7E"/>
    <w:rsid w:val="00F51D43"/>
    <w:rsid w:val="00F746F2"/>
    <w:rsid w:val="00F772E6"/>
    <w:rsid w:val="1AD267DF"/>
    <w:rsid w:val="21FC7E92"/>
    <w:rsid w:val="2B8515D0"/>
    <w:rsid w:val="3DF254CD"/>
    <w:rsid w:val="4A914640"/>
    <w:rsid w:val="6E656EE1"/>
    <w:rsid w:val="720761D0"/>
    <w:rsid w:val="7AAA1228"/>
    <w:rsid w:val="7FFF8CC6"/>
    <w:rsid w:val="F89507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正文 CS 字体)"/>
      <w:kern w:val="2"/>
      <w:sz w:val="24"/>
      <w:szCs w:val="24"/>
      <w:lang w:val="en-US" w:eastAsia="zh-CN" w:bidi="ar-SA"/>
    </w:rPr>
  </w:style>
  <w:style w:type="character" w:default="1" w:styleId="3">
    <w:name w:val="Default Paragraph Font"/>
    <w:semiHidden/>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styleId="4">
    <w:name w:val="Strong"/>
    <w:basedOn w:val="3"/>
    <w:qFormat/>
    <w:uiPriority w:val="22"/>
    <w:rPr>
      <w:b/>
    </w:rPr>
  </w:style>
  <w:style w:type="character" w:styleId="5">
    <w:name w:val="HTML Code"/>
    <w:basedOn w:val="3"/>
    <w:semiHidden/>
    <w:unhideWhenUsed/>
    <w:uiPriority w:val="99"/>
    <w:rPr>
      <w:rFonts w:ascii="Courier New" w:hAnsi="Courier New"/>
      <w:sz w:val="20"/>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71</Words>
  <Characters>71</Characters>
  <Lines>1</Lines>
  <Paragraphs>1</Paragraphs>
  <TotalTime>3</TotalTime>
  <ScaleCrop>false</ScaleCrop>
  <LinksUpToDate>false</LinksUpToDate>
  <CharactersWithSpaces>71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2019-10-14T23:49:00Z</dcterms:created>
  <dc:creator>Jiyun</dc:creator>
  <cp:lastModifiedBy>fffanun</cp:lastModifiedBy>
  <dcterms:modified xsi:type="dcterms:W3CDTF">2025-04-22T08:23:01Z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6CAB71D7FEA441DCAEFA2C7DFA920ADF_13</vt:lpwstr>
  </property>
  <property fmtid="{D5CDD505-2E9C-101B-9397-08002B2CF9AE}" pid="4" name="KSOTemplateDocerSaveRecord">
    <vt:lpwstr>eyJoZGlkIjoiOTViOGQ5MjI1NjQwMzJjODkwODJjNWFmNGYxNjg1ZDUiLCJ1c2VySWQiOiIxMDQ4NzIzNTIzIn0=</vt:lpwstr>
  </property>
</Properties>
</file>