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82856">
      <w:pPr>
        <w:tabs>
          <w:tab w:val="left" w:pos="3092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</w:t>
      </w:r>
    </w:p>
    <w:p w14:paraId="65BA054F">
      <w:pPr>
        <w:tabs>
          <w:tab w:val="left" w:pos="3092"/>
        </w:tabs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1949年之前密码学是一门艺术</w:t>
      </w:r>
    </w:p>
    <w:p w14:paraId="76388EC5">
      <w:pPr>
        <w:tabs>
          <w:tab w:val="left" w:pos="3092"/>
        </w:tabs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1949～1975年密码学成为科学</w:t>
      </w:r>
    </w:p>
    <w:p w14:paraId="2437648E">
      <w:pPr>
        <w:tabs>
          <w:tab w:val="left" w:pos="3092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1949年Shannon的‘保密系统的通信理论’</w:t>
      </w:r>
    </w:p>
    <w:p w14:paraId="68381123">
      <w:pPr>
        <w:tabs>
          <w:tab w:val="left" w:pos="3092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1967年David Kahn的《The Codebreakers》</w:t>
      </w:r>
    </w:p>
    <w:p w14:paraId="09B26E5E">
      <w:pPr>
        <w:tabs>
          <w:tab w:val="left" w:pos="3092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1971-73年IBM Watson实验室的Horst Feistel等几篇技术报告</w:t>
      </w:r>
    </w:p>
    <w:p w14:paraId="6BDF71E1">
      <w:pPr>
        <w:tabs>
          <w:tab w:val="left" w:pos="3092"/>
        </w:tabs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1976年以后密码学的新方向——公钥密码学</w:t>
      </w:r>
    </w:p>
    <w:p w14:paraId="4153092D">
      <w:pPr>
        <w:tabs>
          <w:tab w:val="left" w:pos="3092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1976年Diffie &amp; Hellman发表“密码学中的新方向”提出了不对称密钥密码；</w:t>
      </w:r>
    </w:p>
    <w:p w14:paraId="750A9982">
      <w:pPr>
        <w:tabs>
          <w:tab w:val="left" w:pos="3092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1977年Rivest,Shamir &amp; Adleman提出了RSA公钥算法，DES正式成为标准</w:t>
      </w:r>
      <w:r>
        <w:rPr>
          <w:rFonts w:hint="eastAsia"/>
          <w:lang w:val="en-US" w:eastAsia="zh-CN"/>
        </w:rPr>
        <w:tab/>
      </w:r>
    </w:p>
    <w:p w14:paraId="04EF4F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1.2保密系统</w:t>
      </w:r>
    </w:p>
    <w:p w14:paraId="21BA8E0B">
      <w:r>
        <w:drawing>
          <wp:inline distT="0" distB="0" distL="114300" distR="114300">
            <wp:extent cx="4964430" cy="21983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3542" t="19470" r="2277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9EB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1.3密码体制：明文空间、密文空间、密钥空间、加密算法、解密算法</w:t>
      </w:r>
    </w:p>
    <w:p w14:paraId="4B4BB779">
      <w:r>
        <w:drawing>
          <wp:inline distT="0" distB="0" distL="114300" distR="114300">
            <wp:extent cx="5274310" cy="3131820"/>
            <wp:effectExtent l="0" t="0" r="8890" b="508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1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密钥空间中</w:t>
      </w:r>
      <w:r>
        <w:rPr>
          <w:rFonts w:hint="eastAsia"/>
          <w:color w:val="0000FF"/>
          <w:lang w:val="en-US" w:eastAsia="zh-CN"/>
        </w:rPr>
        <w:t>不同密钥的个数</w:t>
      </w:r>
      <w:r>
        <w:rPr>
          <w:rFonts w:hint="eastAsia"/>
          <w:lang w:val="en-US" w:eastAsia="zh-CN"/>
        </w:rPr>
        <w:t>称为密钥体制的</w:t>
      </w:r>
      <w:r>
        <w:rPr>
          <w:rFonts w:hint="eastAsia"/>
          <w:color w:val="0000FF"/>
          <w:lang w:val="en-US" w:eastAsia="zh-CN"/>
        </w:rPr>
        <w:t>密钥量</w:t>
      </w:r>
      <w:r>
        <w:rPr>
          <w:rFonts w:hint="eastAsia"/>
          <w:lang w:val="en-US" w:eastAsia="zh-CN"/>
        </w:rPr>
        <w:t>，是衡量密码体制安全性的重要指标。</w:t>
      </w:r>
    </w:p>
    <w:p w14:paraId="5C81A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如果一个密码体制的</w:t>
      </w:r>
      <w:r>
        <w:rPr>
          <w:rFonts w:hint="eastAsia"/>
          <w:color w:val="0000FF"/>
          <w:lang w:val="en-US" w:eastAsia="zh-CN"/>
        </w:rPr>
        <w:t>加密密钥和解密密钥相同</w:t>
      </w:r>
      <w:r>
        <w:rPr>
          <w:rFonts w:hint="eastAsia"/>
          <w:lang w:val="en-US" w:eastAsia="zh-CN"/>
        </w:rPr>
        <w:t>，则称为</w:t>
      </w:r>
      <w:r>
        <w:rPr>
          <w:rFonts w:hint="eastAsia"/>
          <w:color w:val="0000FF"/>
          <w:lang w:val="en-US" w:eastAsia="zh-CN"/>
        </w:rPr>
        <w:t>单密钥密码体制</w:t>
      </w:r>
      <w:r>
        <w:rPr>
          <w:rFonts w:hint="eastAsia"/>
          <w:lang w:val="en-US" w:eastAsia="zh-CN"/>
        </w:rPr>
        <w:t>；否则，称为</w:t>
      </w:r>
      <w:r>
        <w:rPr>
          <w:rFonts w:hint="eastAsia"/>
          <w:color w:val="FF0000"/>
          <w:lang w:val="en-US" w:eastAsia="zh-CN"/>
        </w:rPr>
        <w:t>双密钥密码体制或非对称密码体制</w:t>
      </w:r>
      <w:r>
        <w:rPr>
          <w:rFonts w:hint="eastAsia"/>
          <w:lang w:val="en-US" w:eastAsia="zh-CN"/>
        </w:rPr>
        <w:t>。</w:t>
      </w:r>
    </w:p>
    <w:p w14:paraId="6BB9C072">
      <w:r>
        <w:rPr>
          <w:rFonts w:hint="eastAsia"/>
          <w:lang w:val="en-US" w:eastAsia="zh-CN"/>
        </w:rPr>
        <w:t>在一个双密钥密码体制中，如果由加密密钥ke计算解密密钥kd是困难的，公开ke不会损害kd的安全性，则可以将加密密钥ke公开，这样的密码体制称为公钥密码体制。</w:t>
      </w:r>
    </w:p>
    <w:p w14:paraId="3A3944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1.4密码分析：指对密码体制的攻击。</w:t>
      </w:r>
    </w:p>
    <w:p w14:paraId="5E41B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对于一个密码体制，如果能根据</w:t>
      </w:r>
      <w:r>
        <w:rPr>
          <w:rFonts w:hint="eastAsia"/>
          <w:color w:val="2E54A1" w:themeColor="accent1" w:themeShade="BF"/>
          <w:lang w:val="en-US" w:eastAsia="zh-CN"/>
        </w:rPr>
        <w:t>密文确定明文或密钥</w:t>
      </w:r>
      <w:r>
        <w:rPr>
          <w:rFonts w:hint="eastAsia"/>
          <w:lang w:val="en-US" w:eastAsia="zh-CN"/>
        </w:rPr>
        <w:t>，或者能够根据一些</w:t>
      </w:r>
      <w:r>
        <w:rPr>
          <w:rFonts w:hint="eastAsia"/>
          <w:color w:val="2E54A1" w:themeColor="accent1" w:themeShade="BF"/>
          <w:lang w:val="en-US" w:eastAsia="zh-CN"/>
        </w:rPr>
        <w:t>明文和相应的密文确定密钥</w:t>
      </w:r>
      <w:r>
        <w:rPr>
          <w:rFonts w:hint="eastAsia"/>
          <w:lang w:val="en-US" w:eastAsia="zh-CN"/>
        </w:rPr>
        <w:t>，则这个密码体制是可破译的，否则为不可破译的。</w:t>
      </w:r>
    </w:p>
    <w:p w14:paraId="7E855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攻击方法：1.穷举攻击。2.统计分析攻击。3.解密变换攻击。</w:t>
      </w:r>
    </w:p>
    <w:p w14:paraId="0B3A9DD5">
      <w:pPr>
        <w:rPr>
          <w:rFonts w:hint="default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攻击情况（攻击方式）：唯密文 已知明文 选择明文 选择密文</w:t>
      </w:r>
    </w:p>
    <w:p w14:paraId="441CD78B">
      <w:r>
        <w:drawing>
          <wp:inline distT="0" distB="0" distL="114300" distR="114300">
            <wp:extent cx="4474845" cy="2720340"/>
            <wp:effectExtent l="0" t="0" r="825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rcRect t="2436"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FD0CC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1.5密码体制安全性 </w:t>
      </w:r>
      <w:r>
        <w:rPr>
          <w:rFonts w:hint="eastAsia"/>
          <w:b/>
          <w:bCs/>
          <w:color w:val="2E54A1" w:themeColor="accent1" w:themeShade="BF"/>
          <w:lang w:val="en-US" w:eastAsia="zh-CN"/>
        </w:rPr>
        <w:t>计算 可证明 无条件</w:t>
      </w:r>
    </w:p>
    <w:p w14:paraId="2F8CFC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-1.计算安全性：如果使用最好的算法来破译一个密码体制至少需要n次操作，而n是一个很大的数，则。。。。。。</w:t>
      </w:r>
    </w:p>
    <w:p w14:paraId="360AF8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-2.可证明安全性：如果一个密码体制的安全性可归结为某个数学问题，而这个数学问题目前是难解的，则称。。。。。。</w:t>
      </w:r>
    </w:p>
    <w:p w14:paraId="13E76127">
      <w:r>
        <w:rPr>
          <w:rFonts w:hint="eastAsia"/>
          <w:lang w:val="en-US" w:eastAsia="zh-CN"/>
        </w:rPr>
        <w:t>-3.无条件安全性：对于一个密码体制，如果密码分析者即使具有无限的计算能力，也无法破译该密码体制，则称。。。。。。</w:t>
      </w:r>
    </w:p>
    <w:p w14:paraId="50368E99"/>
    <w:p w14:paraId="6E3078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</w:t>
      </w:r>
    </w:p>
    <w:p w14:paraId="283168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加法密码、乘法密码、仿射密码、置换密码</w:t>
      </w:r>
    </w:p>
    <w:p w14:paraId="53898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2.2典型古典密码体制（两大类，单表多表，</w:t>
      </w:r>
    </w:p>
    <w:p w14:paraId="11182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根本区分原则是什么也就是加密后是固定的还是不是固定的，</w:t>
      </w:r>
    </w:p>
    <w:p w14:paraId="3749CA81">
      <w:pPr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单表密码体制</w:t>
      </w:r>
      <w:r>
        <w:rPr>
          <w:rFonts w:hint="eastAsia"/>
          <w:lang w:val="en-US" w:eastAsia="zh-CN"/>
        </w:rPr>
        <w:t>：对于一个密码体制，明文字母对应的密文字母在密文中</w:t>
      </w:r>
      <w:r>
        <w:rPr>
          <w:rFonts w:hint="eastAsia"/>
          <w:highlight w:val="yellow"/>
          <w:lang w:val="en-US" w:eastAsia="zh-CN"/>
        </w:rPr>
        <w:t>保持不变</w:t>
      </w:r>
    </w:p>
    <w:p w14:paraId="6CA9CD11">
      <w:pPr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多表密码体制</w:t>
      </w:r>
      <w:r>
        <w:rPr>
          <w:rFonts w:hint="eastAsia"/>
          <w:lang w:val="en-US" w:eastAsia="zh-CN"/>
        </w:rPr>
        <w:t>：明文中不同位置的同一明文字母在密文中对应的</w:t>
      </w:r>
      <w:r>
        <w:rPr>
          <w:rFonts w:hint="eastAsia"/>
          <w:highlight w:val="yellow"/>
          <w:lang w:val="en-US" w:eastAsia="zh-CN"/>
        </w:rPr>
        <w:t>密文字母不同</w:t>
      </w:r>
    </w:p>
    <w:p w14:paraId="1CF2A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多表密码因为什么特性才更安全(等概性和独立性)</w:t>
      </w:r>
    </w:p>
    <w:p w14:paraId="3C3207B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765550" cy="2035810"/>
            <wp:effectExtent l="0" t="0" r="6350" b="889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30E0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单表：</w:t>
      </w:r>
    </w:p>
    <w:p w14:paraId="12AC0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-1凯撒Caesar（加密密码</w:t>
      </w:r>
      <w:r>
        <w:rPr>
          <w:rFonts w:hint="eastAsia"/>
          <w:u w:val="single"/>
          <w:lang w:val="en-US" w:eastAsia="zh-CN"/>
        </w:rPr>
        <w:t>简单移位</w:t>
      </w:r>
      <w:r>
        <w:rPr>
          <w:rFonts w:hint="eastAsia"/>
          <w:lang w:val="en-US" w:eastAsia="zh-CN"/>
        </w:rPr>
        <w:t>）</w:t>
      </w:r>
    </w:p>
    <w:p w14:paraId="55494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-2标准字头密码体制（用</w:t>
      </w:r>
      <w:r>
        <w:rPr>
          <w:rFonts w:hint="eastAsia"/>
          <w:u w:val="single"/>
          <w:lang w:val="en-US" w:eastAsia="zh-CN"/>
        </w:rPr>
        <w:t>密钥字构造</w:t>
      </w:r>
      <w:r>
        <w:rPr>
          <w:rFonts w:hint="eastAsia"/>
          <w:lang w:val="en-US" w:eastAsia="zh-CN"/>
        </w:rPr>
        <w:t>置换作为密钥）</w:t>
      </w:r>
    </w:p>
    <w:p w14:paraId="28BBDFA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多表：</w:t>
      </w:r>
    </w:p>
    <w:p w14:paraId="3EDF8F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-1.playfair（同行密文紧靠明文右侧，同列密文紧靠明文下侧，非同行同列密文在明文构建的矩形对角上ps加密时要在适当位置插入q，使明文长度为偶数且分组的每组的两个字母不同）</w:t>
      </w:r>
    </w:p>
    <w:p w14:paraId="4138A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-2.vigenere体制（c = m + k mod 26），Beaufort（c = k + 25 - m mod 26）</w:t>
      </w:r>
    </w:p>
    <w:p w14:paraId="7E8F4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-3.Vernam（实际就是一个序列密码，</w:t>
      </w:r>
      <w:r>
        <w:rPr>
          <w:rFonts w:hint="eastAsia"/>
          <w:color w:val="0000FF"/>
          <w:lang w:val="en-US" w:eastAsia="zh-CN"/>
        </w:rPr>
        <w:t>一次一密</w:t>
      </w:r>
      <w:r>
        <w:rPr>
          <w:rFonts w:hint="eastAsia"/>
          <w:lang w:val="en-US" w:eastAsia="zh-CN"/>
        </w:rPr>
        <w:t>完善保密性c = m 异或 k）</w:t>
      </w:r>
    </w:p>
    <w:p w14:paraId="20FA6D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-4.hill（仿射特例 c = Km列向量 mod 26）</w:t>
      </w:r>
    </w:p>
    <w:p w14:paraId="5968C2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2.3多表密码统计分析，重合指数法估计密钥长度 0.038等概（1/26） 0.065非等概累计</w:t>
      </w:r>
    </w:p>
    <w:p w14:paraId="450247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计算重合指数</w:t>
      </w:r>
      <w:r>
        <w:drawing>
          <wp:inline distT="0" distB="0" distL="114300" distR="114300">
            <wp:extent cx="2500630" cy="519430"/>
            <wp:effectExtent l="0" t="0" r="1270" b="127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943A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28950" cy="662305"/>
            <wp:effectExtent l="0" t="0" r="6350" b="1079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2D24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46960" cy="1410970"/>
            <wp:effectExtent l="0" t="0" r="2540" b="1143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rcRect l="-659" t="14465" r="659" b="-314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96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3.1香农理论，熵，列出式子不需要给结果，密钥字母出现概率一般情况下满足均匀分布</w:t>
      </w:r>
    </w:p>
    <w:p w14:paraId="040076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基本性质</w:t>
      </w:r>
      <w:r>
        <w:drawing>
          <wp:inline distT="0" distB="0" distL="114300" distR="114300">
            <wp:extent cx="1576070" cy="384175"/>
            <wp:effectExtent l="0" t="0" r="11430" b="952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6070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0DB7D">
      <w:r>
        <w:drawing>
          <wp:inline distT="0" distB="0" distL="114300" distR="114300">
            <wp:extent cx="3483610" cy="2672715"/>
            <wp:effectExtent l="0" t="0" r="889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rcRect t="1624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B30FB">
      <w:r>
        <w:drawing>
          <wp:inline distT="0" distB="0" distL="114300" distR="114300">
            <wp:extent cx="3055620" cy="558165"/>
            <wp:effectExtent l="0" t="0" r="0" b="0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rcRect t="5120" r="5182" b="6627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0FAC4">
      <w:r>
        <w:drawing>
          <wp:inline distT="0" distB="0" distL="114300" distR="114300">
            <wp:extent cx="2969895" cy="444500"/>
            <wp:effectExtent l="0" t="0" r="0" b="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rcRect t="7822" b="18182"/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B9E83">
      <w:r>
        <w:drawing>
          <wp:inline distT="0" distB="0" distL="114300" distR="114300">
            <wp:extent cx="2651125" cy="563245"/>
            <wp:effectExtent l="0" t="0" r="0" b="0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rcRect t="1115"/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F4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3.3什么叫</w:t>
      </w:r>
      <w:r>
        <w:rPr>
          <w:rFonts w:hint="eastAsia"/>
          <w:color w:val="FF0000"/>
          <w:lang w:val="en-US" w:eastAsia="zh-CN"/>
        </w:rPr>
        <w:t>唯一解距离</w:t>
      </w:r>
      <w:r>
        <w:rPr>
          <w:rFonts w:hint="eastAsia"/>
          <w:lang w:val="en-US" w:eastAsia="zh-CN"/>
        </w:rPr>
        <w:t>：分析唯密文攻击条件下要唯一确定密钥时至少需要的密文长度</w:t>
      </w:r>
    </w:p>
    <w:p w14:paraId="041B53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怎么计算分析（了解）</w:t>
      </w:r>
    </w:p>
    <w:p w14:paraId="491EB617">
      <w:r>
        <w:rPr>
          <w:rFonts w:hint="eastAsia"/>
          <w:lang w:val="en-US" w:eastAsia="zh-CN"/>
        </w:rPr>
        <w:t>理解n的含义</w:t>
      </w:r>
    </w:p>
    <w:p w14:paraId="0DE43E95">
      <w:r>
        <w:drawing>
          <wp:inline distT="0" distB="0" distL="114300" distR="114300">
            <wp:extent cx="4977130" cy="2426335"/>
            <wp:effectExtent l="0" t="0" r="1270" b="12065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5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3.4完善保密性（用于一次一密）需要密钥空间大于等于明文空间（因为唯一密钥约束：对每个明文 m，必须存在唯一密钥将其映射到任意可能密文 c。若密钥数量不足，则多个明文可能被迫共享同一密钥到密文的映射，导致信息泄露。）</w:t>
      </w:r>
    </w:p>
    <w:p w14:paraId="70B929BA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603750" cy="603250"/>
            <wp:effectExtent l="0" t="0" r="6350" b="6350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DD361"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3.5乘积密码体制，运算思想？（简单函数做多次迭代。。。）思想：</w:t>
      </w:r>
      <w:r>
        <w:rPr>
          <w:rFonts w:hint="eastAsia"/>
          <w:color w:val="FF0000"/>
          <w:lang w:val="en-US" w:eastAsia="zh-CN"/>
        </w:rPr>
        <w:t>一个密码体制进行迭代来提高其安全性能</w:t>
      </w:r>
    </w:p>
    <w:p w14:paraId="701DCF8C">
      <w:pPr>
        <w:rPr>
          <w:rFonts w:hint="eastAsia"/>
          <w:lang w:val="en-US" w:eastAsia="zh-CN"/>
        </w:rPr>
      </w:pPr>
    </w:p>
    <w:p w14:paraId="4DBF9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4.1分组密码（特点：加、解密密钥相同；</w:t>
      </w:r>
      <w:r>
        <w:rPr>
          <w:rFonts w:hint="eastAsia"/>
          <w:highlight w:val="yellow"/>
          <w:lang w:val="en-US" w:eastAsia="zh-CN"/>
        </w:rPr>
        <w:t>安全性依赖于密钥</w:t>
      </w:r>
      <w:r>
        <w:rPr>
          <w:rFonts w:hint="eastAsia"/>
          <w:lang w:val="en-US" w:eastAsia="zh-CN"/>
        </w:rPr>
        <w:t>而不是加解密算法的保密）</w:t>
      </w:r>
    </w:p>
    <w:p w14:paraId="6B046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用了香农提出的两个设计原则（</w:t>
      </w:r>
      <w:r>
        <w:rPr>
          <w:rFonts w:hint="eastAsia"/>
          <w:color w:val="0070C0"/>
          <w:highlight w:val="yellow"/>
          <w:lang w:val="en-US" w:eastAsia="zh-CN"/>
        </w:rPr>
        <w:t>扩散和混淆</w:t>
      </w:r>
      <w:r>
        <w:rPr>
          <w:rFonts w:hint="eastAsia"/>
          <w:lang w:val="en-US" w:eastAsia="zh-CN"/>
        </w:rPr>
        <w:t>，目的是抵抗对手对密码体制的</w:t>
      </w:r>
      <w:r>
        <w:rPr>
          <w:rFonts w:hint="eastAsia"/>
          <w:color w:val="0070C0"/>
          <w:lang w:val="en-US" w:eastAsia="zh-CN"/>
        </w:rPr>
        <w:t>统计分析</w:t>
      </w:r>
      <w:r>
        <w:rPr>
          <w:rFonts w:hint="eastAsia"/>
          <w:lang w:val="en-US" w:eastAsia="zh-CN"/>
        </w:rPr>
        <w:t>）</w:t>
      </w:r>
    </w:p>
    <w:p w14:paraId="2FB12AE1">
      <w:pPr>
        <w:rPr>
          <w:rFonts w:hint="eastAsia"/>
          <w:lang w:val="en-US" w:eastAsia="zh-CN"/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扩散</w:t>
      </w:r>
      <w:r>
        <w:rPr>
          <w:rFonts w:hint="eastAsia"/>
          <w:lang w:val="en-US" w:eastAsia="zh-CN"/>
        </w:rPr>
        <w:t>：使明文的统计特征散布到密文当中去，使</w:t>
      </w:r>
      <w:r>
        <w:rPr>
          <w:rFonts w:hint="eastAsia"/>
          <w:u w:val="single"/>
          <w:lang w:val="en-US" w:eastAsia="zh-CN"/>
        </w:rPr>
        <w:t>明文和密文</w:t>
      </w:r>
      <w:r>
        <w:rPr>
          <w:rFonts w:hint="eastAsia"/>
          <w:lang w:val="en-US" w:eastAsia="zh-CN"/>
        </w:rPr>
        <w:t>关系尽可能复杂</w:t>
      </w:r>
    </w:p>
    <w:p w14:paraId="19DC04E3"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混淆</w:t>
      </w:r>
      <w:r>
        <w:rPr>
          <w:rFonts w:hint="eastAsia"/>
          <w:lang w:val="en-US" w:eastAsia="zh-CN"/>
        </w:rPr>
        <w:t>：使</w:t>
      </w:r>
      <w:r>
        <w:rPr>
          <w:rFonts w:hint="eastAsia"/>
          <w:u w:val="single"/>
          <w:lang w:val="en-US" w:eastAsia="zh-CN"/>
        </w:rPr>
        <w:t>密文和密钥</w:t>
      </w:r>
      <w:r>
        <w:rPr>
          <w:rFonts w:hint="eastAsia"/>
          <w:lang w:val="en-US" w:eastAsia="zh-CN"/>
        </w:rPr>
        <w:t>的关系尽可能复杂</w:t>
      </w:r>
    </w:p>
    <w:p w14:paraId="20D970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4.2Feistel网络 </w:t>
      </w:r>
    </w:p>
    <w:p w14:paraId="4FBA102E">
      <w:r>
        <w:drawing>
          <wp:inline distT="0" distB="0" distL="114300" distR="114300">
            <wp:extent cx="4844415" cy="2816860"/>
            <wp:effectExtent l="0" t="0" r="698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rcRect t="19657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8B1A9">
      <w:r>
        <w:drawing>
          <wp:inline distT="0" distB="0" distL="114300" distR="114300">
            <wp:extent cx="3074670" cy="2035175"/>
            <wp:effectExtent l="0" t="0" r="11430" b="952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57C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4.3des算法  F轮函数：E盒扩展 子密钥异或 S盒压缩 P置换</w:t>
      </w:r>
    </w:p>
    <w:p w14:paraId="03B7B0E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635250"/>
            <wp:effectExtent l="0" t="0" r="5715" b="6350"/>
            <wp:docPr id="4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C2DD3">
      <w:pPr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lang w:val="en-US" w:eastAsia="zh-CN"/>
        </w:rPr>
        <w:t>4.4双重des为什么中途相遇攻击（这种攻击不依赖DES任何特性因而可攻击任何分组密码）</w:t>
      </w:r>
      <w:r>
        <w:rPr>
          <w:sz w:val="20"/>
          <w:szCs w:val="20"/>
        </w:rPr>
        <w:t>中途相遇攻击是一种</w:t>
      </w:r>
      <w:r>
        <w:rPr>
          <w:rStyle w:val="5"/>
          <w:sz w:val="20"/>
          <w:szCs w:val="20"/>
        </w:rPr>
        <w:t>时间-空间折中</w:t>
      </w:r>
      <w:r>
        <w:rPr>
          <w:sz w:val="20"/>
          <w:szCs w:val="20"/>
        </w:rPr>
        <w:t>的攻击方法，专门针对这种“加密两次”的结构，核心思想是：</w:t>
      </w:r>
      <w:r>
        <w:rPr>
          <w:rFonts w:hint="eastAsia" w:ascii="宋体" w:hAnsi="宋体" w:eastAsia="宋体" w:cs="宋体"/>
          <w:color w:val="4874CB" w:themeColor="accent1"/>
          <w:sz w:val="20"/>
          <w:szCs w:val="20"/>
          <w14:textFill>
            <w14:solidFill>
              <w14:schemeClr w14:val="accent1"/>
            </w14:solidFill>
          </w14:textFill>
        </w:rPr>
        <w:t>把加密过程的一部分“记住”，然后通过中间结果找到对应的密钥。</w:t>
      </w:r>
    </w:p>
    <w:p w14:paraId="3A3F5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三重des蜕变位单重des？（两个密钥、三个密钥）</w:t>
      </w:r>
    </w:p>
    <w:p w14:paraId="0A49109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94175" cy="2752725"/>
            <wp:effectExtent l="0" t="0" r="9525" b="3175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41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50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4.5多项式表示，</w:t>
      </w:r>
    </w:p>
    <w:p w14:paraId="17E1BD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倍乘运算规则xtime（）：</w:t>
      </w:r>
    </w:p>
    <w:p w14:paraId="1136A751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即乘x或者*02（左移一位，最高位（x8的系数）=0则不用异或；最高位=1则异或1b）</w:t>
      </w:r>
    </w:p>
    <w:p w14:paraId="3CF7C4DE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*03相当于*02后再异或原数</w:t>
      </w:r>
    </w:p>
    <w:p w14:paraId="1103A6B8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*01就等于原数</w:t>
      </w:r>
    </w:p>
    <w:p w14:paraId="27578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字节代替变化、行移位变换（0行不变，1行移位1个字节。。。）、列混淆 见例题</w:t>
      </w:r>
    </w:p>
    <w:p w14:paraId="2D1C4E1A">
      <w:pPr>
        <w:rPr>
          <w:rFonts w:hint="default"/>
          <w:lang w:val="en-US" w:eastAsia="zh-CN"/>
        </w:rPr>
      </w:pPr>
    </w:p>
    <w:p w14:paraId="5157D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4.6分组密码工作模式</w:t>
      </w:r>
    </w:p>
    <w:p w14:paraId="4ED37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-1.</w:t>
      </w:r>
      <w:r>
        <w:rPr>
          <w:rFonts w:hint="eastAsia"/>
          <w:b/>
          <w:bCs/>
          <w:lang w:val="en-US" w:eastAsia="zh-CN"/>
        </w:rPr>
        <w:t>电子密码本模式ECB</w:t>
      </w:r>
      <w:r>
        <w:rPr>
          <w:rFonts w:hint="eastAsia"/>
          <w:lang w:val="en-US" w:eastAsia="zh-CN"/>
        </w:rPr>
        <w:t>：将明文的各个分组独立地使用同一密钥k加密</w:t>
      </w:r>
    </w:p>
    <w:p w14:paraId="3C105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优点：实现简单，不同明文分组的加密可并行实施，尤其是硬件实现时速度很快</w:t>
      </w:r>
    </w:p>
    <w:p w14:paraId="458D0B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</w:t>
      </w:r>
      <w:r>
        <w:rPr>
          <w:rFonts w:hint="default"/>
          <w:lang w:val="en-US" w:eastAsia="zh-CN"/>
        </w:rPr>
        <w:t>不同的明文分组之间的加密独立进行,故保留了单表代替缺点,造成相同明文分组对应相同密文分组,不能隐蔽明文分组的统计规律和结构规律,不能抵抗替换攻击.</w:t>
      </w:r>
    </w:p>
    <w:p w14:paraId="5E1F9D71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-2.</w:t>
      </w:r>
      <w:r>
        <w:rPr>
          <w:rFonts w:hint="eastAsia"/>
          <w:b/>
          <w:bCs/>
          <w:lang w:val="en-US" w:eastAsia="zh-CN"/>
        </w:rPr>
        <w:t>密码分组链接模式CBC</w:t>
      </w:r>
    </w:p>
    <w:p w14:paraId="54F6F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（完整性认证：“用户”检验收到的文件是否遭到第三方有意或无意的篡改。）</w:t>
      </w:r>
    </w:p>
    <w:p w14:paraId="214BE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加密算法的输入是当前明文组与前一密文组的异或</w:t>
      </w:r>
    </w:p>
    <w:p w14:paraId="44492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特点：明文块的统计特征得到了隐蔽，具有有限的（两步）错误传播特性，具有自同步功能</w:t>
      </w:r>
    </w:p>
    <w:p w14:paraId="2060B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-3.</w:t>
      </w:r>
      <w:r>
        <w:rPr>
          <w:rFonts w:hint="eastAsia"/>
          <w:b/>
          <w:bCs/>
          <w:lang w:val="en-US" w:eastAsia="zh-CN"/>
        </w:rPr>
        <w:t>密码反馈模式CFB</w:t>
      </w:r>
      <w:r>
        <w:rPr>
          <w:rFonts w:hint="eastAsia"/>
          <w:lang w:val="en-US" w:eastAsia="zh-CN"/>
        </w:rPr>
        <w:t>（完整性认证）</w:t>
      </w:r>
    </w:p>
    <w:p w14:paraId="11B475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若待加密消息需按字符、字节或比特处理时</w:t>
      </w:r>
    </w:p>
    <w:p w14:paraId="5DCD76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优点:</w:t>
      </w:r>
    </w:p>
    <w:p w14:paraId="59DB5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(1) 适用于每次处理 j比特明文块的特定需求的加密情形;</w:t>
      </w:r>
    </w:p>
    <w:p w14:paraId="77150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(2) 具有有限步的错误传播，可用于认证;</w:t>
      </w:r>
    </w:p>
    <w:p w14:paraId="2A7E8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(3) 可实现自同步功能:</w:t>
      </w:r>
    </w:p>
    <w:p w14:paraId="29EAE1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缺点：加密效率低。</w:t>
      </w:r>
    </w:p>
    <w:p w14:paraId="63EC7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-4.</w:t>
      </w:r>
      <w:r>
        <w:rPr>
          <w:rFonts w:hint="eastAsia"/>
          <w:b/>
          <w:bCs/>
          <w:lang w:val="en-US" w:eastAsia="zh-CN"/>
        </w:rPr>
        <w:t>输出反馈模式OFB</w:t>
      </w:r>
      <w:r>
        <w:rPr>
          <w:rFonts w:hint="eastAsia"/>
          <w:lang w:val="en-US" w:eastAsia="zh-CN"/>
        </w:rPr>
        <w:t>：结构上类似CFB，但反馈内容是DES输出的乱数而不是密文</w:t>
      </w:r>
    </w:p>
    <w:p w14:paraId="2F48E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优点：将分组密码当作序列密码使用的一种方式，但乱数与明文和密文无关！不具有错误传播特性！只要密文在传输过程中不丢信号，即使信道不好，也能将明文大部分信号正常恢复</w:t>
      </w:r>
    </w:p>
    <w:p w14:paraId="3EA036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缺点：不能实现报文的完整性认证。乱数序列的周期可能有短周期现象。</w:t>
      </w:r>
    </w:p>
    <w:p w14:paraId="4FED3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适用范围：明文冗余度大，信道不好，明文错些信号不影响效果的情形。如图象、语音加密。</w:t>
      </w:r>
    </w:p>
    <w:p w14:paraId="3C292DA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40610"/>
            <wp:effectExtent l="0" t="0" r="635" b="8890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4D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-5.计数器模式CTR</w:t>
      </w:r>
    </w:p>
    <w:p w14:paraId="112EC45C">
      <w:pPr>
        <w:rPr>
          <w:rFonts w:hint="default"/>
          <w:lang w:val="en-US" w:eastAsia="zh-CN"/>
        </w:rPr>
      </w:pPr>
    </w:p>
    <w:p w14:paraId="497D8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Char5</w:t>
      </w:r>
    </w:p>
    <w:p w14:paraId="748878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公钥算法基于</w:t>
      </w:r>
      <w:r>
        <w:rPr>
          <w:rFonts w:hint="default"/>
          <w:highlight w:val="yellow"/>
          <w:lang w:val="en-US" w:eastAsia="zh-CN"/>
        </w:rPr>
        <w:t>数学函数</w:t>
      </w:r>
      <w:r>
        <w:rPr>
          <w:rFonts w:hint="default"/>
          <w:lang w:val="en-US" w:eastAsia="zh-CN"/>
        </w:rPr>
        <w:t>而不是基于替换和置换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解决两个问题：</w:t>
      </w:r>
      <w:r>
        <w:rPr>
          <w:rFonts w:hint="default"/>
          <w:highlight w:val="yellow"/>
          <w:lang w:val="en-US" w:eastAsia="zh-CN"/>
        </w:rPr>
        <w:t>密钥分配</w:t>
      </w:r>
      <w:r>
        <w:rPr>
          <w:rFonts w:hint="eastAsia"/>
          <w:highlight w:val="yellow"/>
          <w:lang w:val="en-US" w:eastAsia="zh-CN"/>
        </w:rPr>
        <w:t>、</w:t>
      </w:r>
      <w:r>
        <w:rPr>
          <w:rFonts w:hint="default"/>
          <w:highlight w:val="yellow"/>
          <w:lang w:val="en-US" w:eastAsia="zh-CN"/>
        </w:rPr>
        <w:t>数字签名</w:t>
      </w:r>
    </w:p>
    <w:p w14:paraId="7090A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公钥密码优点加密密钥可以公开传播，缺点运算速度较慢</w:t>
      </w:r>
    </w:p>
    <w:p w14:paraId="690FB0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加解密密钥不一样，加密密钥为公钥，解密密钥为私钥</w:t>
      </w:r>
    </w:p>
    <w:p w14:paraId="636F1E15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RSA</w:t>
      </w:r>
      <w:r>
        <w:rPr>
          <w:rFonts w:hint="eastAsia"/>
          <w:color w:val="auto"/>
          <w:lang w:val="en-US" w:eastAsia="zh-CN"/>
        </w:rPr>
        <w:t>安全性基于</w:t>
      </w:r>
      <w:r>
        <w:rPr>
          <w:rFonts w:hint="eastAsia"/>
          <w:color w:val="0000FF"/>
          <w:lang w:val="en-US" w:eastAsia="zh-CN"/>
        </w:rPr>
        <w:t>大整数的素数分解</w:t>
      </w:r>
      <w:r>
        <w:rPr>
          <w:rFonts w:hint="eastAsia"/>
          <w:color w:val="auto"/>
          <w:lang w:val="en-US" w:eastAsia="zh-CN"/>
        </w:rPr>
        <w:t>问题的难解性；</w:t>
      </w:r>
    </w:p>
    <w:p w14:paraId="09741B8F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EIGamal</w:t>
      </w:r>
      <w:r>
        <w:rPr>
          <w:rFonts w:hint="eastAsia"/>
          <w:color w:val="auto"/>
          <w:lang w:val="en-US" w:eastAsia="zh-CN"/>
        </w:rPr>
        <w:t>安全性基于</w:t>
      </w:r>
      <w:r>
        <w:rPr>
          <w:rFonts w:hint="eastAsia"/>
          <w:color w:val="0000FF"/>
          <w:lang w:val="en-US" w:eastAsia="zh-CN"/>
        </w:rPr>
        <w:t>有限域上的离散对数</w:t>
      </w:r>
      <w:r>
        <w:rPr>
          <w:rFonts w:hint="eastAsia"/>
          <w:color w:val="auto"/>
          <w:lang w:val="en-US" w:eastAsia="zh-CN"/>
        </w:rPr>
        <w:t>问题的难解性；</w:t>
      </w:r>
    </w:p>
    <w:p w14:paraId="2E075F02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Menezes-Vanstone</w:t>
      </w:r>
      <w:r>
        <w:rPr>
          <w:rFonts w:hint="eastAsia"/>
          <w:color w:val="auto"/>
          <w:lang w:val="en-US" w:eastAsia="zh-CN"/>
        </w:rPr>
        <w:t>安全性基于</w:t>
      </w:r>
      <w:r>
        <w:rPr>
          <w:rFonts w:hint="eastAsia"/>
          <w:color w:val="0000FF"/>
          <w:lang w:val="en-US" w:eastAsia="zh-CN"/>
        </w:rPr>
        <w:t>椭圆曲线上的离散对数</w:t>
      </w:r>
      <w:r>
        <w:rPr>
          <w:rFonts w:hint="eastAsia"/>
          <w:color w:val="auto"/>
          <w:lang w:val="en-US" w:eastAsia="zh-CN"/>
        </w:rPr>
        <w:t>问题的难解性。</w:t>
      </w:r>
    </w:p>
    <w:p w14:paraId="7B14B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5.1两种（rsa，elgamal公钥密码体制）怎么选参数，怎么用参数做加密解密</w:t>
      </w:r>
    </w:p>
    <w:p w14:paraId="01279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公钥算私钥，明文做加密，密文做解密</w:t>
      </w:r>
    </w:p>
    <w:p w14:paraId="5F81862B">
      <w:r>
        <w:rPr>
          <w:rFonts w:hint="eastAsia"/>
          <w:lang w:val="en-US" w:eastAsia="zh-CN"/>
        </w:rPr>
        <w:t>RSA</w:t>
      </w:r>
      <w:r>
        <w:drawing>
          <wp:inline distT="0" distB="0" distL="114300" distR="114300">
            <wp:extent cx="3884295" cy="1601470"/>
            <wp:effectExtent l="0" t="0" r="1905" b="11430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72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EIGamal</w:t>
      </w:r>
    </w:p>
    <w:p w14:paraId="4576318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608070" cy="2154555"/>
            <wp:effectExtent l="0" t="0" r="11430" b="4445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055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6序列密码和移位寄存器</w:t>
      </w:r>
    </w:p>
    <w:p w14:paraId="522FF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如何用线性反馈移位寄存器生成密码序列，已知联系多项式，如何根据联系多项式画出逻辑框图，写出递推式，可否推出后续输出</w:t>
      </w:r>
    </w:p>
    <w:p w14:paraId="10FAC4D8">
      <w:r>
        <w:drawing>
          <wp:inline distT="0" distB="0" distL="114300" distR="114300">
            <wp:extent cx="3990975" cy="1298575"/>
            <wp:effectExtent l="0" t="0" r="9525" b="9525"/>
            <wp:docPr id="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rcRect b="5281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5EBEA">
      <w:r>
        <w:drawing>
          <wp:inline distT="0" distB="0" distL="114300" distR="114300">
            <wp:extent cx="3415030" cy="790575"/>
            <wp:effectExtent l="0" t="0" r="1270" b="9525"/>
            <wp:docPr id="3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rcRect t="4182"/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52918">
      <w:r>
        <w:drawing>
          <wp:inline distT="0" distB="0" distL="114300" distR="114300">
            <wp:extent cx="4965065" cy="861695"/>
            <wp:effectExtent l="0" t="0" r="635" b="1905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5967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851275" cy="1186180"/>
            <wp:effectExtent l="0" t="0" r="9525" b="7620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4C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Bmi算法针对输出序列如何去生成本源多项式</w:t>
      </w:r>
    </w:p>
    <w:p w14:paraId="45D2FC0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585845" cy="3206750"/>
            <wp:effectExtent l="0" t="0" r="8255" b="6350"/>
            <wp:docPr id="3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584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0F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7 数字签名</w:t>
      </w:r>
    </w:p>
    <w:p w14:paraId="7A560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特性：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可信的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、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不可伪造的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、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不可复制的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、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不可改变的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、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不可抵赖的</w:t>
      </w:r>
      <w:r>
        <w:rPr>
          <w:rFonts w:hint="default"/>
          <w:lang w:val="en-US" w:eastAsia="zh-CN"/>
        </w:rPr>
        <w:t>。</w:t>
      </w:r>
    </w:p>
    <w:p w14:paraId="516F4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如何用rsa公钥密码体制完成一个签名和验证过程，如rsa乘法逆次运算（用私钥去签名，公钥是验证签名时用）。。运算规则，什么时候用公钥私钥</w:t>
      </w:r>
    </w:p>
    <w:p w14:paraId="0C949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RSA签名方案：</w:t>
      </w:r>
    </w:p>
    <w:p w14:paraId="7E9AFEF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761105" cy="2065655"/>
            <wp:effectExtent l="0" t="0" r="10795" b="4445"/>
            <wp:docPr id="3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206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435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EIGamal签名方案：记不住放弃</w:t>
      </w:r>
    </w:p>
    <w:p w14:paraId="4A36B26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316730" cy="5261610"/>
            <wp:effectExtent l="0" t="0" r="1270" b="8890"/>
            <wp:docPr id="3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526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868F0"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8Hash函数能保证数据的</w:t>
      </w:r>
      <w:r>
        <w:rPr>
          <w:rFonts w:hint="eastAsia"/>
          <w:highlight w:val="yellow"/>
          <w:lang w:val="en-US" w:eastAsia="zh-CN"/>
        </w:rPr>
        <w:t>完整性</w:t>
      </w:r>
      <w:r>
        <w:rPr>
          <w:rFonts w:hint="eastAsia"/>
          <w:lang w:val="en-US" w:eastAsia="zh-CN"/>
        </w:rPr>
        <w:t>和</w:t>
      </w:r>
      <w:r>
        <w:rPr>
          <w:rFonts w:hint="eastAsia"/>
          <w:highlight w:val="yellow"/>
          <w:lang w:val="en-US" w:eastAsia="zh-CN"/>
        </w:rPr>
        <w:t>认证性</w:t>
      </w:r>
    </w:p>
    <w:p w14:paraId="395B6B65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定义：</w:t>
      </w:r>
      <w:r>
        <w:rPr>
          <w:rFonts w:hint="eastAsia"/>
          <w:highlight w:val="none"/>
          <w:lang w:val="en-US" w:eastAsia="zh-CN"/>
        </w:rPr>
        <w:t>Hash函数是一个将任意长度的消息（message）映射成固定长度消息的函数</w:t>
      </w:r>
    </w:p>
    <w:p w14:paraId="47C262F6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作用：</w:t>
      </w:r>
      <w:r>
        <w:rPr>
          <w:rFonts w:hint="eastAsia"/>
          <w:highlight w:val="none"/>
          <w:lang w:val="en-US" w:eastAsia="zh-CN"/>
        </w:rPr>
        <w:t>用于</w:t>
      </w: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鉴别</w:t>
      </w:r>
      <w:r>
        <w:rPr>
          <w:rFonts w:hint="eastAsia"/>
          <w:highlight w:val="none"/>
          <w:lang w:val="en-US" w:eastAsia="zh-CN"/>
        </w:rPr>
        <w:t>。鉴别目的：1验证信息发送者是真正的而不是冒充的，同时发信息者也不能抵赖，此为信源识别；2验证信息完整性，在传递或存储过程中未被篡改、重放或延迟等。</w:t>
      </w:r>
    </w:p>
    <w:p w14:paraId="7F16C32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性质？作用？主要用于对数据完整性和消息认证 </w:t>
      </w:r>
    </w:p>
    <w:p w14:paraId="1BB63DA8">
      <w:pPr>
        <w:rPr>
          <w:rFonts w:hint="eastAsia"/>
          <w:highlight w:val="none"/>
          <w:lang w:val="en-US" w:eastAsia="zh-CN"/>
        </w:rPr>
      </w:pP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压缩</w:t>
      </w:r>
      <w:r>
        <w:rPr>
          <w:rFonts w:hint="eastAsia"/>
          <w:highlight w:val="none"/>
          <w:lang w:val="en-US" w:eastAsia="zh-CN"/>
        </w:rPr>
        <w:t>性：任意长度的数据，算出的摘要长度都固定。</w:t>
      </w:r>
    </w:p>
    <w:p w14:paraId="1C65B45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容</w:t>
      </w: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易计算</w:t>
      </w:r>
      <w:r>
        <w:rPr>
          <w:rFonts w:hint="eastAsia"/>
          <w:highlight w:val="none"/>
          <w:lang w:val="en-US" w:eastAsia="zh-CN"/>
        </w:rPr>
        <w:t>：从原数据容易算出摘要。</w:t>
      </w:r>
    </w:p>
    <w:p w14:paraId="7F4AEEF6">
      <w:pPr>
        <w:rPr>
          <w:rFonts w:hint="eastAsia"/>
          <w:highlight w:val="none"/>
          <w:lang w:val="en-US" w:eastAsia="zh-CN"/>
        </w:rPr>
      </w:pP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抗修改</w:t>
      </w:r>
      <w:r>
        <w:rPr>
          <w:rFonts w:hint="eastAsia"/>
          <w:highlight w:val="none"/>
          <w:lang w:val="en-US" w:eastAsia="zh-CN"/>
        </w:rPr>
        <w:t>性：对原数据进行任何改动，哪怕只修改1个字节，所得到的摘要都有很大区别。</w:t>
      </w:r>
    </w:p>
    <w:p w14:paraId="097F7D3A">
      <w:pPr>
        <w:rPr>
          <w:rFonts w:hint="eastAsia"/>
          <w:highlight w:val="none"/>
          <w:lang w:val="en-US" w:eastAsia="zh-CN"/>
        </w:rPr>
      </w:pP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弱抗碰撞</w:t>
      </w:r>
      <w:r>
        <w:rPr>
          <w:rFonts w:hint="eastAsia"/>
          <w:highlight w:val="none"/>
          <w:lang w:val="en-US" w:eastAsia="zh-CN"/>
        </w:rPr>
        <w:t>：已知原数据和其摘要，想找到一个具有相同摘要的数据（即伪造数据），在计算上是困难的。</w:t>
      </w:r>
    </w:p>
    <w:p w14:paraId="0F9F7387">
      <w:pPr>
        <w:rPr>
          <w:rFonts w:hint="eastAsia"/>
          <w:highlight w:val="none"/>
          <w:lang w:val="en-US" w:eastAsia="zh-CN"/>
        </w:rPr>
      </w:pP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强抗碰撞</w:t>
      </w:r>
      <w:r>
        <w:rPr>
          <w:rFonts w:hint="eastAsia"/>
          <w:highlight w:val="none"/>
          <w:lang w:val="en-US" w:eastAsia="zh-CN"/>
        </w:rPr>
        <w:t>：想找到两个不同的数据，使它们具有相同的摘要，在计算上是困难的。</w:t>
      </w:r>
    </w:p>
    <w:p w14:paraId="7CE53DCB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碰撞：</w:t>
      </w:r>
      <w:r>
        <w:rPr>
          <w:rFonts w:hint="eastAsia"/>
          <w:highlight w:val="none"/>
          <w:lang w:val="en-US" w:eastAsia="zh-CN"/>
        </w:rPr>
        <w:t>设x、x’是两个不同的消息，如果h(x)=h(x’)，则称x和x’是Hash函数h的一个（对）碰撞.</w:t>
      </w:r>
    </w:p>
    <w:p w14:paraId="1025A660">
      <w:pPr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分类：</w:t>
      </w:r>
    </w:p>
    <w:p w14:paraId="70F164E0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-1.</w:t>
      </w:r>
      <w:r>
        <w:rPr>
          <w:rFonts w:hint="default"/>
          <w:highlight w:val="none"/>
          <w:lang w:val="en-US" w:eastAsia="zh-CN"/>
        </w:rPr>
        <w:t>单向Hash函数</w:t>
      </w:r>
      <w:r>
        <w:rPr>
          <w:rFonts w:hint="eastAsia"/>
          <w:highlight w:val="none"/>
          <w:lang w:val="en-US" w:eastAsia="zh-CN"/>
        </w:rPr>
        <w:t>：</w:t>
      </w:r>
      <w:r>
        <w:rPr>
          <w:rFonts w:hint="default"/>
          <w:highlight w:val="none"/>
          <w:u w:val="single"/>
          <w:lang w:val="en-US" w:eastAsia="zh-CN"/>
        </w:rPr>
        <w:t>给定</w:t>
      </w:r>
      <w:r>
        <w:rPr>
          <w:rFonts w:hint="default"/>
          <w:highlight w:val="none"/>
          <w:lang w:val="en-US" w:eastAsia="zh-CN"/>
        </w:rPr>
        <w:t>Hash值y，</w:t>
      </w:r>
      <w:r>
        <w:rPr>
          <w:rFonts w:hint="default"/>
          <w:highlight w:val="none"/>
          <w:u w:val="single"/>
          <w:lang w:val="en-US" w:eastAsia="zh-CN"/>
        </w:rPr>
        <w:t>寻找</w:t>
      </w:r>
      <w:r>
        <w:rPr>
          <w:rFonts w:hint="default"/>
          <w:highlight w:val="none"/>
          <w:lang w:val="en-US" w:eastAsia="zh-CN"/>
        </w:rPr>
        <w:t xml:space="preserve">消息x，使得y=h (x)计算上不可行，则称h是单向Hash函数. </w:t>
      </w:r>
    </w:p>
    <w:p w14:paraId="0DA000A4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-2.</w:t>
      </w:r>
      <w:r>
        <w:rPr>
          <w:rFonts w:hint="default"/>
          <w:highlight w:val="none"/>
          <w:lang w:val="en-US" w:eastAsia="zh-CN"/>
        </w:rPr>
        <w:t>弱抗碰撞Hash函数</w:t>
      </w:r>
      <w:r>
        <w:rPr>
          <w:rFonts w:hint="eastAsia"/>
          <w:highlight w:val="none"/>
          <w:lang w:val="en-US" w:eastAsia="zh-CN"/>
        </w:rPr>
        <w:t>：</w:t>
      </w:r>
      <w:r>
        <w:rPr>
          <w:rFonts w:hint="default"/>
          <w:highlight w:val="none"/>
          <w:u w:val="single"/>
          <w:lang w:val="en-US" w:eastAsia="zh-CN"/>
        </w:rPr>
        <w:t>任给</w:t>
      </w:r>
      <w:r>
        <w:rPr>
          <w:rFonts w:hint="default"/>
          <w:highlight w:val="none"/>
          <w:lang w:val="en-US" w:eastAsia="zh-CN"/>
        </w:rPr>
        <w:t>一个消息x，</w:t>
      </w:r>
      <w:r>
        <w:rPr>
          <w:rFonts w:hint="default"/>
          <w:highlight w:val="none"/>
          <w:u w:val="single"/>
          <w:lang w:val="en-US" w:eastAsia="zh-CN"/>
        </w:rPr>
        <w:t>寻找</w:t>
      </w:r>
      <w:r>
        <w:rPr>
          <w:rFonts w:hint="default"/>
          <w:highlight w:val="none"/>
          <w:lang w:val="en-US" w:eastAsia="zh-CN"/>
        </w:rPr>
        <w:t xml:space="preserve">另一个不同的消息x’，使得h(x) =h(x’)计算上不可行，则称h是弱抗碰撞Hash函数.  </w:t>
      </w:r>
    </w:p>
    <w:p w14:paraId="6404A76D"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-3.</w:t>
      </w:r>
      <w:r>
        <w:rPr>
          <w:rFonts w:hint="default"/>
          <w:highlight w:val="none"/>
          <w:lang w:val="en-US" w:eastAsia="zh-CN"/>
        </w:rPr>
        <w:t>强抗碰撞Hash函数</w:t>
      </w:r>
      <w:r>
        <w:rPr>
          <w:rFonts w:hint="eastAsia"/>
          <w:highlight w:val="none"/>
          <w:lang w:val="en-US" w:eastAsia="zh-CN"/>
        </w:rPr>
        <w:t>：</w:t>
      </w:r>
      <w:r>
        <w:rPr>
          <w:rFonts w:hint="default"/>
          <w:highlight w:val="none"/>
          <w:lang w:val="en-US" w:eastAsia="zh-CN"/>
        </w:rPr>
        <w:t>如果</w:t>
      </w:r>
      <w:r>
        <w:rPr>
          <w:rFonts w:hint="default"/>
          <w:highlight w:val="none"/>
          <w:u w:val="single"/>
          <w:lang w:val="en-US" w:eastAsia="zh-CN"/>
        </w:rPr>
        <w:t>寻找</w:t>
      </w:r>
      <w:r>
        <w:rPr>
          <w:rFonts w:hint="default"/>
          <w:highlight w:val="none"/>
          <w:lang w:val="en-US" w:eastAsia="zh-CN"/>
        </w:rPr>
        <w:t xml:space="preserve">两个不同的消息x和x’，使得h(x)=h(x’)计算上不可行，则称h是强抗碰撞Hash函数.  </w:t>
      </w:r>
    </w:p>
    <w:p w14:paraId="1426728B">
      <w:r>
        <w:drawing>
          <wp:inline distT="0" distB="0" distL="114300" distR="114300">
            <wp:extent cx="4403090" cy="896620"/>
            <wp:effectExtent l="0" t="0" r="3810" b="5080"/>
            <wp:docPr id="3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AA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如何构造哈希函数（利用分组密码？）如cbc、cfb</w:t>
      </w:r>
    </w:p>
    <w:p w14:paraId="7B2B3EAE">
      <w:r>
        <w:drawing>
          <wp:inline distT="0" distB="0" distL="114300" distR="114300">
            <wp:extent cx="4344035" cy="528320"/>
            <wp:effectExtent l="0" t="0" r="12065" b="5080"/>
            <wp:docPr id="3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F18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CBC:当前明文组与前一组密文异或再加密生成密文</w:t>
      </w:r>
    </w:p>
    <w:p w14:paraId="52EAE8E8">
      <w:r>
        <w:drawing>
          <wp:inline distT="0" distB="0" distL="114300" distR="114300">
            <wp:extent cx="4121150" cy="2705735"/>
            <wp:effectExtent l="0" t="0" r="6350" b="1206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EA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CFB:前一组密文加密再与当前明文组异或生成密文</w:t>
      </w:r>
    </w:p>
    <w:p w14:paraId="6D3D0B61">
      <w:r>
        <w:drawing>
          <wp:inline distT="0" distB="0" distL="114300" distR="114300">
            <wp:extent cx="4256405" cy="2427605"/>
            <wp:effectExtent l="0" t="0" r="10795" b="10795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04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9密钥管理和身份验证</w:t>
      </w:r>
    </w:p>
    <w:p w14:paraId="0C0D6D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设计一个安全方案，需要从哪些方面理解(如怎么管理密钥和分发密钥，怎么做加密，传输中如何发现数据不被篡改即完整性保护，验证发送方身份识别等系统性考量，怎么防止攻击)</w:t>
      </w:r>
    </w:p>
    <w:p w14:paraId="4756FE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密钥分配:</w:t>
      </w:r>
    </w:p>
    <w:p w14:paraId="659FFC3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87470" cy="4794250"/>
            <wp:effectExtent l="0" t="0" r="11430" b="635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E2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密钥协商：</w:t>
      </w:r>
    </w:p>
    <w:p w14:paraId="1DC3FB0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445000" cy="2514600"/>
            <wp:effectExtent l="0" t="0" r="0" b="0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0E87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40132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8"/>
                    <a:srcRect t="3736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所以引入数字签名</w:t>
      </w:r>
    </w:p>
    <w:p w14:paraId="34FD0A77">
      <w:r>
        <w:drawing>
          <wp:inline distT="0" distB="0" distL="114300" distR="114300">
            <wp:extent cx="4714240" cy="1580515"/>
            <wp:effectExtent l="0" t="0" r="10160" b="698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A4B8C">
      <w:r>
        <w:drawing>
          <wp:inline distT="0" distB="0" distL="114300" distR="114300">
            <wp:extent cx="4706620" cy="2972435"/>
            <wp:effectExtent l="0" t="0" r="508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0662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03DE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539615" cy="2466340"/>
            <wp:effectExtent l="0" t="0" r="6985" b="10160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F0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如何做秘密分享和重建，分配份额，需要什么参数，分配给每个人是什么信息</w:t>
      </w:r>
    </w:p>
    <w:p w14:paraId="46E7D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定义:设秘密s被分成n个部分信息，每部分信息称为一个子密钥或影子，由一个参与者持有，使得：</w:t>
      </w:r>
    </w:p>
    <w:p w14:paraId="7852D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1.由 &gt;= t个参与者所持有的部分信息可重构s。</w:t>
      </w:r>
    </w:p>
    <w:p w14:paraId="12E51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2.由 &lt; t个参与者所持有的部分信息则无法重构s。</w:t>
      </w:r>
    </w:p>
    <w:p w14:paraId="3A546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则称这种方案为(t,n)门限方案，t称为方案的门限值</w:t>
      </w:r>
    </w:p>
    <w:p w14:paraId="0070619B">
      <w:pPr>
        <w:rPr>
          <w:rFonts w:hint="eastAsia"/>
          <w:lang w:val="en-US" w:eastAsia="zh-CN"/>
        </w:rPr>
      </w:pPr>
    </w:p>
    <w:p w14:paraId="567FA2D3">
      <w:r>
        <w:drawing>
          <wp:inline distT="0" distB="0" distL="114300" distR="114300">
            <wp:extent cx="4218940" cy="4120515"/>
            <wp:effectExtent l="0" t="0" r="10160" b="6985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61F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身份识别的过程（零知识证明，三/四个步骤。。）</w:t>
      </w:r>
    </w:p>
    <w:p w14:paraId="1338EC6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406265" cy="3270250"/>
            <wp:effectExtent l="0" t="0" r="635" b="635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43"/>
                    <a:srcRect t="2200"/>
                    <a:stretch>
                      <a:fillRect/>
                    </a:stretch>
                  </pic:blipFill>
                  <pic:spPr>
                    <a:xfrm>
                      <a:off x="0" y="0"/>
                      <a:ext cx="4406265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5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零知识证明：</w:t>
      </w:r>
    </w:p>
    <w:p w14:paraId="4AB572F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48200" cy="4254500"/>
            <wp:effectExtent l="0" t="0" r="0" b="0"/>
            <wp:docPr id="4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6C48E6"/>
    <w:rsid w:val="03222CFC"/>
    <w:rsid w:val="0D3A01A5"/>
    <w:rsid w:val="265E4AAD"/>
    <w:rsid w:val="267442D0"/>
    <w:rsid w:val="366C48E6"/>
    <w:rsid w:val="3D7563E3"/>
    <w:rsid w:val="568832FC"/>
    <w:rsid w:val="57596A47"/>
    <w:rsid w:val="57EE53E1"/>
    <w:rsid w:val="684B2DCF"/>
    <w:rsid w:val="70EB02B8"/>
    <w:rsid w:val="76E278C9"/>
    <w:rsid w:val="7AB0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868</Words>
  <Characters>978</Characters>
  <Lines>0</Lines>
  <Paragraphs>0</Paragraphs>
  <TotalTime>1134</TotalTime>
  <ScaleCrop>false</ScaleCrop>
  <LinksUpToDate>false</LinksUpToDate>
  <CharactersWithSpaces>987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2025-04-24T02:34:00Z</dcterms:created>
  <dc:creator>fffanun</dc:creator>
  <cp:lastModifiedBy>fffanun</cp:lastModifiedBy>
  <dcterms:modified xsi:type="dcterms:W3CDTF">2025-05-08T04:07:23Z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2889C19AEB374D079C59DE5F9AE97DA3_11</vt:lpwstr>
  </property>
  <property fmtid="{D5CDD505-2E9C-101B-9397-08002B2CF9AE}" pid="4" name="KSOTemplateDocerSaveRecord">
    <vt:lpwstr>eyJoZGlkIjoiOTViOGQ5MjI1NjQwMzJjODkwODJjNWFmNGYxNjg1ZDUiLCJ1c2VySWQiOiIxMDQ4NzIzNTIzIn0=</vt:lpwstr>
  </property>
</Properties>
</file>