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50" w:rsidRPr="003C6350" w:rsidRDefault="003C6350" w:rsidP="003C6350">
      <w:pPr>
        <w:widowControl/>
        <w:shd w:val="clear" w:color="auto" w:fill="F0F0F0"/>
        <w:jc w:val="left"/>
        <w:rPr>
          <w:rFonts w:ascii="Verdana" w:eastAsia="SimSun" w:hAnsi="Verdana" w:cs="SimSun"/>
          <w:color w:val="000000"/>
          <w:kern w:val="0"/>
          <w:szCs w:val="21"/>
        </w:rPr>
      </w:pPr>
      <w:r w:rsidRPr="003C6350">
        <w:rPr>
          <w:rFonts w:ascii="SimSun" w:eastAsia="SimSun" w:hAnsi="SimSun" w:cs="SimSun" w:hint="eastAsia"/>
          <w:color w:val="000000"/>
          <w:kern w:val="0"/>
          <w:szCs w:val="21"/>
        </w:rPr>
        <w:t>目录</w:t>
      </w:r>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5" w:anchor="_Toc281750444" w:history="1">
        <w:r w:rsidRPr="003C6350">
          <w:rPr>
            <w:rFonts w:ascii="SimSun" w:eastAsia="SimSun" w:hAnsi="SimSun" w:cs="SimSun" w:hint="eastAsia"/>
            <w:color w:val="008000"/>
            <w:kern w:val="0"/>
            <w:szCs w:val="21"/>
          </w:rPr>
          <w:t>创建型</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6" w:anchor="_Toc281750445" w:history="1">
        <w:r w:rsidRPr="003C6350">
          <w:rPr>
            <w:rFonts w:ascii="Verdana" w:eastAsia="SimSun" w:hAnsi="Verdana" w:cs="SimSun"/>
            <w:color w:val="008000"/>
            <w:kern w:val="0"/>
            <w:szCs w:val="21"/>
          </w:rPr>
          <w:t>1. Factory Method</w:t>
        </w:r>
        <w:r w:rsidRPr="003C6350">
          <w:rPr>
            <w:rFonts w:ascii="SimSun" w:eastAsia="SimSun" w:hAnsi="SimSun" w:cs="SimSun" w:hint="eastAsia"/>
            <w:color w:val="008000"/>
            <w:kern w:val="0"/>
            <w:szCs w:val="21"/>
          </w:rPr>
          <w:t>（工厂方法）</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7" w:anchor="_Toc281750446" w:history="1">
        <w:r w:rsidRPr="003C6350">
          <w:rPr>
            <w:rFonts w:ascii="Verdana" w:eastAsia="SimSun" w:hAnsi="Verdana" w:cs="SimSun"/>
            <w:color w:val="008000"/>
            <w:kern w:val="0"/>
            <w:szCs w:val="21"/>
          </w:rPr>
          <w:t>2. Abstract Factory</w:t>
        </w:r>
        <w:r w:rsidRPr="003C6350">
          <w:rPr>
            <w:rFonts w:ascii="SimSun" w:eastAsia="SimSun" w:hAnsi="SimSun" w:cs="SimSun" w:hint="eastAsia"/>
            <w:color w:val="008000"/>
            <w:kern w:val="0"/>
            <w:szCs w:val="21"/>
          </w:rPr>
          <w:t>（抽象工厂）</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8" w:anchor="_Toc281750447" w:history="1">
        <w:r w:rsidRPr="003C6350">
          <w:rPr>
            <w:rFonts w:ascii="Verdana" w:eastAsia="SimSun" w:hAnsi="Verdana" w:cs="SimSun"/>
            <w:color w:val="008000"/>
            <w:kern w:val="0"/>
            <w:szCs w:val="21"/>
          </w:rPr>
          <w:t>3. Builder</w:t>
        </w:r>
        <w:r w:rsidRPr="003C6350">
          <w:rPr>
            <w:rFonts w:ascii="SimSun" w:eastAsia="SimSun" w:hAnsi="SimSun" w:cs="SimSun" w:hint="eastAsia"/>
            <w:color w:val="008000"/>
            <w:kern w:val="0"/>
            <w:szCs w:val="21"/>
          </w:rPr>
          <w:t>（建造者）</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9" w:anchor="_Toc281750448" w:history="1">
        <w:r w:rsidRPr="003C6350">
          <w:rPr>
            <w:rFonts w:ascii="Verdana" w:eastAsia="SimSun" w:hAnsi="Verdana" w:cs="SimSun"/>
            <w:color w:val="008000"/>
            <w:kern w:val="0"/>
            <w:szCs w:val="21"/>
          </w:rPr>
          <w:t>4. Prototype</w:t>
        </w:r>
        <w:r w:rsidRPr="003C6350">
          <w:rPr>
            <w:rFonts w:ascii="SimSun" w:eastAsia="SimSun" w:hAnsi="SimSun" w:cs="SimSun" w:hint="eastAsia"/>
            <w:color w:val="008000"/>
            <w:kern w:val="0"/>
            <w:szCs w:val="21"/>
          </w:rPr>
          <w:t>（原型）</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0" w:anchor="_Toc281750449" w:history="1">
        <w:r w:rsidRPr="003C6350">
          <w:rPr>
            <w:rFonts w:ascii="Verdana" w:eastAsia="SimSun" w:hAnsi="Verdana" w:cs="SimSun"/>
            <w:color w:val="008000"/>
            <w:kern w:val="0"/>
            <w:szCs w:val="21"/>
          </w:rPr>
          <w:t>5. Singleton</w:t>
        </w:r>
        <w:r w:rsidRPr="003C6350">
          <w:rPr>
            <w:rFonts w:ascii="SimSun" w:eastAsia="SimSun" w:hAnsi="SimSun" w:cs="SimSun" w:hint="eastAsia"/>
            <w:color w:val="008000"/>
            <w:kern w:val="0"/>
            <w:szCs w:val="21"/>
          </w:rPr>
          <w:t>（单例）</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1" w:anchor="_Toc281750450" w:history="1">
        <w:r w:rsidRPr="003C6350">
          <w:rPr>
            <w:rFonts w:ascii="SimSun" w:eastAsia="SimSun" w:hAnsi="SimSun" w:cs="SimSun" w:hint="eastAsia"/>
            <w:color w:val="008000"/>
            <w:kern w:val="0"/>
            <w:szCs w:val="21"/>
          </w:rPr>
          <w:t>结构型</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2" w:anchor="_Toc281750451" w:history="1">
        <w:r w:rsidRPr="003C6350">
          <w:rPr>
            <w:rFonts w:ascii="Verdana" w:eastAsia="SimSun" w:hAnsi="Verdana" w:cs="SimSun"/>
            <w:color w:val="008000"/>
            <w:kern w:val="0"/>
            <w:szCs w:val="21"/>
          </w:rPr>
          <w:t>6. Adapter Class/Object</w:t>
        </w:r>
        <w:r w:rsidRPr="003C6350">
          <w:rPr>
            <w:rFonts w:ascii="SimSun" w:eastAsia="SimSun" w:hAnsi="SimSun" w:cs="SimSun" w:hint="eastAsia"/>
            <w:color w:val="008000"/>
            <w:kern w:val="0"/>
            <w:szCs w:val="21"/>
          </w:rPr>
          <w:t>（适配器）</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3" w:anchor="_Toc281750452" w:history="1">
        <w:r w:rsidRPr="003C6350">
          <w:rPr>
            <w:rFonts w:ascii="Verdana" w:eastAsia="SimSun" w:hAnsi="Verdana" w:cs="SimSun"/>
            <w:color w:val="008000"/>
            <w:kern w:val="0"/>
            <w:szCs w:val="21"/>
          </w:rPr>
          <w:t>7. Bridge</w:t>
        </w:r>
        <w:r w:rsidRPr="003C6350">
          <w:rPr>
            <w:rFonts w:ascii="SimSun" w:eastAsia="SimSun" w:hAnsi="SimSun" w:cs="SimSun" w:hint="eastAsia"/>
            <w:color w:val="008000"/>
            <w:kern w:val="0"/>
            <w:szCs w:val="21"/>
          </w:rPr>
          <w:t>（桥接）</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4" w:anchor="_Toc281750453" w:history="1">
        <w:r w:rsidRPr="003C6350">
          <w:rPr>
            <w:rFonts w:ascii="Verdana" w:eastAsia="SimSun" w:hAnsi="Verdana" w:cs="SimSun"/>
            <w:color w:val="008000"/>
            <w:kern w:val="0"/>
            <w:szCs w:val="21"/>
          </w:rPr>
          <w:t>8. Composite</w:t>
        </w:r>
        <w:r w:rsidRPr="003C6350">
          <w:rPr>
            <w:rFonts w:ascii="SimSun" w:eastAsia="SimSun" w:hAnsi="SimSun" w:cs="SimSun" w:hint="eastAsia"/>
            <w:color w:val="008000"/>
            <w:kern w:val="0"/>
            <w:szCs w:val="21"/>
          </w:rPr>
          <w:t>（组合）</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5" w:anchor="_Toc281750454" w:history="1">
        <w:r w:rsidRPr="003C6350">
          <w:rPr>
            <w:rFonts w:ascii="Verdana" w:eastAsia="SimSun" w:hAnsi="Verdana" w:cs="SimSun"/>
            <w:color w:val="008000"/>
            <w:kern w:val="0"/>
            <w:szCs w:val="21"/>
          </w:rPr>
          <w:t>9. Decorator</w:t>
        </w:r>
        <w:r w:rsidRPr="003C6350">
          <w:rPr>
            <w:rFonts w:ascii="SimSun" w:eastAsia="SimSun" w:hAnsi="SimSun" w:cs="SimSun" w:hint="eastAsia"/>
            <w:color w:val="008000"/>
            <w:kern w:val="0"/>
            <w:szCs w:val="21"/>
          </w:rPr>
          <w:t>（装饰）</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6" w:anchor="_Toc281750455" w:history="1">
        <w:r w:rsidRPr="003C6350">
          <w:rPr>
            <w:rFonts w:ascii="Verdana" w:eastAsia="SimSun" w:hAnsi="Verdana" w:cs="SimSun"/>
            <w:color w:val="008000"/>
            <w:kern w:val="0"/>
            <w:szCs w:val="21"/>
          </w:rPr>
          <w:t>10. Facade</w:t>
        </w:r>
        <w:r w:rsidRPr="003C6350">
          <w:rPr>
            <w:rFonts w:ascii="SimSun" w:eastAsia="SimSun" w:hAnsi="SimSun" w:cs="SimSun" w:hint="eastAsia"/>
            <w:color w:val="008000"/>
            <w:kern w:val="0"/>
            <w:szCs w:val="21"/>
          </w:rPr>
          <w:t>（外观）</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7" w:anchor="_Toc281750456" w:history="1">
        <w:r w:rsidRPr="003C6350">
          <w:rPr>
            <w:rFonts w:ascii="Verdana" w:eastAsia="SimSun" w:hAnsi="Verdana" w:cs="SimSun"/>
            <w:color w:val="008000"/>
            <w:kern w:val="0"/>
            <w:szCs w:val="21"/>
          </w:rPr>
          <w:t>11. Flyweight</w:t>
        </w:r>
        <w:r w:rsidRPr="003C6350">
          <w:rPr>
            <w:rFonts w:ascii="SimSun" w:eastAsia="SimSun" w:hAnsi="SimSun" w:cs="SimSun" w:hint="eastAsia"/>
            <w:color w:val="008000"/>
            <w:kern w:val="0"/>
            <w:szCs w:val="21"/>
          </w:rPr>
          <w:t>（享元）</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8" w:anchor="_Toc281750457" w:history="1">
        <w:r w:rsidRPr="003C6350">
          <w:rPr>
            <w:rFonts w:ascii="Verdana" w:eastAsia="SimSun" w:hAnsi="Verdana" w:cs="SimSun"/>
            <w:color w:val="008000"/>
            <w:kern w:val="0"/>
            <w:szCs w:val="21"/>
          </w:rPr>
          <w:t>12. Proxy</w:t>
        </w:r>
        <w:r w:rsidRPr="003C6350">
          <w:rPr>
            <w:rFonts w:ascii="SimSun" w:eastAsia="SimSun" w:hAnsi="SimSun" w:cs="SimSun" w:hint="eastAsia"/>
            <w:color w:val="008000"/>
            <w:kern w:val="0"/>
            <w:szCs w:val="21"/>
          </w:rPr>
          <w:t>（代理）</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19" w:anchor="_Toc281750458" w:history="1">
        <w:r w:rsidRPr="003C6350">
          <w:rPr>
            <w:rFonts w:ascii="SimSun" w:eastAsia="SimSun" w:hAnsi="SimSun" w:cs="SimSun" w:hint="eastAsia"/>
            <w:color w:val="008000"/>
            <w:kern w:val="0"/>
            <w:szCs w:val="21"/>
          </w:rPr>
          <w:t>行为型</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0" w:anchor="_Toc281750459" w:history="1">
        <w:r w:rsidRPr="003C6350">
          <w:rPr>
            <w:rFonts w:ascii="Verdana" w:eastAsia="SimSun" w:hAnsi="Verdana" w:cs="SimSun"/>
            <w:color w:val="008000"/>
            <w:kern w:val="0"/>
            <w:szCs w:val="21"/>
          </w:rPr>
          <w:t>13. Interpreter</w:t>
        </w:r>
        <w:r w:rsidRPr="003C6350">
          <w:rPr>
            <w:rFonts w:ascii="SimSun" w:eastAsia="SimSun" w:hAnsi="SimSun" w:cs="SimSun" w:hint="eastAsia"/>
            <w:color w:val="008000"/>
            <w:kern w:val="0"/>
            <w:szCs w:val="21"/>
          </w:rPr>
          <w:t>（解释器）</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1" w:anchor="_Toc281750460" w:history="1">
        <w:r w:rsidRPr="003C6350">
          <w:rPr>
            <w:rFonts w:ascii="Verdana" w:eastAsia="SimSun" w:hAnsi="Verdana" w:cs="SimSun"/>
            <w:color w:val="008000"/>
            <w:kern w:val="0"/>
            <w:szCs w:val="21"/>
          </w:rPr>
          <w:t>14. Template Method</w:t>
        </w:r>
        <w:r w:rsidRPr="003C6350">
          <w:rPr>
            <w:rFonts w:ascii="SimSun" w:eastAsia="SimSun" w:hAnsi="SimSun" w:cs="SimSun" w:hint="eastAsia"/>
            <w:color w:val="008000"/>
            <w:kern w:val="0"/>
            <w:szCs w:val="21"/>
          </w:rPr>
          <w:t>（模板方法）</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2" w:anchor="_Toc281750461" w:history="1">
        <w:r w:rsidRPr="003C6350">
          <w:rPr>
            <w:rFonts w:ascii="Verdana" w:eastAsia="SimSun" w:hAnsi="Verdana" w:cs="SimSun"/>
            <w:color w:val="008000"/>
            <w:kern w:val="0"/>
            <w:szCs w:val="21"/>
          </w:rPr>
          <w:t>15. Chain of Responsibility</w:t>
        </w:r>
        <w:r w:rsidRPr="003C6350">
          <w:rPr>
            <w:rFonts w:ascii="SimSun" w:eastAsia="SimSun" w:hAnsi="SimSun" w:cs="SimSun" w:hint="eastAsia"/>
            <w:color w:val="008000"/>
            <w:kern w:val="0"/>
            <w:szCs w:val="21"/>
          </w:rPr>
          <w:t>（责任链）</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3" w:anchor="_Toc281750462" w:history="1">
        <w:r w:rsidRPr="003C6350">
          <w:rPr>
            <w:rFonts w:ascii="Verdana" w:eastAsia="SimSun" w:hAnsi="Verdana" w:cs="SimSun"/>
            <w:color w:val="008000"/>
            <w:kern w:val="0"/>
            <w:szCs w:val="21"/>
          </w:rPr>
          <w:t>16. Command</w:t>
        </w:r>
        <w:r w:rsidRPr="003C6350">
          <w:rPr>
            <w:rFonts w:ascii="SimSun" w:eastAsia="SimSun" w:hAnsi="SimSun" w:cs="SimSun" w:hint="eastAsia"/>
            <w:color w:val="008000"/>
            <w:kern w:val="0"/>
            <w:szCs w:val="21"/>
          </w:rPr>
          <w:t>（命令）</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4" w:anchor="_Toc281750463" w:history="1">
        <w:r w:rsidRPr="003C6350">
          <w:rPr>
            <w:rFonts w:ascii="Verdana" w:eastAsia="SimSun" w:hAnsi="Verdana" w:cs="SimSun"/>
            <w:color w:val="008000"/>
            <w:kern w:val="0"/>
            <w:szCs w:val="21"/>
          </w:rPr>
          <w:t>17. Iterator</w:t>
        </w:r>
        <w:r w:rsidRPr="003C6350">
          <w:rPr>
            <w:rFonts w:ascii="SimSun" w:eastAsia="SimSun" w:hAnsi="SimSun" w:cs="SimSun" w:hint="eastAsia"/>
            <w:color w:val="008000"/>
            <w:kern w:val="0"/>
            <w:szCs w:val="21"/>
          </w:rPr>
          <w:t>（迭代器）</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5" w:anchor="_Toc281750464" w:history="1">
        <w:r w:rsidRPr="003C6350">
          <w:rPr>
            <w:rFonts w:ascii="Verdana" w:eastAsia="SimSun" w:hAnsi="Verdana" w:cs="SimSun"/>
            <w:color w:val="008000"/>
            <w:kern w:val="0"/>
            <w:szCs w:val="21"/>
          </w:rPr>
          <w:t>18. Mediator</w:t>
        </w:r>
        <w:r w:rsidRPr="003C6350">
          <w:rPr>
            <w:rFonts w:ascii="SimSun" w:eastAsia="SimSun" w:hAnsi="SimSun" w:cs="SimSun" w:hint="eastAsia"/>
            <w:color w:val="008000"/>
            <w:kern w:val="0"/>
            <w:szCs w:val="21"/>
          </w:rPr>
          <w:t>（中介者）</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6" w:anchor="_Toc281750465" w:history="1">
        <w:r w:rsidRPr="003C6350">
          <w:rPr>
            <w:rFonts w:ascii="Verdana" w:eastAsia="SimSun" w:hAnsi="Verdana" w:cs="SimSun"/>
            <w:color w:val="008000"/>
            <w:kern w:val="0"/>
            <w:szCs w:val="21"/>
          </w:rPr>
          <w:t>19. Memento</w:t>
        </w:r>
        <w:r w:rsidRPr="003C6350">
          <w:rPr>
            <w:rFonts w:ascii="SimSun" w:eastAsia="SimSun" w:hAnsi="SimSun" w:cs="SimSun" w:hint="eastAsia"/>
            <w:color w:val="008000"/>
            <w:kern w:val="0"/>
            <w:szCs w:val="21"/>
          </w:rPr>
          <w:t>（备忘录）</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7" w:anchor="_Toc281750466" w:history="1">
        <w:r w:rsidRPr="003C6350">
          <w:rPr>
            <w:rFonts w:ascii="Verdana" w:eastAsia="SimSun" w:hAnsi="Verdana" w:cs="SimSun"/>
            <w:color w:val="008000"/>
            <w:kern w:val="0"/>
            <w:szCs w:val="21"/>
          </w:rPr>
          <w:t>20. Observer</w:t>
        </w:r>
        <w:r w:rsidRPr="003C6350">
          <w:rPr>
            <w:rFonts w:ascii="SimSun" w:eastAsia="SimSun" w:hAnsi="SimSun" w:cs="SimSun" w:hint="eastAsia"/>
            <w:color w:val="008000"/>
            <w:kern w:val="0"/>
            <w:szCs w:val="21"/>
          </w:rPr>
          <w:t>（观察者）</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8" w:anchor="_Toc281750467" w:history="1">
        <w:r w:rsidRPr="003C6350">
          <w:rPr>
            <w:rFonts w:ascii="Verdana" w:eastAsia="SimSun" w:hAnsi="Verdana" w:cs="SimSun"/>
            <w:color w:val="008000"/>
            <w:kern w:val="0"/>
            <w:szCs w:val="21"/>
          </w:rPr>
          <w:t>21. State</w:t>
        </w:r>
        <w:r w:rsidRPr="003C6350">
          <w:rPr>
            <w:rFonts w:ascii="SimSun" w:eastAsia="SimSun" w:hAnsi="SimSun" w:cs="SimSun" w:hint="eastAsia"/>
            <w:color w:val="008000"/>
            <w:kern w:val="0"/>
            <w:szCs w:val="21"/>
          </w:rPr>
          <w:t>（状态）</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29" w:anchor="_Toc281750468" w:history="1">
        <w:r w:rsidRPr="003C6350">
          <w:rPr>
            <w:rFonts w:ascii="Verdana" w:eastAsia="SimSun" w:hAnsi="Verdana" w:cs="SimSun"/>
            <w:color w:val="008000"/>
            <w:kern w:val="0"/>
            <w:szCs w:val="21"/>
          </w:rPr>
          <w:t>22. Strategy</w:t>
        </w:r>
        <w:r w:rsidRPr="003C6350">
          <w:rPr>
            <w:rFonts w:ascii="SimSun" w:eastAsia="SimSun" w:hAnsi="SimSun" w:cs="SimSun" w:hint="eastAsia"/>
            <w:color w:val="008000"/>
            <w:kern w:val="0"/>
            <w:szCs w:val="21"/>
          </w:rPr>
          <w:t>（策略）</w:t>
        </w:r>
      </w:hyperlink>
    </w:p>
    <w:p w:rsidR="003C6350" w:rsidRPr="003C6350" w:rsidRDefault="003C6350" w:rsidP="003C6350">
      <w:pPr>
        <w:widowControl/>
        <w:shd w:val="clear" w:color="auto" w:fill="F0F0F0"/>
        <w:jc w:val="left"/>
        <w:rPr>
          <w:rFonts w:ascii="Verdana" w:eastAsia="SimSun" w:hAnsi="Verdana" w:cs="SimSun"/>
          <w:color w:val="000000"/>
          <w:kern w:val="0"/>
          <w:szCs w:val="21"/>
        </w:rPr>
      </w:pPr>
      <w:hyperlink r:id="rId30" w:anchor="_Toc281750469" w:history="1">
        <w:r w:rsidRPr="003C6350">
          <w:rPr>
            <w:rFonts w:ascii="Verdana" w:eastAsia="SimSun" w:hAnsi="Verdana" w:cs="SimSun"/>
            <w:color w:val="008000"/>
            <w:kern w:val="0"/>
            <w:szCs w:val="21"/>
          </w:rPr>
          <w:t>23. Visitor</w:t>
        </w:r>
        <w:r w:rsidRPr="003C6350">
          <w:rPr>
            <w:rFonts w:ascii="SimSun" w:eastAsia="SimSun" w:hAnsi="SimSun" w:cs="SimSun" w:hint="eastAsia"/>
            <w:color w:val="008000"/>
            <w:kern w:val="0"/>
            <w:szCs w:val="21"/>
          </w:rPr>
          <w:t>（访问者）</w:t>
        </w:r>
      </w:hyperlink>
    </w:p>
    <w:p w:rsidR="003C6350" w:rsidRPr="003C6350" w:rsidRDefault="003C6350" w:rsidP="003C6350">
      <w:pPr>
        <w:widowControl/>
        <w:shd w:val="clear" w:color="auto" w:fill="F0F0F0"/>
        <w:jc w:val="left"/>
        <w:outlineLvl w:val="0"/>
        <w:rPr>
          <w:rFonts w:ascii="Verdana" w:eastAsia="SimSun" w:hAnsi="Verdana" w:cs="SimSun"/>
          <w:b/>
          <w:bCs/>
          <w:color w:val="000000"/>
          <w:kern w:val="36"/>
          <w:szCs w:val="21"/>
        </w:rPr>
      </w:pPr>
      <w:bookmarkStart w:id="0" w:name="_Toc281750444"/>
      <w:r w:rsidRPr="003C6350">
        <w:rPr>
          <w:rFonts w:ascii="SimSun" w:eastAsia="SimSun" w:hAnsi="SimSun" w:cs="SimSun" w:hint="eastAsia"/>
          <w:b/>
          <w:bCs/>
          <w:color w:val="008000"/>
          <w:kern w:val="36"/>
          <w:szCs w:val="21"/>
        </w:rPr>
        <w:t>创建型</w:t>
      </w:r>
      <w:bookmarkEnd w:id="0"/>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1" w:name="_Toc281750445"/>
      <w:bookmarkStart w:id="2" w:name="_Toc277605889"/>
      <w:bookmarkEnd w:id="1"/>
      <w:r w:rsidRPr="003C6350">
        <w:rPr>
          <w:rFonts w:ascii="Verdana" w:eastAsia="SimSun" w:hAnsi="Verdana" w:cs="SimSun"/>
          <w:b/>
          <w:bCs/>
          <w:color w:val="008000"/>
          <w:kern w:val="0"/>
          <w:szCs w:val="21"/>
        </w:rPr>
        <w:t>1. Factory Method</w:t>
      </w:r>
      <w:bookmarkEnd w:id="2"/>
      <w:r w:rsidRPr="003C6350">
        <w:rPr>
          <w:rFonts w:ascii="SimSun" w:eastAsia="SimSun" w:hAnsi="SimSun" w:cs="SimSun" w:hint="eastAsia"/>
          <w:b/>
          <w:bCs/>
          <w:color w:val="000000"/>
          <w:kern w:val="0"/>
          <w:szCs w:val="21"/>
        </w:rPr>
        <w:t>（工厂方法）</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4041EA6D" wp14:editId="3BCB334F">
            <wp:extent cx="5029200" cy="1714500"/>
            <wp:effectExtent l="0" t="0" r="0" b="0"/>
            <wp:docPr id="23" name="Picture 23"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171450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定义一个用于创建对象的接口，让子类决定实例化哪一个类。</w:t>
      </w:r>
      <w:r w:rsidRPr="003C6350">
        <w:rPr>
          <w:rFonts w:ascii="Verdana" w:eastAsia="SimSun" w:hAnsi="Verdana" w:cs="SimSun"/>
          <w:color w:val="000000"/>
          <w:kern w:val="0"/>
          <w:szCs w:val="21"/>
        </w:rPr>
        <w:t>Factory Method </w:t>
      </w:r>
      <w:r w:rsidRPr="003C6350">
        <w:rPr>
          <w:rFonts w:ascii="SimSun" w:eastAsia="SimSun" w:hAnsi="SimSun" w:cs="SimSun" w:hint="eastAsia"/>
          <w:color w:val="000000"/>
          <w:kern w:val="0"/>
          <w:szCs w:val="21"/>
        </w:rPr>
        <w:t>使</w:t>
      </w:r>
      <w:r w:rsidRPr="003C6350">
        <w:rPr>
          <w:rFonts w:ascii="SimSun" w:eastAsia="SimSun" w:hAnsi="SimSun" w:cs="SimSun" w:hint="eastAsia"/>
          <w:b/>
          <w:bCs/>
          <w:color w:val="000000"/>
          <w:kern w:val="0"/>
          <w:szCs w:val="21"/>
        </w:rPr>
        <w:t>一</w:t>
      </w:r>
      <w:r w:rsidRPr="003C6350">
        <w:rPr>
          <w:rFonts w:ascii="SimSun" w:eastAsia="SimSun" w:hAnsi="SimSun" w:cs="SimSun" w:hint="eastAsia"/>
          <w:color w:val="000000"/>
          <w:kern w:val="0"/>
          <w:szCs w:val="21"/>
        </w:rPr>
        <w:t>个类的实例化延迟到其子类。</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当一个类不知道它所必须创建的对象的类的时候。</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当一个类希望由它的子类来指定它所创建的对象的时候。</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lastRenderedPageBreak/>
        <w:t>当类将创建对象的职责委托给多个帮助子类中的某一个，并且你希望将哪一个帮助子类是代理者这一信息局部化的时候。</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3" w:name="_Toc281750446"/>
      <w:bookmarkStart w:id="4" w:name="_Toc277605890"/>
      <w:bookmarkEnd w:id="3"/>
      <w:r w:rsidRPr="003C6350">
        <w:rPr>
          <w:rFonts w:ascii="Verdana" w:eastAsia="SimSun" w:hAnsi="Verdana" w:cs="SimSun"/>
          <w:b/>
          <w:bCs/>
          <w:color w:val="008000"/>
          <w:kern w:val="0"/>
          <w:szCs w:val="21"/>
        </w:rPr>
        <w:t>2. Abstract Factory</w:t>
      </w:r>
      <w:bookmarkEnd w:id="4"/>
      <w:r w:rsidRPr="003C6350">
        <w:rPr>
          <w:rFonts w:ascii="SimSun" w:eastAsia="SimSun" w:hAnsi="SimSun" w:cs="SimSun" w:hint="eastAsia"/>
          <w:b/>
          <w:bCs/>
          <w:color w:val="000000"/>
          <w:kern w:val="0"/>
          <w:szCs w:val="21"/>
        </w:rPr>
        <w:t>（抽象工厂）</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7D7C441F" wp14:editId="234E6514">
            <wp:extent cx="5448300" cy="2465705"/>
            <wp:effectExtent l="0" t="0" r="0" b="0"/>
            <wp:docPr id="22" name="Picture 22"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8300" cy="246570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提供一个创建一系列相关或相互依赖对象的接口，而无需指定它们具体的类。</w:t>
      </w:r>
      <w:r w:rsidRPr="003C6350">
        <w:rPr>
          <w:rFonts w:ascii="Verdana" w:eastAsia="SimSun" w:hAnsi="Verdana" w:cs="SimSun"/>
          <w:color w:val="000000"/>
          <w:kern w:val="0"/>
          <w:szCs w:val="21"/>
        </w:rPr>
        <w:t> </w:t>
      </w:r>
      <w:r w:rsidRPr="003C6350">
        <w:rPr>
          <w:rFonts w:ascii="Verdana" w:eastAsia="SimSun" w:hAnsi="Verdana" w:cs="SimSun"/>
          <w:color w:val="000000"/>
          <w:kern w:val="0"/>
          <w:szCs w:val="21"/>
        </w:rPr>
        <w:br/>
      </w: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一个系统要独立于它的产品的创建、组合和表示时。</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一个系统要由多个产品系列中的一个来配置时。</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当你要强调一系列相关的产品对象的设计以便进行联合使用时。</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当你提供一个产品类库，而只想显示它们的接口而不是实现时。</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5" w:name="_Toc281750447"/>
      <w:bookmarkStart w:id="6" w:name="_Toc277605891"/>
      <w:bookmarkEnd w:id="5"/>
      <w:r w:rsidRPr="003C6350">
        <w:rPr>
          <w:rFonts w:ascii="Verdana" w:eastAsia="SimSun" w:hAnsi="Verdana" w:cs="SimSun"/>
          <w:b/>
          <w:bCs/>
          <w:color w:val="008000"/>
          <w:kern w:val="0"/>
          <w:szCs w:val="21"/>
        </w:rPr>
        <w:t>3. Builder</w:t>
      </w:r>
      <w:bookmarkEnd w:id="6"/>
      <w:r w:rsidRPr="003C6350">
        <w:rPr>
          <w:rFonts w:ascii="SimSun" w:eastAsia="SimSun" w:hAnsi="SimSun" w:cs="SimSun" w:hint="eastAsia"/>
          <w:b/>
          <w:bCs/>
          <w:color w:val="000000"/>
          <w:kern w:val="0"/>
          <w:szCs w:val="21"/>
        </w:rPr>
        <w:t>（建造者）</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11888803" wp14:editId="3DD6831A">
            <wp:extent cx="5247005" cy="1812290"/>
            <wp:effectExtent l="0" t="0" r="0" b="0"/>
            <wp:docPr id="21" name="Picture 21" descr="clip_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7005" cy="181229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将一个复杂对象的构建与它的表示分离，使得同样的构建过程可以创建不同的表示。</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当创建复杂对象的算法应该独立于该对象的组成部分以及它们的装配方式时。</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当构造过程必须允许被构造的对象有不同的表示时。</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7" w:name="_Toc281750448"/>
      <w:bookmarkStart w:id="8" w:name="_Toc277605892"/>
      <w:bookmarkEnd w:id="7"/>
      <w:r w:rsidRPr="003C6350">
        <w:rPr>
          <w:rFonts w:ascii="Verdana" w:eastAsia="SimSun" w:hAnsi="Verdana" w:cs="SimSun"/>
          <w:b/>
          <w:bCs/>
          <w:color w:val="008000"/>
          <w:kern w:val="0"/>
          <w:szCs w:val="21"/>
        </w:rPr>
        <w:t>4. Prototype</w:t>
      </w:r>
      <w:bookmarkEnd w:id="8"/>
      <w:r w:rsidRPr="003C6350">
        <w:rPr>
          <w:rFonts w:ascii="SimSun" w:eastAsia="SimSun" w:hAnsi="SimSun" w:cs="SimSun" w:hint="eastAsia"/>
          <w:b/>
          <w:bCs/>
          <w:color w:val="000000"/>
          <w:kern w:val="0"/>
          <w:szCs w:val="21"/>
        </w:rPr>
        <w:t>（原型）</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lastRenderedPageBreak/>
        <w:drawing>
          <wp:inline distT="0" distB="0" distL="0" distR="0" wp14:anchorId="69705622" wp14:editId="15A54074">
            <wp:extent cx="4713605" cy="2171700"/>
            <wp:effectExtent l="0" t="0" r="0" b="0"/>
            <wp:docPr id="20" name="Picture 20"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3605" cy="217170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用原型实例指定创建对象的种类，并且通过拷贝这些原型创建新的对象。</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当要实例化的类是在运行时刻指定时，例如，通过动态装载；或者</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为了避免创建一个与产品类层次平行的工厂类层次时；或者</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当一个类的实例只能有几个不同状态组合中的一种时。建立相应数目的原型并克隆它们可能比每次用合适的状态手工实例化该类更方便一些。</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9" w:name="_Toc281750449"/>
      <w:bookmarkStart w:id="10" w:name="_Toc277605893"/>
      <w:bookmarkEnd w:id="9"/>
      <w:r w:rsidRPr="003C6350">
        <w:rPr>
          <w:rFonts w:ascii="Verdana" w:eastAsia="SimSun" w:hAnsi="Verdana" w:cs="SimSun"/>
          <w:b/>
          <w:bCs/>
          <w:color w:val="008000"/>
          <w:kern w:val="0"/>
          <w:szCs w:val="21"/>
        </w:rPr>
        <w:t>5. Singleton</w:t>
      </w:r>
      <w:bookmarkEnd w:id="10"/>
      <w:r w:rsidRPr="003C6350">
        <w:rPr>
          <w:rFonts w:ascii="SimSun" w:eastAsia="SimSun" w:hAnsi="SimSun" w:cs="SimSun" w:hint="eastAsia"/>
          <w:b/>
          <w:bCs/>
          <w:color w:val="000000"/>
          <w:kern w:val="0"/>
          <w:szCs w:val="21"/>
        </w:rPr>
        <w:t>（单例）</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7FA65D68" wp14:editId="2C5A529F">
            <wp:extent cx="3761105" cy="1311910"/>
            <wp:effectExtent l="0" t="0" r="0" b="2540"/>
            <wp:docPr id="19" name="Picture 19" descr="clip_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1105" cy="131191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保证一个类仅有一个实例，并提供一个访问它的全局访问点。</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当类只能有一个实例而且客户可以从一个众所周知的访问点访问它时。</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当这个唯一实例应该是通过子类化可扩展的，并且客户应该无需更改代码就能使用一个扩展的实例时。</w:t>
      </w:r>
    </w:p>
    <w:p w:rsidR="003C6350" w:rsidRPr="003C6350" w:rsidRDefault="003C6350" w:rsidP="003C6350">
      <w:pPr>
        <w:widowControl/>
        <w:shd w:val="clear" w:color="auto" w:fill="F0F0F0"/>
        <w:jc w:val="left"/>
        <w:outlineLvl w:val="0"/>
        <w:rPr>
          <w:rFonts w:ascii="Verdana" w:eastAsia="SimSun" w:hAnsi="Verdana" w:cs="SimSun"/>
          <w:b/>
          <w:bCs/>
          <w:color w:val="000000"/>
          <w:kern w:val="36"/>
          <w:szCs w:val="21"/>
        </w:rPr>
      </w:pPr>
      <w:bookmarkStart w:id="11" w:name="_Toc281750450"/>
      <w:bookmarkStart w:id="12" w:name="_Toc277605894"/>
      <w:bookmarkEnd w:id="11"/>
      <w:r w:rsidRPr="003C6350">
        <w:rPr>
          <w:rFonts w:ascii="SimSun" w:eastAsia="SimSun" w:hAnsi="SimSun" w:cs="SimSun" w:hint="eastAsia"/>
          <w:b/>
          <w:bCs/>
          <w:color w:val="008000"/>
          <w:kern w:val="36"/>
          <w:szCs w:val="21"/>
        </w:rPr>
        <w:t>结构型</w:t>
      </w:r>
      <w:bookmarkEnd w:id="12"/>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13" w:name="_Toc281750451"/>
      <w:bookmarkStart w:id="14" w:name="_Toc277605895"/>
      <w:bookmarkEnd w:id="13"/>
      <w:r w:rsidRPr="003C6350">
        <w:rPr>
          <w:rFonts w:ascii="Verdana" w:eastAsia="SimSun" w:hAnsi="Verdana" w:cs="SimSun"/>
          <w:b/>
          <w:bCs/>
          <w:color w:val="008000"/>
          <w:kern w:val="0"/>
          <w:szCs w:val="21"/>
        </w:rPr>
        <w:t>6. Adapter Class/Object</w:t>
      </w:r>
      <w:bookmarkEnd w:id="14"/>
      <w:r w:rsidRPr="003C6350">
        <w:rPr>
          <w:rFonts w:ascii="SimSun" w:eastAsia="SimSun" w:hAnsi="SimSun" w:cs="SimSun" w:hint="eastAsia"/>
          <w:b/>
          <w:bCs/>
          <w:color w:val="000000"/>
          <w:kern w:val="0"/>
          <w:szCs w:val="21"/>
        </w:rPr>
        <w:t>（适配器）</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Verdana" w:eastAsia="SimSun" w:hAnsi="Verdana" w:cs="SimSun"/>
          <w:noProof/>
          <w:color w:val="000000"/>
          <w:kern w:val="0"/>
          <w:szCs w:val="21"/>
        </w:rPr>
        <w:lastRenderedPageBreak/>
        <w:drawing>
          <wp:inline distT="0" distB="0" distL="0" distR="0" wp14:anchorId="202070B6" wp14:editId="1790AC85">
            <wp:extent cx="4925695" cy="3646805"/>
            <wp:effectExtent l="0" t="0" r="8255" b="0"/>
            <wp:docPr id="18" name="Picture 18"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25695" cy="3646805"/>
                    </a:xfrm>
                    <a:prstGeom prst="rect">
                      <a:avLst/>
                    </a:prstGeom>
                    <a:noFill/>
                    <a:ln>
                      <a:noFill/>
                    </a:ln>
                  </pic:spPr>
                </pic:pic>
              </a:graphicData>
            </a:graphic>
          </wp:inline>
        </w:drawing>
      </w:r>
      <w:r w:rsidRPr="003C6350">
        <w:rPr>
          <w:rFonts w:ascii="Verdana" w:eastAsia="SimSun" w:hAnsi="Verdana" w:cs="SimSun"/>
          <w:b/>
          <w:bCs/>
          <w:color w:val="000000"/>
          <w:kern w:val="0"/>
          <w:szCs w:val="21"/>
        </w:rPr>
        <w:br/>
      </w: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将一个类的接口转换成客户希望的另外一个接口。</w:t>
      </w:r>
      <w:r w:rsidRPr="003C6350">
        <w:rPr>
          <w:rFonts w:ascii="Verdana" w:eastAsia="SimSun" w:hAnsi="Verdana" w:cs="SimSun"/>
          <w:color w:val="000000"/>
          <w:kern w:val="0"/>
          <w:szCs w:val="21"/>
        </w:rPr>
        <w:t>Adapter </w:t>
      </w:r>
      <w:r w:rsidRPr="003C6350">
        <w:rPr>
          <w:rFonts w:ascii="SimSun" w:eastAsia="SimSun" w:hAnsi="SimSun" w:cs="SimSun" w:hint="eastAsia"/>
          <w:color w:val="000000"/>
          <w:kern w:val="0"/>
          <w:szCs w:val="21"/>
        </w:rPr>
        <w:t>模式使得原本由于接口不兼容而不能一起工作的那些类可以一起工作。</w:t>
      </w:r>
      <w:r w:rsidRPr="003C6350">
        <w:rPr>
          <w:rFonts w:ascii="Verdana" w:eastAsia="SimSun" w:hAnsi="Verdana" w:cs="SimSun"/>
          <w:color w:val="000000"/>
          <w:kern w:val="0"/>
          <w:szCs w:val="21"/>
        </w:rPr>
        <w:t> </w:t>
      </w:r>
      <w:r w:rsidRPr="003C6350">
        <w:rPr>
          <w:rFonts w:ascii="Verdana" w:eastAsia="SimSun" w:hAnsi="Verdana" w:cs="SimSun"/>
          <w:color w:val="000000"/>
          <w:kern w:val="0"/>
          <w:szCs w:val="21"/>
        </w:rPr>
        <w:br/>
      </w: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你想使用一个已经存在的类，而它的接口不符合你的需求。</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你想创建一个可以复用的类，该类可以与其他不相关的类或不可预见的类（即那些接口可能不一定兼容的类）协同工作。</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（仅适用于对象</w:t>
      </w:r>
      <w:r w:rsidRPr="003C6350">
        <w:rPr>
          <w:rFonts w:ascii="Verdana" w:eastAsia="SimSun" w:hAnsi="Verdana" w:cs="SimSun"/>
          <w:color w:val="000000"/>
          <w:kern w:val="0"/>
          <w:szCs w:val="21"/>
        </w:rPr>
        <w:t>Adapter </w:t>
      </w:r>
      <w:r w:rsidRPr="003C6350">
        <w:rPr>
          <w:rFonts w:ascii="SimSun" w:eastAsia="SimSun" w:hAnsi="SimSun" w:cs="SimSun" w:hint="eastAsia"/>
          <w:color w:val="000000"/>
          <w:kern w:val="0"/>
          <w:szCs w:val="21"/>
        </w:rPr>
        <w:t>）你想使用一些已经存在的子类，但是不可能对每一个都进行子类化以匹配它们的接口。对象适配器可以适配它的父类接口。</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15" w:name="_Toc281750452"/>
      <w:bookmarkStart w:id="16" w:name="_Toc277605896"/>
      <w:bookmarkEnd w:id="15"/>
      <w:r w:rsidRPr="003C6350">
        <w:rPr>
          <w:rFonts w:ascii="Verdana" w:eastAsia="SimSun" w:hAnsi="Verdana" w:cs="SimSun"/>
          <w:b/>
          <w:bCs/>
          <w:color w:val="008000"/>
          <w:kern w:val="0"/>
          <w:szCs w:val="21"/>
        </w:rPr>
        <w:t>7. Bridge</w:t>
      </w:r>
      <w:bookmarkEnd w:id="16"/>
      <w:r w:rsidRPr="003C6350">
        <w:rPr>
          <w:rFonts w:ascii="SimSun" w:eastAsia="SimSun" w:hAnsi="SimSun" w:cs="SimSun" w:hint="eastAsia"/>
          <w:b/>
          <w:bCs/>
          <w:color w:val="000000"/>
          <w:kern w:val="0"/>
          <w:szCs w:val="21"/>
        </w:rPr>
        <w:t>（桥接）</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243718D9" wp14:editId="70C10EF3">
            <wp:extent cx="5279390" cy="2122805"/>
            <wp:effectExtent l="0" t="0" r="0" b="0"/>
            <wp:docPr id="17" name="Picture 17" descr="clip_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9390" cy="212280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将抽象部分与它的实现部分分离，使它们都可以独立地变化。</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lastRenderedPageBreak/>
        <w:t>你不希望在抽象和它的实现部分之间有一个固定的绑定关系。例如这种情况可能是因为，在程序运行时刻实现部分应可以被选择或者切换。</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类的抽象以及它的实现都应该可以通过生成子类的方法加以扩充。这时</w:t>
      </w:r>
      <w:r w:rsidRPr="003C6350">
        <w:rPr>
          <w:rFonts w:ascii="Verdana" w:eastAsia="SimSun" w:hAnsi="Verdana" w:cs="SimSun"/>
          <w:color w:val="000000"/>
          <w:kern w:val="0"/>
          <w:szCs w:val="21"/>
        </w:rPr>
        <w:t>Bridge </w:t>
      </w:r>
      <w:r w:rsidRPr="003C6350">
        <w:rPr>
          <w:rFonts w:ascii="SimSun" w:eastAsia="SimSun" w:hAnsi="SimSun" w:cs="SimSun" w:hint="eastAsia"/>
          <w:color w:val="000000"/>
          <w:kern w:val="0"/>
          <w:szCs w:val="21"/>
        </w:rPr>
        <w:t>模式使你可以对不同的抽象接口和实现部分进行组合，并分别对它们进行扩充。</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对一个抽象的实现部分的修改应对客户不产生影响，即客户的代码不必重新编译。</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w:t>
      </w:r>
      <w:r w:rsidRPr="003C6350">
        <w:rPr>
          <w:rFonts w:ascii="Verdana" w:eastAsia="SimSun" w:hAnsi="Verdana" w:cs="SimSun"/>
          <w:color w:val="000000"/>
          <w:kern w:val="0"/>
          <w:szCs w:val="21"/>
        </w:rPr>
        <w:t>C++</w:t>
      </w:r>
      <w:r w:rsidRPr="003C6350">
        <w:rPr>
          <w:rFonts w:ascii="SimSun" w:eastAsia="SimSun" w:hAnsi="SimSun" w:cs="SimSun" w:hint="eastAsia"/>
          <w:color w:val="000000"/>
          <w:kern w:val="0"/>
          <w:szCs w:val="21"/>
        </w:rPr>
        <w:t>）你想对客户完全隐藏抽象的实现部分。在</w:t>
      </w:r>
      <w:r w:rsidRPr="003C6350">
        <w:rPr>
          <w:rFonts w:ascii="Verdana" w:eastAsia="SimSun" w:hAnsi="Verdana" w:cs="SimSun"/>
          <w:color w:val="000000"/>
          <w:kern w:val="0"/>
          <w:szCs w:val="21"/>
        </w:rPr>
        <w:t>C++</w:t>
      </w:r>
      <w:r w:rsidRPr="003C6350">
        <w:rPr>
          <w:rFonts w:ascii="SimSun" w:eastAsia="SimSun" w:hAnsi="SimSun" w:cs="SimSun" w:hint="eastAsia"/>
          <w:color w:val="000000"/>
          <w:kern w:val="0"/>
          <w:szCs w:val="21"/>
        </w:rPr>
        <w:t>中，类的表示在类接口中是可见的。</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有许多类要生成。这样一种类层次结构说明你必须将一个对象分解成两个部分。</w:t>
      </w:r>
      <w:proofErr w:type="spellStart"/>
      <w:r w:rsidRPr="003C6350">
        <w:rPr>
          <w:rFonts w:ascii="Verdana" w:eastAsia="SimSun" w:hAnsi="Verdana" w:cs="SimSun"/>
          <w:color w:val="000000"/>
          <w:kern w:val="0"/>
          <w:szCs w:val="21"/>
        </w:rPr>
        <w:t>Rumbaugh</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称这种类层次结构为</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嵌套的普化</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w:t>
      </w:r>
      <w:r w:rsidRPr="003C6350">
        <w:rPr>
          <w:rFonts w:ascii="Verdana" w:eastAsia="SimSun" w:hAnsi="Verdana" w:cs="SimSun"/>
          <w:color w:val="000000"/>
          <w:kern w:val="0"/>
          <w:szCs w:val="21"/>
        </w:rPr>
        <w:t>nested generalizations </w:t>
      </w:r>
      <w:r w:rsidRPr="003C6350">
        <w:rPr>
          <w:rFonts w:ascii="SimSun" w:eastAsia="SimSun" w:hAnsi="SimSun" w:cs="SimSun" w:hint="eastAsia"/>
          <w:color w:val="000000"/>
          <w:kern w:val="0"/>
          <w:szCs w:val="21"/>
        </w:rPr>
        <w:t>）。</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你想在多个对象间共享实现（可能使用引用计数），但同时要求客户并不知道这一点。一个简单的例子便是</w:t>
      </w:r>
      <w:proofErr w:type="spellStart"/>
      <w:r w:rsidRPr="003C6350">
        <w:rPr>
          <w:rFonts w:ascii="Verdana" w:eastAsia="SimSun" w:hAnsi="Verdana" w:cs="SimSun"/>
          <w:color w:val="000000"/>
          <w:kern w:val="0"/>
          <w:szCs w:val="21"/>
        </w:rPr>
        <w:t>Coplien</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的</w:t>
      </w:r>
      <w:r w:rsidRPr="003C6350">
        <w:rPr>
          <w:rFonts w:ascii="Verdana" w:eastAsia="SimSun" w:hAnsi="Verdana" w:cs="SimSun"/>
          <w:color w:val="000000"/>
          <w:kern w:val="0"/>
          <w:szCs w:val="21"/>
        </w:rPr>
        <w:t>String</w:t>
      </w:r>
      <w:r w:rsidRPr="003C6350">
        <w:rPr>
          <w:rFonts w:ascii="SimSun" w:eastAsia="SimSun" w:hAnsi="SimSun" w:cs="SimSun" w:hint="eastAsia"/>
          <w:color w:val="000000"/>
          <w:kern w:val="0"/>
          <w:szCs w:val="21"/>
        </w:rPr>
        <w:t>类</w:t>
      </w:r>
      <w:r w:rsidRPr="003C6350">
        <w:rPr>
          <w:rFonts w:ascii="Verdana" w:eastAsia="SimSun" w:hAnsi="Verdana" w:cs="SimSun"/>
          <w:color w:val="000000"/>
          <w:kern w:val="0"/>
          <w:szCs w:val="21"/>
        </w:rPr>
        <w:t>[ Cop92 ]</w:t>
      </w:r>
      <w:r w:rsidRPr="003C6350">
        <w:rPr>
          <w:rFonts w:ascii="SimSun" w:eastAsia="SimSun" w:hAnsi="SimSun" w:cs="SimSun" w:hint="eastAsia"/>
          <w:color w:val="000000"/>
          <w:kern w:val="0"/>
          <w:szCs w:val="21"/>
        </w:rPr>
        <w:t>，在这个类中多个对象可以共享同一个字符串表示（</w:t>
      </w:r>
      <w:proofErr w:type="spellStart"/>
      <w:r w:rsidRPr="003C6350">
        <w:rPr>
          <w:rFonts w:ascii="Verdana" w:eastAsia="SimSun" w:hAnsi="Verdana" w:cs="SimSun"/>
          <w:color w:val="000000"/>
          <w:kern w:val="0"/>
          <w:szCs w:val="21"/>
        </w:rPr>
        <w:t>StringRep</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17" w:name="_Toc281750453"/>
      <w:bookmarkStart w:id="18" w:name="_Toc277605897"/>
      <w:bookmarkEnd w:id="17"/>
      <w:r w:rsidRPr="003C6350">
        <w:rPr>
          <w:rFonts w:ascii="Verdana" w:eastAsia="SimSun" w:hAnsi="Verdana" w:cs="SimSun"/>
          <w:b/>
          <w:bCs/>
          <w:color w:val="008000"/>
          <w:kern w:val="0"/>
          <w:szCs w:val="21"/>
        </w:rPr>
        <w:t>8. Composite</w:t>
      </w:r>
      <w:bookmarkEnd w:id="18"/>
      <w:r w:rsidRPr="003C6350">
        <w:rPr>
          <w:rFonts w:ascii="SimSun" w:eastAsia="SimSun" w:hAnsi="SimSun" w:cs="SimSun" w:hint="eastAsia"/>
          <w:b/>
          <w:bCs/>
          <w:color w:val="000000"/>
          <w:kern w:val="0"/>
          <w:szCs w:val="21"/>
        </w:rPr>
        <w:t>（组合）</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Verdana" w:eastAsia="SimSun" w:hAnsi="Verdana" w:cs="SimSun"/>
          <w:noProof/>
          <w:color w:val="000000"/>
          <w:kern w:val="0"/>
          <w:szCs w:val="21"/>
        </w:rPr>
        <w:drawing>
          <wp:inline distT="0" distB="0" distL="0" distR="0" wp14:anchorId="3967837A" wp14:editId="532BBB42">
            <wp:extent cx="5247005" cy="2340610"/>
            <wp:effectExtent l="0" t="0" r="0" b="2540"/>
            <wp:docPr id="16" name="Picture 16"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7005" cy="2340610"/>
                    </a:xfrm>
                    <a:prstGeom prst="rect">
                      <a:avLst/>
                    </a:prstGeom>
                    <a:noFill/>
                    <a:ln>
                      <a:noFill/>
                    </a:ln>
                  </pic:spPr>
                </pic:pic>
              </a:graphicData>
            </a:graphic>
          </wp:inline>
        </w:drawing>
      </w:r>
      <w:r w:rsidRPr="003C6350">
        <w:rPr>
          <w:rFonts w:ascii="Verdana" w:eastAsia="SimSun" w:hAnsi="Verdana" w:cs="SimSun"/>
          <w:b/>
          <w:bCs/>
          <w:color w:val="000000"/>
          <w:kern w:val="0"/>
          <w:szCs w:val="21"/>
        </w:rPr>
        <w:br/>
      </w: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将对象组合成树形结构以表示</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部分</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整体</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的层次结构。</w:t>
      </w:r>
      <w:r w:rsidRPr="003C6350">
        <w:rPr>
          <w:rFonts w:ascii="Verdana" w:eastAsia="SimSun" w:hAnsi="Verdana" w:cs="SimSun"/>
          <w:color w:val="000000"/>
          <w:kern w:val="0"/>
          <w:szCs w:val="21"/>
        </w:rPr>
        <w:t>C o m p o s i t e </w:t>
      </w:r>
      <w:r w:rsidRPr="003C6350">
        <w:rPr>
          <w:rFonts w:ascii="SimSun" w:eastAsia="SimSun" w:hAnsi="SimSun" w:cs="SimSun" w:hint="eastAsia"/>
          <w:color w:val="000000"/>
          <w:kern w:val="0"/>
          <w:szCs w:val="21"/>
        </w:rPr>
        <w:t>使得用户对单个对象和组合对象的使用具有一致性。</w:t>
      </w:r>
      <w:r w:rsidRPr="003C6350">
        <w:rPr>
          <w:rFonts w:ascii="Verdana" w:eastAsia="SimSun" w:hAnsi="Verdana" w:cs="SimSun"/>
          <w:color w:val="000000"/>
          <w:kern w:val="0"/>
          <w:szCs w:val="21"/>
        </w:rPr>
        <w:t> </w:t>
      </w:r>
      <w:r w:rsidRPr="003C6350">
        <w:rPr>
          <w:rFonts w:ascii="Verdana" w:eastAsia="SimSun" w:hAnsi="Verdana" w:cs="SimSun"/>
          <w:color w:val="000000"/>
          <w:kern w:val="0"/>
          <w:szCs w:val="21"/>
        </w:rPr>
        <w:br/>
      </w: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你想表示对象的部分</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整体层次结构。</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你希望用户忽略组合对象与单个对象的不同，用户将统一地使用组合结构中的所有对象。</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19" w:name="_Toc281750454"/>
      <w:bookmarkStart w:id="20" w:name="_Toc277605898"/>
      <w:bookmarkEnd w:id="19"/>
      <w:r w:rsidRPr="003C6350">
        <w:rPr>
          <w:rFonts w:ascii="Verdana" w:eastAsia="SimSun" w:hAnsi="Verdana" w:cs="SimSun"/>
          <w:b/>
          <w:bCs/>
          <w:color w:val="008000"/>
          <w:kern w:val="0"/>
          <w:szCs w:val="21"/>
        </w:rPr>
        <w:t>9. Decorator</w:t>
      </w:r>
      <w:bookmarkEnd w:id="20"/>
      <w:r w:rsidRPr="003C6350">
        <w:rPr>
          <w:rFonts w:ascii="SimSun" w:eastAsia="SimSun" w:hAnsi="SimSun" w:cs="SimSun" w:hint="eastAsia"/>
          <w:b/>
          <w:bCs/>
          <w:color w:val="000000"/>
          <w:kern w:val="0"/>
          <w:szCs w:val="21"/>
        </w:rPr>
        <w:t>（装饰）</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Verdana" w:eastAsia="SimSun" w:hAnsi="Verdana" w:cs="SimSun"/>
          <w:noProof/>
          <w:color w:val="000000"/>
          <w:kern w:val="0"/>
          <w:szCs w:val="21"/>
        </w:rPr>
        <w:drawing>
          <wp:inline distT="0" distB="0" distL="0" distR="0" wp14:anchorId="4FBBA7F2" wp14:editId="6D26C800">
            <wp:extent cx="5268595" cy="2324100"/>
            <wp:effectExtent l="0" t="0" r="8255" b="0"/>
            <wp:docPr id="15" name="Picture 15" descr="clip_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8595" cy="2324100"/>
                    </a:xfrm>
                    <a:prstGeom prst="rect">
                      <a:avLst/>
                    </a:prstGeom>
                    <a:noFill/>
                    <a:ln>
                      <a:noFill/>
                    </a:ln>
                  </pic:spPr>
                </pic:pic>
              </a:graphicData>
            </a:graphic>
          </wp:inline>
        </w:drawing>
      </w:r>
      <w:r w:rsidRPr="003C6350">
        <w:rPr>
          <w:rFonts w:ascii="Verdana" w:eastAsia="SimSun" w:hAnsi="Verdana" w:cs="SimSun"/>
          <w:b/>
          <w:bCs/>
          <w:color w:val="000000"/>
          <w:kern w:val="0"/>
          <w:szCs w:val="21"/>
        </w:rPr>
        <w:br/>
      </w:r>
      <w:r w:rsidRPr="003C6350">
        <w:rPr>
          <w:rFonts w:ascii="SimSun" w:eastAsia="SimSun" w:hAnsi="SimSun" w:cs="SimSun" w:hint="eastAsia"/>
          <w:b/>
          <w:bCs/>
          <w:color w:val="000000"/>
          <w:kern w:val="0"/>
          <w:szCs w:val="21"/>
        </w:rPr>
        <w:lastRenderedPageBreak/>
        <w:t>意图：</w:t>
      </w:r>
      <w:r w:rsidRPr="003C6350">
        <w:rPr>
          <w:rFonts w:ascii="Verdana" w:eastAsia="SimSun" w:hAnsi="Verdana" w:cs="SimSun"/>
          <w:b/>
          <w:bCs/>
          <w:color w:val="000000"/>
          <w:kern w:val="0"/>
          <w:szCs w:val="21"/>
        </w:rPr>
        <w:t> </w:t>
      </w:r>
      <w:r w:rsidRPr="003C6350">
        <w:rPr>
          <w:rFonts w:ascii="Verdana" w:eastAsia="SimSun" w:hAnsi="Verdana" w:cs="SimSun"/>
          <w:b/>
          <w:bCs/>
          <w:color w:val="000000"/>
          <w:kern w:val="0"/>
          <w:szCs w:val="21"/>
        </w:rPr>
        <w:br/>
      </w:r>
      <w:r w:rsidRPr="003C6350">
        <w:rPr>
          <w:rFonts w:ascii="SimSun" w:eastAsia="SimSun" w:hAnsi="SimSun" w:cs="SimSun" w:hint="eastAsia"/>
          <w:color w:val="000000"/>
          <w:kern w:val="0"/>
          <w:szCs w:val="21"/>
        </w:rPr>
        <w:t>动态地给一个对象添加一些额外的职责。就增加功能来说，</w:t>
      </w:r>
      <w:r w:rsidRPr="003C6350">
        <w:rPr>
          <w:rFonts w:ascii="Verdana" w:eastAsia="SimSun" w:hAnsi="Verdana" w:cs="SimSun"/>
          <w:color w:val="000000"/>
          <w:kern w:val="0"/>
          <w:szCs w:val="21"/>
        </w:rPr>
        <w:t>Decorator </w:t>
      </w:r>
      <w:r w:rsidRPr="003C6350">
        <w:rPr>
          <w:rFonts w:ascii="SimSun" w:eastAsia="SimSun" w:hAnsi="SimSun" w:cs="SimSun" w:hint="eastAsia"/>
          <w:color w:val="000000"/>
          <w:kern w:val="0"/>
          <w:szCs w:val="21"/>
        </w:rPr>
        <w:t>模式相比生成子类更为灵活。</w:t>
      </w:r>
      <w:r w:rsidRPr="003C6350">
        <w:rPr>
          <w:rFonts w:ascii="Verdana" w:eastAsia="SimSun" w:hAnsi="Verdana" w:cs="SimSun"/>
          <w:color w:val="000000"/>
          <w:kern w:val="0"/>
          <w:szCs w:val="21"/>
        </w:rPr>
        <w:t> </w:t>
      </w:r>
      <w:r w:rsidRPr="003C6350">
        <w:rPr>
          <w:rFonts w:ascii="Verdana" w:eastAsia="SimSun" w:hAnsi="Verdana" w:cs="SimSun"/>
          <w:color w:val="000000"/>
          <w:kern w:val="0"/>
          <w:szCs w:val="21"/>
        </w:rPr>
        <w:br/>
      </w: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在不影响其他对象的情况下，以动态、透明的方式给单个对象添加职责。</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处理那些可以撤消的职责。</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21" w:name="_Toc281750455"/>
      <w:bookmarkStart w:id="22" w:name="_Toc277605899"/>
      <w:bookmarkEnd w:id="21"/>
      <w:r w:rsidRPr="003C6350">
        <w:rPr>
          <w:rFonts w:ascii="Verdana" w:eastAsia="SimSun" w:hAnsi="Verdana" w:cs="SimSun"/>
          <w:b/>
          <w:bCs/>
          <w:color w:val="008000"/>
          <w:kern w:val="0"/>
          <w:szCs w:val="21"/>
        </w:rPr>
        <w:t>10. Facade</w:t>
      </w:r>
      <w:bookmarkEnd w:id="22"/>
      <w:r w:rsidRPr="003C6350">
        <w:rPr>
          <w:rFonts w:ascii="SimSun" w:eastAsia="SimSun" w:hAnsi="SimSun" w:cs="SimSun" w:hint="eastAsia"/>
          <w:b/>
          <w:bCs/>
          <w:color w:val="000000"/>
          <w:kern w:val="0"/>
          <w:szCs w:val="21"/>
        </w:rPr>
        <w:t>（外观）</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03D3A715" wp14:editId="69BD8680">
            <wp:extent cx="4523105" cy="1752600"/>
            <wp:effectExtent l="0" t="0" r="0" b="0"/>
            <wp:docPr id="14" name="Picture 14" descr="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3105" cy="175260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为子系统中的一组接口提供一个一致的界面，</w:t>
      </w:r>
      <w:r w:rsidRPr="003C6350">
        <w:rPr>
          <w:rFonts w:ascii="Verdana" w:eastAsia="SimSun" w:hAnsi="Verdana" w:cs="SimSun"/>
          <w:color w:val="000000"/>
          <w:kern w:val="0"/>
          <w:szCs w:val="21"/>
        </w:rPr>
        <w:t>Facade</w:t>
      </w:r>
      <w:r w:rsidRPr="003C6350">
        <w:rPr>
          <w:rFonts w:ascii="SimSun" w:eastAsia="SimSun" w:hAnsi="SimSun" w:cs="SimSun" w:hint="eastAsia"/>
          <w:color w:val="000000"/>
          <w:kern w:val="0"/>
          <w:szCs w:val="21"/>
        </w:rPr>
        <w:t>模式定义了一个高层接口，这个接口使得这一子系统更加容易使用。</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bookmarkStart w:id="23" w:name="_GoBack"/>
      <w:bookmarkEnd w:id="23"/>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你要为一个复杂子系统提供一个简单接口时。子系统往往因为不断演化而变得越来越复杂。大多数模式使用时都会产生更多更小的类。这使得子系统更具可重用性，也更容易对子系统进行定制，但这也给那些不需要定制子系统的用户带来一些使用上的困难。</w:t>
      </w:r>
      <w:r w:rsidRPr="003C6350">
        <w:rPr>
          <w:rFonts w:ascii="Verdana" w:eastAsia="SimSun" w:hAnsi="Verdana" w:cs="SimSun"/>
          <w:color w:val="000000"/>
          <w:kern w:val="0"/>
          <w:szCs w:val="21"/>
        </w:rPr>
        <w:t>Facade </w:t>
      </w:r>
      <w:r w:rsidRPr="003C6350">
        <w:rPr>
          <w:rFonts w:ascii="SimSun" w:eastAsia="SimSun" w:hAnsi="SimSun" w:cs="SimSun" w:hint="eastAsia"/>
          <w:color w:val="000000"/>
          <w:kern w:val="0"/>
          <w:szCs w:val="21"/>
        </w:rPr>
        <w:t>可以提供一个简单的缺省视图，这一视图对大多数用户来说已经足够，而那些需要更多的可定制性的用户可以越过</w:t>
      </w:r>
      <w:r w:rsidRPr="003C6350">
        <w:rPr>
          <w:rFonts w:ascii="Verdana" w:eastAsia="SimSun" w:hAnsi="Verdana" w:cs="SimSun"/>
          <w:color w:val="000000"/>
          <w:kern w:val="0"/>
          <w:szCs w:val="21"/>
        </w:rPr>
        <w:t>facade</w:t>
      </w:r>
      <w:r w:rsidRPr="003C6350">
        <w:rPr>
          <w:rFonts w:ascii="SimSun" w:eastAsia="SimSun" w:hAnsi="SimSun" w:cs="SimSun" w:hint="eastAsia"/>
          <w:color w:val="000000"/>
          <w:kern w:val="0"/>
          <w:szCs w:val="21"/>
        </w:rPr>
        <w:t>层。</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客户程序与抽象类的实现部分之间存在着很大的依赖性。引入</w:t>
      </w:r>
      <w:r w:rsidRPr="003C6350">
        <w:rPr>
          <w:rFonts w:ascii="Verdana" w:eastAsia="SimSun" w:hAnsi="Verdana" w:cs="SimSun"/>
          <w:color w:val="000000"/>
          <w:kern w:val="0"/>
          <w:szCs w:val="21"/>
        </w:rPr>
        <w:t>facade </w:t>
      </w:r>
      <w:r w:rsidRPr="003C6350">
        <w:rPr>
          <w:rFonts w:ascii="SimSun" w:eastAsia="SimSun" w:hAnsi="SimSun" w:cs="SimSun" w:hint="eastAsia"/>
          <w:color w:val="000000"/>
          <w:kern w:val="0"/>
          <w:szCs w:val="21"/>
        </w:rPr>
        <w:t>将这个子系统与客户以及其他的子系统分离，可以提高子系统的独立性和可移植性。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当你需要构建一个层次结构的子系统时，使用</w:t>
      </w:r>
      <w:r w:rsidRPr="003C6350">
        <w:rPr>
          <w:rFonts w:ascii="Verdana" w:eastAsia="SimSun" w:hAnsi="Verdana" w:cs="SimSun"/>
          <w:color w:val="000000"/>
          <w:kern w:val="0"/>
          <w:szCs w:val="21"/>
        </w:rPr>
        <w:t>facade</w:t>
      </w:r>
      <w:r w:rsidRPr="003C6350">
        <w:rPr>
          <w:rFonts w:ascii="SimSun" w:eastAsia="SimSun" w:hAnsi="SimSun" w:cs="SimSun" w:hint="eastAsia"/>
          <w:color w:val="000000"/>
          <w:kern w:val="0"/>
          <w:szCs w:val="21"/>
        </w:rPr>
        <w:t>模式定义子系统中每层的入口点。如果子系统之间是相互依赖的，你可以让它们仅通过</w:t>
      </w:r>
      <w:r w:rsidRPr="003C6350">
        <w:rPr>
          <w:rFonts w:ascii="Verdana" w:eastAsia="SimSun" w:hAnsi="Verdana" w:cs="SimSun"/>
          <w:color w:val="000000"/>
          <w:kern w:val="0"/>
          <w:szCs w:val="21"/>
        </w:rPr>
        <w:t>facade</w:t>
      </w:r>
      <w:r w:rsidRPr="003C6350">
        <w:rPr>
          <w:rFonts w:ascii="SimSun" w:eastAsia="SimSun" w:hAnsi="SimSun" w:cs="SimSun" w:hint="eastAsia"/>
          <w:color w:val="000000"/>
          <w:kern w:val="0"/>
          <w:szCs w:val="21"/>
        </w:rPr>
        <w:t>进行通讯，从而简化了它们之间的依赖关系。</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24" w:name="_Toc281750456"/>
      <w:bookmarkStart w:id="25" w:name="_Toc277605900"/>
      <w:bookmarkEnd w:id="24"/>
      <w:r w:rsidRPr="003C6350">
        <w:rPr>
          <w:rFonts w:ascii="Verdana" w:eastAsia="SimSun" w:hAnsi="Verdana" w:cs="SimSun"/>
          <w:b/>
          <w:bCs/>
          <w:color w:val="008000"/>
          <w:kern w:val="0"/>
          <w:szCs w:val="21"/>
        </w:rPr>
        <w:t>11. Flyweight</w:t>
      </w:r>
      <w:bookmarkEnd w:id="25"/>
      <w:r w:rsidRPr="003C6350">
        <w:rPr>
          <w:rFonts w:ascii="SimSun" w:eastAsia="SimSun" w:hAnsi="SimSun" w:cs="SimSun" w:hint="eastAsia"/>
          <w:b/>
          <w:bCs/>
          <w:color w:val="000000"/>
          <w:kern w:val="0"/>
          <w:szCs w:val="21"/>
        </w:rPr>
        <w:t>（享元）</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lastRenderedPageBreak/>
        <w:drawing>
          <wp:inline distT="0" distB="0" distL="0" distR="0" wp14:anchorId="26DDCD58" wp14:editId="261B7194">
            <wp:extent cx="5420995" cy="3401695"/>
            <wp:effectExtent l="0" t="0" r="8255" b="8255"/>
            <wp:docPr id="13" name="Picture 13" descr="clip_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0995" cy="340169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运用共享技术有效地支持大量细粒度的对象。</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一个应用程序使用了大量的对象。</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完全由于使用大量的对象，造成很大的存储开销。</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对象的大多数状态都可变为外部状态。</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如果删除对象的外部状态，那么可以用相对较少的共享对象取代很多组对象。</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应用程序不依赖于对象标识。由于</w:t>
      </w:r>
      <w:r w:rsidRPr="003C6350">
        <w:rPr>
          <w:rFonts w:ascii="Verdana" w:eastAsia="SimSun" w:hAnsi="Verdana" w:cs="SimSun"/>
          <w:color w:val="000000"/>
          <w:kern w:val="0"/>
          <w:szCs w:val="21"/>
        </w:rPr>
        <w:t>Flyweight </w:t>
      </w:r>
      <w:r w:rsidRPr="003C6350">
        <w:rPr>
          <w:rFonts w:ascii="SimSun" w:eastAsia="SimSun" w:hAnsi="SimSun" w:cs="SimSun" w:hint="eastAsia"/>
          <w:color w:val="000000"/>
          <w:kern w:val="0"/>
          <w:szCs w:val="21"/>
        </w:rPr>
        <w:t>对象可以被共享，对于概念上明显有别的对象，标识测试将返回真值。</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26" w:name="_Toc281750457"/>
      <w:bookmarkStart w:id="27" w:name="_Toc277605901"/>
      <w:bookmarkEnd w:id="26"/>
      <w:r w:rsidRPr="003C6350">
        <w:rPr>
          <w:rFonts w:ascii="Verdana" w:eastAsia="SimSun" w:hAnsi="Verdana" w:cs="SimSun"/>
          <w:b/>
          <w:bCs/>
          <w:color w:val="008000"/>
          <w:kern w:val="0"/>
          <w:szCs w:val="21"/>
        </w:rPr>
        <w:t>12. Proxy</w:t>
      </w:r>
      <w:bookmarkEnd w:id="27"/>
      <w:r w:rsidRPr="003C6350">
        <w:rPr>
          <w:rFonts w:ascii="SimSun" w:eastAsia="SimSun" w:hAnsi="SimSun" w:cs="SimSun" w:hint="eastAsia"/>
          <w:b/>
          <w:bCs/>
          <w:color w:val="000000"/>
          <w:kern w:val="0"/>
          <w:szCs w:val="21"/>
        </w:rPr>
        <w:t>（代理）</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05E0EE9F" wp14:editId="212EF18D">
            <wp:extent cx="4740910" cy="1877695"/>
            <wp:effectExtent l="0" t="0" r="2540" b="8255"/>
            <wp:docPr id="12" name="Picture 12" descr="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0910" cy="187769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为其他对象提供一种代理以控制对这个对象的访问。</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在需要用比较通用和复杂的对象指针代替简单的指针的时候，使用</w:t>
      </w:r>
      <w:r w:rsidRPr="003C6350">
        <w:rPr>
          <w:rFonts w:ascii="Verdana" w:eastAsia="SimSun" w:hAnsi="Verdana" w:cs="SimSun"/>
          <w:color w:val="000000"/>
          <w:kern w:val="0"/>
          <w:szCs w:val="21"/>
        </w:rPr>
        <w:t>Proxy</w:t>
      </w:r>
      <w:r w:rsidRPr="003C6350">
        <w:rPr>
          <w:rFonts w:ascii="SimSun" w:eastAsia="SimSun" w:hAnsi="SimSun" w:cs="SimSun" w:hint="eastAsia"/>
          <w:color w:val="000000"/>
          <w:kern w:val="0"/>
          <w:szCs w:val="21"/>
        </w:rPr>
        <w:t>模式。下面是一</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些可以使用</w:t>
      </w:r>
      <w:r w:rsidRPr="003C6350">
        <w:rPr>
          <w:rFonts w:ascii="Verdana" w:eastAsia="SimSun" w:hAnsi="Verdana" w:cs="SimSun"/>
          <w:color w:val="000000"/>
          <w:kern w:val="0"/>
          <w:szCs w:val="21"/>
        </w:rPr>
        <w:t>Proxy </w:t>
      </w:r>
      <w:r w:rsidRPr="003C6350">
        <w:rPr>
          <w:rFonts w:ascii="SimSun" w:eastAsia="SimSun" w:hAnsi="SimSun" w:cs="SimSun" w:hint="eastAsia"/>
          <w:color w:val="000000"/>
          <w:kern w:val="0"/>
          <w:szCs w:val="21"/>
        </w:rPr>
        <w:t>模式常见情况：</w:t>
      </w:r>
      <w:r w:rsidRPr="003C6350">
        <w:rPr>
          <w:rFonts w:ascii="Verdana" w:eastAsia="SimSun" w:hAnsi="Verdana" w:cs="SimSun"/>
          <w:color w:val="000000"/>
          <w:kern w:val="0"/>
          <w:szCs w:val="21"/>
        </w:rPr>
        <w:t> </w:t>
      </w:r>
      <w:r w:rsidRPr="003C6350">
        <w:rPr>
          <w:rFonts w:ascii="Verdana" w:eastAsia="SimSun" w:hAnsi="Verdana" w:cs="SimSun"/>
          <w:color w:val="000000"/>
          <w:kern w:val="0"/>
          <w:szCs w:val="21"/>
        </w:rPr>
        <w:br/>
        <w:t>1) </w:t>
      </w:r>
      <w:r w:rsidRPr="003C6350">
        <w:rPr>
          <w:rFonts w:ascii="SimSun" w:eastAsia="SimSun" w:hAnsi="SimSun" w:cs="SimSun" w:hint="eastAsia"/>
          <w:color w:val="000000"/>
          <w:kern w:val="0"/>
          <w:szCs w:val="21"/>
        </w:rPr>
        <w:t>远程代理（</w:t>
      </w:r>
      <w:r w:rsidRPr="003C6350">
        <w:rPr>
          <w:rFonts w:ascii="Verdana" w:eastAsia="SimSun" w:hAnsi="Verdana" w:cs="SimSun"/>
          <w:color w:val="000000"/>
          <w:kern w:val="0"/>
          <w:szCs w:val="21"/>
        </w:rPr>
        <w:t>Remote Proxy </w:t>
      </w:r>
      <w:r w:rsidRPr="003C6350">
        <w:rPr>
          <w:rFonts w:ascii="SimSun" w:eastAsia="SimSun" w:hAnsi="SimSun" w:cs="SimSun" w:hint="eastAsia"/>
          <w:color w:val="000000"/>
          <w:kern w:val="0"/>
          <w:szCs w:val="21"/>
        </w:rPr>
        <w:t>）为一个对象在不同的地址空间提供局部代</w:t>
      </w:r>
      <w:r w:rsidRPr="003C6350">
        <w:rPr>
          <w:rFonts w:ascii="SimSun" w:eastAsia="SimSun" w:hAnsi="SimSun" w:cs="SimSun" w:hint="eastAsia"/>
          <w:color w:val="000000"/>
          <w:kern w:val="0"/>
          <w:szCs w:val="21"/>
        </w:rPr>
        <w:lastRenderedPageBreak/>
        <w:t>表。</w:t>
      </w:r>
      <w:r w:rsidRPr="003C6350">
        <w:rPr>
          <w:rFonts w:ascii="Verdana" w:eastAsia="SimSun" w:hAnsi="Verdana" w:cs="SimSun"/>
          <w:color w:val="000000"/>
          <w:kern w:val="0"/>
          <w:szCs w:val="21"/>
        </w:rPr>
        <w:t> NEXTSTEP[Add94] </w:t>
      </w:r>
      <w:r w:rsidRPr="003C6350">
        <w:rPr>
          <w:rFonts w:ascii="SimSun" w:eastAsia="SimSun" w:hAnsi="SimSun" w:cs="SimSun" w:hint="eastAsia"/>
          <w:color w:val="000000"/>
          <w:kern w:val="0"/>
          <w:szCs w:val="21"/>
        </w:rPr>
        <w:t>使用</w:t>
      </w:r>
      <w:proofErr w:type="spellStart"/>
      <w:r w:rsidRPr="003C6350">
        <w:rPr>
          <w:rFonts w:ascii="Verdana" w:eastAsia="SimSun" w:hAnsi="Verdana" w:cs="SimSun"/>
          <w:color w:val="000000"/>
          <w:kern w:val="0"/>
          <w:szCs w:val="21"/>
        </w:rPr>
        <w:t>NXProxy</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类实现了这一目的。</w:t>
      </w:r>
      <w:proofErr w:type="spellStart"/>
      <w:r w:rsidRPr="003C6350">
        <w:rPr>
          <w:rFonts w:ascii="Verdana" w:eastAsia="SimSun" w:hAnsi="Verdana" w:cs="SimSun"/>
          <w:color w:val="000000"/>
          <w:kern w:val="0"/>
          <w:szCs w:val="21"/>
        </w:rPr>
        <w:t>Coplien</w:t>
      </w:r>
      <w:proofErr w:type="spellEnd"/>
      <w:r w:rsidRPr="003C6350">
        <w:rPr>
          <w:rFonts w:ascii="Verdana" w:eastAsia="SimSun" w:hAnsi="Verdana" w:cs="SimSun"/>
          <w:color w:val="000000"/>
          <w:kern w:val="0"/>
          <w:szCs w:val="21"/>
        </w:rPr>
        <w:t>[Cop92] </w:t>
      </w:r>
      <w:r w:rsidRPr="003C6350">
        <w:rPr>
          <w:rFonts w:ascii="SimSun" w:eastAsia="SimSun" w:hAnsi="SimSun" w:cs="SimSun" w:hint="eastAsia"/>
          <w:color w:val="000000"/>
          <w:kern w:val="0"/>
          <w:szCs w:val="21"/>
        </w:rPr>
        <w:t>称这种代理为</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大使</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w:t>
      </w:r>
      <w:r w:rsidRPr="003C6350">
        <w:rPr>
          <w:rFonts w:ascii="Verdana" w:eastAsia="SimSun" w:hAnsi="Verdana" w:cs="SimSun"/>
          <w:color w:val="000000"/>
          <w:kern w:val="0"/>
          <w:szCs w:val="21"/>
        </w:rPr>
        <w:t>Ambassador </w:t>
      </w:r>
      <w:r w:rsidRPr="003C6350">
        <w:rPr>
          <w:rFonts w:ascii="SimSun" w:eastAsia="SimSun" w:hAnsi="SimSun" w:cs="SimSun" w:hint="eastAsia"/>
          <w:color w:val="000000"/>
          <w:kern w:val="0"/>
          <w:szCs w:val="21"/>
        </w:rPr>
        <w:t>）。</w:t>
      </w:r>
      <w:r w:rsidRPr="003C6350">
        <w:rPr>
          <w:rFonts w:ascii="Verdana" w:eastAsia="SimSun" w:hAnsi="Verdana" w:cs="SimSun"/>
          <w:color w:val="000000"/>
          <w:kern w:val="0"/>
          <w:szCs w:val="21"/>
        </w:rPr>
        <w:t> </w:t>
      </w:r>
      <w:r w:rsidRPr="003C6350">
        <w:rPr>
          <w:rFonts w:ascii="Verdana" w:eastAsia="SimSun" w:hAnsi="Verdana" w:cs="SimSun"/>
          <w:color w:val="000000"/>
          <w:kern w:val="0"/>
          <w:szCs w:val="21"/>
        </w:rPr>
        <w:br/>
        <w:t>2 )</w:t>
      </w:r>
      <w:r w:rsidRPr="003C6350">
        <w:rPr>
          <w:rFonts w:ascii="SimSun" w:eastAsia="SimSun" w:hAnsi="SimSun" w:cs="SimSun" w:hint="eastAsia"/>
          <w:color w:val="000000"/>
          <w:kern w:val="0"/>
          <w:szCs w:val="21"/>
        </w:rPr>
        <w:t>虚代理（</w:t>
      </w:r>
      <w:r w:rsidRPr="003C6350">
        <w:rPr>
          <w:rFonts w:ascii="Verdana" w:eastAsia="SimSun" w:hAnsi="Verdana" w:cs="SimSun"/>
          <w:color w:val="000000"/>
          <w:kern w:val="0"/>
          <w:szCs w:val="21"/>
        </w:rPr>
        <w:t>Virtual Proxy </w:t>
      </w:r>
      <w:r w:rsidRPr="003C6350">
        <w:rPr>
          <w:rFonts w:ascii="SimSun" w:eastAsia="SimSun" w:hAnsi="SimSun" w:cs="SimSun" w:hint="eastAsia"/>
          <w:color w:val="000000"/>
          <w:kern w:val="0"/>
          <w:szCs w:val="21"/>
        </w:rPr>
        <w:t>）根据需要创建开销很大的对象。在动机一节描述的</w:t>
      </w:r>
      <w:proofErr w:type="spellStart"/>
      <w:r w:rsidRPr="003C6350">
        <w:rPr>
          <w:rFonts w:ascii="Verdana" w:eastAsia="SimSun" w:hAnsi="Verdana" w:cs="SimSun"/>
          <w:color w:val="000000"/>
          <w:kern w:val="0"/>
          <w:szCs w:val="21"/>
        </w:rPr>
        <w:t>ImageProxy</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就是这样一种代理的例子。</w:t>
      </w:r>
      <w:r w:rsidRPr="003C6350">
        <w:rPr>
          <w:rFonts w:ascii="Verdana" w:eastAsia="SimSun" w:hAnsi="Verdana" w:cs="SimSun"/>
          <w:color w:val="000000"/>
          <w:kern w:val="0"/>
          <w:szCs w:val="21"/>
        </w:rPr>
        <w:t> </w:t>
      </w:r>
      <w:r w:rsidRPr="003C6350">
        <w:rPr>
          <w:rFonts w:ascii="Verdana" w:eastAsia="SimSun" w:hAnsi="Verdana" w:cs="SimSun"/>
          <w:color w:val="000000"/>
          <w:kern w:val="0"/>
          <w:szCs w:val="21"/>
        </w:rPr>
        <w:br/>
        <w:t>3) </w:t>
      </w:r>
      <w:r w:rsidRPr="003C6350">
        <w:rPr>
          <w:rFonts w:ascii="SimSun" w:eastAsia="SimSun" w:hAnsi="SimSun" w:cs="SimSun" w:hint="eastAsia"/>
          <w:color w:val="000000"/>
          <w:kern w:val="0"/>
          <w:szCs w:val="21"/>
        </w:rPr>
        <w:t>保护代理（</w:t>
      </w:r>
      <w:r w:rsidRPr="003C6350">
        <w:rPr>
          <w:rFonts w:ascii="Verdana" w:eastAsia="SimSun" w:hAnsi="Verdana" w:cs="SimSun"/>
          <w:color w:val="000000"/>
          <w:kern w:val="0"/>
          <w:szCs w:val="21"/>
        </w:rPr>
        <w:t>Protection Proxy </w:t>
      </w:r>
      <w:r w:rsidRPr="003C6350">
        <w:rPr>
          <w:rFonts w:ascii="SimSun" w:eastAsia="SimSun" w:hAnsi="SimSun" w:cs="SimSun" w:hint="eastAsia"/>
          <w:color w:val="000000"/>
          <w:kern w:val="0"/>
          <w:szCs w:val="21"/>
        </w:rPr>
        <w:t>）控制对原始对象的访问。保护代理用于对象应该有不同</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的访问权限的时候。例如，在</w:t>
      </w:r>
      <w:r w:rsidRPr="003C6350">
        <w:rPr>
          <w:rFonts w:ascii="Verdana" w:eastAsia="SimSun" w:hAnsi="Verdana" w:cs="SimSun"/>
          <w:color w:val="000000"/>
          <w:kern w:val="0"/>
          <w:szCs w:val="21"/>
        </w:rPr>
        <w:t>Choices </w:t>
      </w:r>
      <w:r w:rsidRPr="003C6350">
        <w:rPr>
          <w:rFonts w:ascii="SimSun" w:eastAsia="SimSun" w:hAnsi="SimSun" w:cs="SimSun" w:hint="eastAsia"/>
          <w:color w:val="000000"/>
          <w:kern w:val="0"/>
          <w:szCs w:val="21"/>
        </w:rPr>
        <w:t>操作系统</w:t>
      </w:r>
      <w:r w:rsidRPr="003C6350">
        <w:rPr>
          <w:rFonts w:ascii="Verdana" w:eastAsia="SimSun" w:hAnsi="Verdana" w:cs="SimSun"/>
          <w:color w:val="000000"/>
          <w:kern w:val="0"/>
          <w:szCs w:val="21"/>
        </w:rPr>
        <w:t>[ CIRM93]</w:t>
      </w:r>
      <w:r w:rsidRPr="003C6350">
        <w:rPr>
          <w:rFonts w:ascii="SimSun" w:eastAsia="SimSun" w:hAnsi="SimSun" w:cs="SimSun" w:hint="eastAsia"/>
          <w:color w:val="000000"/>
          <w:kern w:val="0"/>
          <w:szCs w:val="21"/>
        </w:rPr>
        <w:t>中</w:t>
      </w:r>
      <w:proofErr w:type="spellStart"/>
      <w:r w:rsidRPr="003C6350">
        <w:rPr>
          <w:rFonts w:ascii="Verdana" w:eastAsia="SimSun" w:hAnsi="Verdana" w:cs="SimSun"/>
          <w:color w:val="000000"/>
          <w:kern w:val="0"/>
          <w:szCs w:val="21"/>
        </w:rPr>
        <w:t>KemelProxies</w:t>
      </w:r>
      <w:proofErr w:type="spellEnd"/>
      <w:r w:rsidRPr="003C6350">
        <w:rPr>
          <w:rFonts w:ascii="SimSun" w:eastAsia="SimSun" w:hAnsi="SimSun" w:cs="SimSun" w:hint="eastAsia"/>
          <w:color w:val="000000"/>
          <w:kern w:val="0"/>
          <w:szCs w:val="21"/>
        </w:rPr>
        <w:t>为操作系统对象提供</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了访问保护。</w:t>
      </w:r>
      <w:r w:rsidRPr="003C6350">
        <w:rPr>
          <w:rFonts w:ascii="Verdana" w:eastAsia="SimSun" w:hAnsi="Verdana" w:cs="SimSun"/>
          <w:color w:val="000000"/>
          <w:kern w:val="0"/>
          <w:szCs w:val="21"/>
        </w:rPr>
        <w:t> </w:t>
      </w:r>
      <w:r w:rsidRPr="003C6350">
        <w:rPr>
          <w:rFonts w:ascii="Verdana" w:eastAsia="SimSun" w:hAnsi="Verdana" w:cs="SimSun"/>
          <w:color w:val="000000"/>
          <w:kern w:val="0"/>
          <w:szCs w:val="21"/>
        </w:rPr>
        <w:br/>
        <w:t>4 )</w:t>
      </w:r>
      <w:r w:rsidRPr="003C6350">
        <w:rPr>
          <w:rFonts w:ascii="SimSun" w:eastAsia="SimSun" w:hAnsi="SimSun" w:cs="SimSun" w:hint="eastAsia"/>
          <w:color w:val="000000"/>
          <w:kern w:val="0"/>
          <w:szCs w:val="21"/>
        </w:rPr>
        <w:t>智能指引（</w:t>
      </w:r>
      <w:r w:rsidRPr="003C6350">
        <w:rPr>
          <w:rFonts w:ascii="Verdana" w:eastAsia="SimSun" w:hAnsi="Verdana" w:cs="SimSun"/>
          <w:color w:val="000000"/>
          <w:kern w:val="0"/>
          <w:szCs w:val="21"/>
        </w:rPr>
        <w:t>Smart Reference </w:t>
      </w:r>
      <w:r w:rsidRPr="003C6350">
        <w:rPr>
          <w:rFonts w:ascii="SimSun" w:eastAsia="SimSun" w:hAnsi="SimSun" w:cs="SimSun" w:hint="eastAsia"/>
          <w:color w:val="000000"/>
          <w:kern w:val="0"/>
          <w:szCs w:val="21"/>
        </w:rPr>
        <w:t>）取代了简单的指针，它在访问对象时执行一些附加操作。</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它的典型用途包括：</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对指向实际对象的引用计数，这样当该对象没有引用时，可以自动释放它</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也称为</w:t>
      </w:r>
      <w:proofErr w:type="spellStart"/>
      <w:r w:rsidRPr="003C6350">
        <w:rPr>
          <w:rFonts w:ascii="Verdana" w:eastAsia="SimSun" w:hAnsi="Verdana" w:cs="SimSun"/>
          <w:color w:val="000000"/>
          <w:kern w:val="0"/>
          <w:szCs w:val="21"/>
        </w:rPr>
        <w:t>SmartPointers</w:t>
      </w:r>
      <w:proofErr w:type="spellEnd"/>
      <w:r w:rsidRPr="003C6350">
        <w:rPr>
          <w:rFonts w:ascii="Verdana" w:eastAsia="SimSun" w:hAnsi="Verdana" w:cs="SimSun"/>
          <w:color w:val="000000"/>
          <w:kern w:val="0"/>
          <w:szCs w:val="21"/>
        </w:rPr>
        <w:t>[Ede92 ] )</w:t>
      </w:r>
      <w:r w:rsidRPr="003C6350">
        <w:rPr>
          <w:rFonts w:ascii="SimSun" w:eastAsia="SimSun" w:hAnsi="SimSun" w:cs="SimSun" w:hint="eastAsia"/>
          <w:color w:val="000000"/>
          <w:kern w:val="0"/>
          <w:szCs w:val="21"/>
        </w:rPr>
        <w:t>。</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当第一次引用一个持久对象时，将它装入内存。</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在访问一个实际对象前，检查是否已经锁定了它，以确保其他对象不能改变它。</w:t>
      </w:r>
    </w:p>
    <w:p w:rsidR="003C6350" w:rsidRPr="003C6350" w:rsidRDefault="003C6350" w:rsidP="003C6350">
      <w:pPr>
        <w:widowControl/>
        <w:shd w:val="clear" w:color="auto" w:fill="F0F0F0"/>
        <w:jc w:val="left"/>
        <w:outlineLvl w:val="0"/>
        <w:rPr>
          <w:rFonts w:ascii="Verdana" w:eastAsia="SimSun" w:hAnsi="Verdana" w:cs="SimSun"/>
          <w:b/>
          <w:bCs/>
          <w:color w:val="000000"/>
          <w:kern w:val="36"/>
          <w:szCs w:val="21"/>
        </w:rPr>
      </w:pPr>
      <w:bookmarkStart w:id="28" w:name="_Toc281750458"/>
      <w:bookmarkStart w:id="29" w:name="_Toc277605902"/>
      <w:bookmarkEnd w:id="28"/>
      <w:r w:rsidRPr="003C6350">
        <w:rPr>
          <w:rFonts w:ascii="SimSun" w:eastAsia="SimSun" w:hAnsi="SimSun" w:cs="SimSun" w:hint="eastAsia"/>
          <w:b/>
          <w:bCs/>
          <w:color w:val="008000"/>
          <w:kern w:val="36"/>
          <w:szCs w:val="21"/>
        </w:rPr>
        <w:t>行为型</w:t>
      </w:r>
      <w:bookmarkEnd w:id="29"/>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30" w:name="_Toc281750459"/>
      <w:bookmarkStart w:id="31" w:name="_Toc277605903"/>
      <w:bookmarkEnd w:id="30"/>
      <w:r w:rsidRPr="003C6350">
        <w:rPr>
          <w:rFonts w:ascii="Verdana" w:eastAsia="SimSun" w:hAnsi="Verdana" w:cs="SimSun"/>
          <w:b/>
          <w:bCs/>
          <w:color w:val="008000"/>
          <w:kern w:val="0"/>
          <w:szCs w:val="21"/>
        </w:rPr>
        <w:t>13. Interpreter</w:t>
      </w:r>
      <w:bookmarkEnd w:id="31"/>
      <w:r w:rsidRPr="003C6350">
        <w:rPr>
          <w:rFonts w:ascii="SimSun" w:eastAsia="SimSun" w:hAnsi="SimSun" w:cs="SimSun" w:hint="eastAsia"/>
          <w:b/>
          <w:bCs/>
          <w:color w:val="000000"/>
          <w:kern w:val="0"/>
          <w:szCs w:val="21"/>
        </w:rPr>
        <w:t>（解释器）</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20F57302" wp14:editId="0349E3D4">
            <wp:extent cx="4076700" cy="2133600"/>
            <wp:effectExtent l="0" t="0" r="0" b="0"/>
            <wp:docPr id="11" name="Picture 11" descr="clip_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6700" cy="213360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给定一个语言，定义它的文法的一种表示，并定义一个解释器，这个解释器使用该表示来解释语言中的句子。</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当有一个语言需要解释执行</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并且你可将该语言中的句子表示为一个抽象语法树时，可使用解释器模式。而当存在以下情况时该模式效果最好：</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该文法简单对于复杂的文法</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文法的类层次变得庞大而无法管理。此时语法分析程序生成器这样的工具是更好的选择。它们无需构建抽象语法树即可解释表达式</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这样可以节省空间而且还可能节省时间。</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效率不是一个关键问题最高效的解释器通常不是通过直接解释语法分析树实现的</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而是首先将它们转换成另一种形式。例如，正则表达式通常被转换成状态机。但即使在这种情况下</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转换器仍可用解释器模式实现</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该模式仍是有用的。</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32" w:name="_Toc281750460"/>
      <w:bookmarkStart w:id="33" w:name="_Toc277605904"/>
      <w:bookmarkEnd w:id="32"/>
      <w:r w:rsidRPr="003C6350">
        <w:rPr>
          <w:rFonts w:ascii="Verdana" w:eastAsia="SimSun" w:hAnsi="Verdana" w:cs="SimSun"/>
          <w:b/>
          <w:bCs/>
          <w:color w:val="008000"/>
          <w:kern w:val="0"/>
          <w:szCs w:val="21"/>
        </w:rPr>
        <w:t>14. Template Method</w:t>
      </w:r>
      <w:bookmarkEnd w:id="33"/>
      <w:r w:rsidRPr="003C6350">
        <w:rPr>
          <w:rFonts w:ascii="SimSun" w:eastAsia="SimSun" w:hAnsi="SimSun" w:cs="SimSun" w:hint="eastAsia"/>
          <w:b/>
          <w:bCs/>
          <w:color w:val="000000"/>
          <w:kern w:val="0"/>
          <w:szCs w:val="21"/>
        </w:rPr>
        <w:t>（模板方法）</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lastRenderedPageBreak/>
        <w:drawing>
          <wp:inline distT="0" distB="0" distL="0" distR="0" wp14:anchorId="44B5F629" wp14:editId="13B15AF1">
            <wp:extent cx="3554095" cy="2046605"/>
            <wp:effectExtent l="0" t="0" r="8255" b="0"/>
            <wp:docPr id="10" name="Picture 10" descr="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54095" cy="204660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定义一个操作中的算法的骨架，而将一些步骤延迟到子类中。</w:t>
      </w:r>
      <w:proofErr w:type="spellStart"/>
      <w:r w:rsidRPr="003C6350">
        <w:rPr>
          <w:rFonts w:ascii="Verdana" w:eastAsia="SimSun" w:hAnsi="Verdana" w:cs="SimSun"/>
          <w:color w:val="000000"/>
          <w:kern w:val="0"/>
          <w:szCs w:val="21"/>
        </w:rPr>
        <w:t>TemplateMethod</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使得子类可以不改变一个算法的结构即可重定义该算法的某些特定步骤。</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一次性实现一个算法的不变的部分，并将可变的行为留给子类来实现。</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各子类中公共的行为应被提取出来并集中到一个公共父类中以避免代码重复。这是</w:t>
      </w:r>
      <w:proofErr w:type="spellStart"/>
      <w:r w:rsidRPr="003C6350">
        <w:rPr>
          <w:rFonts w:ascii="Verdana" w:eastAsia="SimSun" w:hAnsi="Verdana" w:cs="SimSun"/>
          <w:color w:val="000000"/>
          <w:kern w:val="0"/>
          <w:szCs w:val="21"/>
        </w:rPr>
        <w:t>Opdyke</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和</w:t>
      </w:r>
      <w:r w:rsidRPr="003C6350">
        <w:rPr>
          <w:rFonts w:ascii="Verdana" w:eastAsia="SimSun" w:hAnsi="Verdana" w:cs="SimSun"/>
          <w:color w:val="000000"/>
          <w:kern w:val="0"/>
          <w:szCs w:val="21"/>
        </w:rPr>
        <w:t>Johnson </w:t>
      </w:r>
      <w:r w:rsidRPr="003C6350">
        <w:rPr>
          <w:rFonts w:ascii="SimSun" w:eastAsia="SimSun" w:hAnsi="SimSun" w:cs="SimSun" w:hint="eastAsia"/>
          <w:color w:val="000000"/>
          <w:kern w:val="0"/>
          <w:szCs w:val="21"/>
        </w:rPr>
        <w:t>所描述过的</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重分解以一般化</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的一个很好的例子</w:t>
      </w:r>
      <w:r w:rsidRPr="003C6350">
        <w:rPr>
          <w:rFonts w:ascii="Verdana" w:eastAsia="SimSun" w:hAnsi="Verdana" w:cs="SimSun"/>
          <w:color w:val="000000"/>
          <w:kern w:val="0"/>
          <w:szCs w:val="21"/>
        </w:rPr>
        <w:t>[ OJ93 ]</w:t>
      </w:r>
      <w:r w:rsidRPr="003C6350">
        <w:rPr>
          <w:rFonts w:ascii="SimSun" w:eastAsia="SimSun" w:hAnsi="SimSun" w:cs="SimSun" w:hint="eastAsia"/>
          <w:color w:val="000000"/>
          <w:kern w:val="0"/>
          <w:szCs w:val="21"/>
        </w:rPr>
        <w:t>。首先识别现有代码中的不同之处，并且将不同之处分离为新的操作。最后，用一个调用这些新的操作的模板方法来替换这些不同的代码。</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控制子类扩展。模板方法只在特定点调用</w:t>
      </w:r>
      <w:r w:rsidRPr="003C6350">
        <w:rPr>
          <w:rFonts w:ascii="Verdana" w:eastAsia="SimSun" w:hAnsi="Verdana" w:cs="SimSun"/>
          <w:color w:val="000000"/>
          <w:kern w:val="0"/>
          <w:szCs w:val="21"/>
        </w:rPr>
        <w:t>“hook ”</w:t>
      </w:r>
      <w:r w:rsidRPr="003C6350">
        <w:rPr>
          <w:rFonts w:ascii="SimSun" w:eastAsia="SimSun" w:hAnsi="SimSun" w:cs="SimSun" w:hint="eastAsia"/>
          <w:color w:val="000000"/>
          <w:kern w:val="0"/>
          <w:szCs w:val="21"/>
        </w:rPr>
        <w:t>操作（参见效果一节），这样就只允许在这些点进行扩展。</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34" w:name="_Toc281750461"/>
      <w:bookmarkStart w:id="35" w:name="_Toc277605905"/>
      <w:bookmarkEnd w:id="34"/>
      <w:r w:rsidRPr="003C6350">
        <w:rPr>
          <w:rFonts w:ascii="Verdana" w:eastAsia="SimSun" w:hAnsi="Verdana" w:cs="SimSun"/>
          <w:b/>
          <w:bCs/>
          <w:color w:val="008000"/>
          <w:kern w:val="0"/>
          <w:szCs w:val="21"/>
        </w:rPr>
        <w:t>15. Chain of Responsibility</w:t>
      </w:r>
      <w:bookmarkEnd w:id="35"/>
      <w:r w:rsidRPr="003C6350">
        <w:rPr>
          <w:rFonts w:ascii="SimSun" w:eastAsia="SimSun" w:hAnsi="SimSun" w:cs="SimSun" w:hint="eastAsia"/>
          <w:b/>
          <w:bCs/>
          <w:color w:val="000000"/>
          <w:kern w:val="0"/>
          <w:szCs w:val="21"/>
        </w:rPr>
        <w:t>（责任链）</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15FA8414" wp14:editId="46A9B367">
            <wp:extent cx="3526790" cy="1774190"/>
            <wp:effectExtent l="0" t="0" r="0" b="0"/>
            <wp:docPr id="9" name="Picture 9" descr="clip_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6790" cy="177419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使多个对象都有机会处理请求，从而避免请求的发送者和接收者之间的耦合关系。将这些对象连成一条链，并沿着这条链传递该请求，直到有一个对象处理它为止。</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有多个的对象可以处理一个请求，哪个对象处理该请求运行时刻自动确定。</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你想在不明确指定接收者的情况下，向多个对象中的一个提交一个请求。</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可处理一个请求的对象集合应被动态指定。</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36" w:name="_Toc281750462"/>
      <w:bookmarkStart w:id="37" w:name="_Toc277605906"/>
      <w:bookmarkEnd w:id="36"/>
      <w:r w:rsidRPr="003C6350">
        <w:rPr>
          <w:rFonts w:ascii="Verdana" w:eastAsia="SimSun" w:hAnsi="Verdana" w:cs="SimSun"/>
          <w:b/>
          <w:bCs/>
          <w:color w:val="008000"/>
          <w:kern w:val="0"/>
          <w:szCs w:val="21"/>
        </w:rPr>
        <w:t>16. Command</w:t>
      </w:r>
      <w:bookmarkEnd w:id="37"/>
      <w:r w:rsidRPr="003C6350">
        <w:rPr>
          <w:rFonts w:ascii="SimSun" w:eastAsia="SimSun" w:hAnsi="SimSun" w:cs="SimSun" w:hint="eastAsia"/>
          <w:b/>
          <w:bCs/>
          <w:color w:val="000000"/>
          <w:kern w:val="0"/>
          <w:szCs w:val="21"/>
        </w:rPr>
        <w:t>（命令）</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lastRenderedPageBreak/>
        <w:drawing>
          <wp:inline distT="0" distB="0" distL="0" distR="0" wp14:anchorId="775462D6" wp14:editId="7B60A593">
            <wp:extent cx="5279390" cy="1654810"/>
            <wp:effectExtent l="0" t="0" r="0" b="2540"/>
            <wp:docPr id="8" name="Picture 8" descr="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9390" cy="165481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将一个请求封装为一个对象，从而使你可用不同的请求对客户进行参数化；对请求排队或记录请求日志，以及支持可撤消的操作。</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抽象出待执行的动作以参数化某对象，你可用过程语言中的回调（</w:t>
      </w:r>
      <w:r w:rsidRPr="003C6350">
        <w:rPr>
          <w:rFonts w:ascii="Verdana" w:eastAsia="SimSun" w:hAnsi="Verdana" w:cs="SimSun"/>
          <w:color w:val="000000"/>
          <w:kern w:val="0"/>
          <w:szCs w:val="21"/>
        </w:rPr>
        <w:t>call back</w:t>
      </w:r>
      <w:r w:rsidRPr="003C6350">
        <w:rPr>
          <w:rFonts w:ascii="SimSun" w:eastAsia="SimSun" w:hAnsi="SimSun" w:cs="SimSun" w:hint="eastAsia"/>
          <w:color w:val="000000"/>
          <w:kern w:val="0"/>
          <w:szCs w:val="21"/>
        </w:rPr>
        <w:t>）函数表达这种参数化机制。所谓回调函数是指函数先在某处注册，而它将在稍后某个需要的时候被调用。</w:t>
      </w:r>
      <w:r w:rsidRPr="003C6350">
        <w:rPr>
          <w:rFonts w:ascii="Verdana" w:eastAsia="SimSun" w:hAnsi="Verdana" w:cs="SimSun"/>
          <w:color w:val="000000"/>
          <w:kern w:val="0"/>
          <w:szCs w:val="21"/>
        </w:rPr>
        <w:t>Command </w:t>
      </w:r>
      <w:r w:rsidRPr="003C6350">
        <w:rPr>
          <w:rFonts w:ascii="SimSun" w:eastAsia="SimSun" w:hAnsi="SimSun" w:cs="SimSun" w:hint="eastAsia"/>
          <w:color w:val="000000"/>
          <w:kern w:val="0"/>
          <w:szCs w:val="21"/>
        </w:rPr>
        <w:t>模式是回调机制的一个面向对象的替代品。</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在不同的时刻指定、排列和执行请求。一个</w:t>
      </w:r>
      <w:r w:rsidRPr="003C6350">
        <w:rPr>
          <w:rFonts w:ascii="Verdana" w:eastAsia="SimSun" w:hAnsi="Verdana" w:cs="SimSun"/>
          <w:color w:val="000000"/>
          <w:kern w:val="0"/>
          <w:szCs w:val="21"/>
        </w:rPr>
        <w:t>Command</w:t>
      </w:r>
      <w:r w:rsidRPr="003C6350">
        <w:rPr>
          <w:rFonts w:ascii="SimSun" w:eastAsia="SimSun" w:hAnsi="SimSun" w:cs="SimSun" w:hint="eastAsia"/>
          <w:color w:val="000000"/>
          <w:kern w:val="0"/>
          <w:szCs w:val="21"/>
        </w:rPr>
        <w:t>对象可以有一个与初始请求无关的生存期。如果一个请求的接收者可用一种与地址空间无关的方式表达，那么就可将负责该请求的命令对象传送给另一个不同的进程并在那儿实现该请求。</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支持取消操作。</w:t>
      </w:r>
      <w:r w:rsidRPr="003C6350">
        <w:rPr>
          <w:rFonts w:ascii="Verdana" w:eastAsia="SimSun" w:hAnsi="Verdana" w:cs="SimSun"/>
          <w:color w:val="000000"/>
          <w:kern w:val="0"/>
          <w:szCs w:val="21"/>
        </w:rPr>
        <w:t>Command</w:t>
      </w:r>
      <w:r w:rsidRPr="003C6350">
        <w:rPr>
          <w:rFonts w:ascii="SimSun" w:eastAsia="SimSun" w:hAnsi="SimSun" w:cs="SimSun" w:hint="eastAsia"/>
          <w:color w:val="000000"/>
          <w:kern w:val="0"/>
          <w:szCs w:val="21"/>
        </w:rPr>
        <w:t>的</w:t>
      </w:r>
      <w:proofErr w:type="spellStart"/>
      <w:r w:rsidRPr="003C6350">
        <w:rPr>
          <w:rFonts w:ascii="Verdana" w:eastAsia="SimSun" w:hAnsi="Verdana" w:cs="SimSun"/>
          <w:color w:val="000000"/>
          <w:kern w:val="0"/>
          <w:szCs w:val="21"/>
        </w:rPr>
        <w:t>Excute</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操作可在实施操作前将状态存储起来，在取消操作时这个状态用来消除该操作的影响。</w:t>
      </w:r>
      <w:r w:rsidRPr="003C6350">
        <w:rPr>
          <w:rFonts w:ascii="Verdana" w:eastAsia="SimSun" w:hAnsi="Verdana" w:cs="SimSun"/>
          <w:color w:val="000000"/>
          <w:kern w:val="0"/>
          <w:szCs w:val="21"/>
        </w:rPr>
        <w:t>Command </w:t>
      </w:r>
      <w:r w:rsidRPr="003C6350">
        <w:rPr>
          <w:rFonts w:ascii="SimSun" w:eastAsia="SimSun" w:hAnsi="SimSun" w:cs="SimSun" w:hint="eastAsia"/>
          <w:color w:val="000000"/>
          <w:kern w:val="0"/>
          <w:szCs w:val="21"/>
        </w:rPr>
        <w:t>接口必须添加一个</w:t>
      </w:r>
      <w:proofErr w:type="spellStart"/>
      <w:r w:rsidRPr="003C6350">
        <w:rPr>
          <w:rFonts w:ascii="Verdana" w:eastAsia="SimSun" w:hAnsi="Verdana" w:cs="SimSun"/>
          <w:color w:val="000000"/>
          <w:kern w:val="0"/>
          <w:szCs w:val="21"/>
        </w:rPr>
        <w:t>Unexecute</w:t>
      </w:r>
      <w:proofErr w:type="spellEnd"/>
      <w:r w:rsidRPr="003C6350">
        <w:rPr>
          <w:rFonts w:ascii="SimSun" w:eastAsia="SimSun" w:hAnsi="SimSun" w:cs="SimSun" w:hint="eastAsia"/>
          <w:color w:val="000000"/>
          <w:kern w:val="0"/>
          <w:szCs w:val="21"/>
        </w:rPr>
        <w:t>操作，该操作取消上一次</w:t>
      </w:r>
      <w:r w:rsidRPr="003C6350">
        <w:rPr>
          <w:rFonts w:ascii="Verdana" w:eastAsia="SimSun" w:hAnsi="Verdana" w:cs="SimSun"/>
          <w:color w:val="000000"/>
          <w:kern w:val="0"/>
          <w:szCs w:val="21"/>
        </w:rPr>
        <w:t>Execute</w:t>
      </w:r>
      <w:r w:rsidRPr="003C6350">
        <w:rPr>
          <w:rFonts w:ascii="SimSun" w:eastAsia="SimSun" w:hAnsi="SimSun" w:cs="SimSun" w:hint="eastAsia"/>
          <w:color w:val="000000"/>
          <w:kern w:val="0"/>
          <w:szCs w:val="21"/>
        </w:rPr>
        <w:t>调用的效果。执行的命令被存储在一个历史列表中。可通过向后和向前遍历这一列表并分别调用</w:t>
      </w:r>
      <w:proofErr w:type="spellStart"/>
      <w:r w:rsidRPr="003C6350">
        <w:rPr>
          <w:rFonts w:ascii="Verdana" w:eastAsia="SimSun" w:hAnsi="Verdana" w:cs="SimSun"/>
          <w:color w:val="000000"/>
          <w:kern w:val="0"/>
          <w:szCs w:val="21"/>
        </w:rPr>
        <w:t>Unexecute</w:t>
      </w:r>
      <w:proofErr w:type="spellEnd"/>
      <w:r w:rsidRPr="003C6350">
        <w:rPr>
          <w:rFonts w:ascii="SimSun" w:eastAsia="SimSun" w:hAnsi="SimSun" w:cs="SimSun" w:hint="eastAsia"/>
          <w:color w:val="000000"/>
          <w:kern w:val="0"/>
          <w:szCs w:val="21"/>
        </w:rPr>
        <w:t>和</w:t>
      </w:r>
      <w:r w:rsidRPr="003C6350">
        <w:rPr>
          <w:rFonts w:ascii="Verdana" w:eastAsia="SimSun" w:hAnsi="Verdana" w:cs="SimSun"/>
          <w:color w:val="000000"/>
          <w:kern w:val="0"/>
          <w:szCs w:val="21"/>
        </w:rPr>
        <w:t>Execute</w:t>
      </w:r>
      <w:r w:rsidRPr="003C6350">
        <w:rPr>
          <w:rFonts w:ascii="SimSun" w:eastAsia="SimSun" w:hAnsi="SimSun" w:cs="SimSun" w:hint="eastAsia"/>
          <w:color w:val="000000"/>
          <w:kern w:val="0"/>
          <w:szCs w:val="21"/>
        </w:rPr>
        <w:t>来实现重数不限的</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取消</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和</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重做</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支持修改日志，这样当系统崩溃时，这些修改可以被重做一遍。在</w:t>
      </w:r>
      <w:r w:rsidRPr="003C6350">
        <w:rPr>
          <w:rFonts w:ascii="Verdana" w:eastAsia="SimSun" w:hAnsi="Verdana" w:cs="SimSun"/>
          <w:color w:val="000000"/>
          <w:kern w:val="0"/>
          <w:szCs w:val="21"/>
        </w:rPr>
        <w:t>Command</w:t>
      </w:r>
      <w:r w:rsidRPr="003C6350">
        <w:rPr>
          <w:rFonts w:ascii="SimSun" w:eastAsia="SimSun" w:hAnsi="SimSun" w:cs="SimSun" w:hint="eastAsia"/>
          <w:color w:val="000000"/>
          <w:kern w:val="0"/>
          <w:szCs w:val="21"/>
        </w:rPr>
        <w:t>接口中添加装载操作和存储操作，可以用来保持变动的一个一致的修改日志。从崩溃中恢复的过程包括从磁盘中重新读入记录下来的命令并用</w:t>
      </w:r>
      <w:r w:rsidRPr="003C6350">
        <w:rPr>
          <w:rFonts w:ascii="Verdana" w:eastAsia="SimSun" w:hAnsi="Verdana" w:cs="SimSun"/>
          <w:color w:val="000000"/>
          <w:kern w:val="0"/>
          <w:szCs w:val="21"/>
        </w:rPr>
        <w:t>Execute</w:t>
      </w:r>
      <w:r w:rsidRPr="003C6350">
        <w:rPr>
          <w:rFonts w:ascii="SimSun" w:eastAsia="SimSun" w:hAnsi="SimSun" w:cs="SimSun" w:hint="eastAsia"/>
          <w:color w:val="000000"/>
          <w:kern w:val="0"/>
          <w:szCs w:val="21"/>
        </w:rPr>
        <w:t>操作重新执行它们。</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用构建在原语操作上的高层操作构造一个系统。这样一种结构在支持事务</w:t>
      </w:r>
      <w:r w:rsidRPr="003C6350">
        <w:rPr>
          <w:rFonts w:ascii="Verdana" w:eastAsia="SimSun" w:hAnsi="Verdana" w:cs="SimSun"/>
          <w:color w:val="000000"/>
          <w:kern w:val="0"/>
          <w:szCs w:val="21"/>
        </w:rPr>
        <w:t>( transaction)</w:t>
      </w:r>
      <w:r w:rsidRPr="003C6350">
        <w:rPr>
          <w:rFonts w:ascii="SimSun" w:eastAsia="SimSun" w:hAnsi="SimSun" w:cs="SimSun" w:hint="eastAsia"/>
          <w:color w:val="000000"/>
          <w:kern w:val="0"/>
          <w:szCs w:val="21"/>
        </w:rPr>
        <w:t>的信息系统中很常见。一个事务封装了对数据的一组变动。</w:t>
      </w:r>
      <w:r w:rsidRPr="003C6350">
        <w:rPr>
          <w:rFonts w:ascii="Verdana" w:eastAsia="SimSun" w:hAnsi="Verdana" w:cs="SimSun"/>
          <w:color w:val="000000"/>
          <w:kern w:val="0"/>
          <w:szCs w:val="21"/>
        </w:rPr>
        <w:t>Command</w:t>
      </w:r>
      <w:r w:rsidRPr="003C6350">
        <w:rPr>
          <w:rFonts w:ascii="SimSun" w:eastAsia="SimSun" w:hAnsi="SimSun" w:cs="SimSun" w:hint="eastAsia"/>
          <w:color w:val="000000"/>
          <w:kern w:val="0"/>
          <w:szCs w:val="21"/>
        </w:rPr>
        <w:t>模式提供了对事务进行建模的方法。</w:t>
      </w:r>
      <w:r w:rsidRPr="003C6350">
        <w:rPr>
          <w:rFonts w:ascii="Verdana" w:eastAsia="SimSun" w:hAnsi="Verdana" w:cs="SimSun"/>
          <w:color w:val="000000"/>
          <w:kern w:val="0"/>
          <w:szCs w:val="21"/>
        </w:rPr>
        <w:t>Command</w:t>
      </w:r>
      <w:r w:rsidRPr="003C6350">
        <w:rPr>
          <w:rFonts w:ascii="SimSun" w:eastAsia="SimSun" w:hAnsi="SimSun" w:cs="SimSun" w:hint="eastAsia"/>
          <w:color w:val="000000"/>
          <w:kern w:val="0"/>
          <w:szCs w:val="21"/>
        </w:rPr>
        <w:t>有一个公共的接口，使得你可以用同一种方式调用所有的事务。同时使用该模式也易于添加新事务以扩展系统。</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38" w:name="_Toc281750463"/>
      <w:bookmarkStart w:id="39" w:name="_Toc277605907"/>
      <w:bookmarkEnd w:id="38"/>
      <w:r w:rsidRPr="003C6350">
        <w:rPr>
          <w:rFonts w:ascii="Verdana" w:eastAsia="SimSun" w:hAnsi="Verdana" w:cs="SimSun"/>
          <w:b/>
          <w:bCs/>
          <w:color w:val="008000"/>
          <w:kern w:val="0"/>
          <w:szCs w:val="21"/>
        </w:rPr>
        <w:t>17. Iterator</w:t>
      </w:r>
      <w:bookmarkEnd w:id="39"/>
      <w:r w:rsidRPr="003C6350">
        <w:rPr>
          <w:rFonts w:ascii="SimSun" w:eastAsia="SimSun" w:hAnsi="SimSun" w:cs="SimSun" w:hint="eastAsia"/>
          <w:b/>
          <w:bCs/>
          <w:color w:val="000000"/>
          <w:kern w:val="0"/>
          <w:szCs w:val="21"/>
        </w:rPr>
        <w:t>（迭代器）</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45BCDFBA" wp14:editId="79DFCEFD">
            <wp:extent cx="4991100" cy="2302510"/>
            <wp:effectExtent l="0" t="0" r="0" b="2540"/>
            <wp:docPr id="7" name="Picture 7" descr="clip_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91100" cy="230251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lastRenderedPageBreak/>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提供一种方法顺序访问一个聚合对象中各个元素</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而又不需暴露该对象的内部表示。</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访问一个聚合对象的内容而无需暴露它的内部表示。</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支持对聚合对象的多种遍历。</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为遍历不同的聚合结构提供一个统一的接口</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即</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支持多态迭代</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40" w:name="_Toc281750464"/>
      <w:bookmarkStart w:id="41" w:name="_Toc277605908"/>
      <w:bookmarkEnd w:id="40"/>
      <w:r w:rsidRPr="003C6350">
        <w:rPr>
          <w:rFonts w:ascii="Verdana" w:eastAsia="SimSun" w:hAnsi="Verdana" w:cs="SimSun"/>
          <w:b/>
          <w:bCs/>
          <w:color w:val="008000"/>
          <w:kern w:val="0"/>
          <w:szCs w:val="21"/>
        </w:rPr>
        <w:t>18. Mediator</w:t>
      </w:r>
      <w:bookmarkEnd w:id="41"/>
      <w:r w:rsidRPr="003C6350">
        <w:rPr>
          <w:rFonts w:ascii="SimSun" w:eastAsia="SimSun" w:hAnsi="SimSun" w:cs="SimSun" w:hint="eastAsia"/>
          <w:b/>
          <w:bCs/>
          <w:color w:val="000000"/>
          <w:kern w:val="0"/>
          <w:szCs w:val="21"/>
        </w:rPr>
        <w:t>（中介者）</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1A14B9BF" wp14:editId="2826955A">
            <wp:extent cx="4789805" cy="1284605"/>
            <wp:effectExtent l="0" t="0" r="0" b="0"/>
            <wp:docPr id="6" name="Picture 6" descr="clip_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89805" cy="128460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用一个中介对象来封装一系列的对象交互。中介者使各对象不需要显式地相互引用，从而使其耦合松散，而且可以独立地改变它们之间的交互。</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一组对象以定义良好但是复杂的方式进行通信。产生的相互依赖关系结构混乱且难以理解。</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一个对象引用其他很多对象并且直接与这些对象通信</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导致难以复用该对象。</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想定制一个分布在多个类中的行为，而又不想生成太多的子类。</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42" w:name="_Toc281750465"/>
      <w:bookmarkStart w:id="43" w:name="_Toc277605909"/>
      <w:bookmarkEnd w:id="42"/>
      <w:r w:rsidRPr="003C6350">
        <w:rPr>
          <w:rFonts w:ascii="Verdana" w:eastAsia="SimSun" w:hAnsi="Verdana" w:cs="SimSun"/>
          <w:b/>
          <w:bCs/>
          <w:color w:val="008000"/>
          <w:kern w:val="0"/>
          <w:szCs w:val="21"/>
        </w:rPr>
        <w:t>19. Memento</w:t>
      </w:r>
      <w:bookmarkEnd w:id="43"/>
      <w:r w:rsidRPr="003C6350">
        <w:rPr>
          <w:rFonts w:ascii="SimSun" w:eastAsia="SimSun" w:hAnsi="SimSun" w:cs="SimSun" w:hint="eastAsia"/>
          <w:b/>
          <w:bCs/>
          <w:color w:val="000000"/>
          <w:kern w:val="0"/>
          <w:szCs w:val="21"/>
        </w:rPr>
        <w:t>（备忘录）</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6B3C63AD" wp14:editId="06C8D6B7">
            <wp:extent cx="5154295" cy="1513205"/>
            <wp:effectExtent l="0" t="0" r="8255" b="0"/>
            <wp:docPr id="5" name="Picture 5" descr="clip_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54295" cy="151320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在不破坏封装性的前提下，捕获一个对象的内部状态，并在该对象之外保存这个状态。这样以后就可将该对象恢复到原先保存的状态。</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必须保存一个对象在某一个时刻的</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部分</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状态</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这样以后需要时它才能恢复到先前的状态。</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如果一个用接口来让其它对象直接得到这些状态，将会暴露对象的实现细节并破坏对象的封装性。</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44" w:name="_Toc281750466"/>
      <w:bookmarkStart w:id="45" w:name="_Toc277605910"/>
      <w:bookmarkEnd w:id="44"/>
      <w:r w:rsidRPr="003C6350">
        <w:rPr>
          <w:rFonts w:ascii="Verdana" w:eastAsia="SimSun" w:hAnsi="Verdana" w:cs="SimSun"/>
          <w:b/>
          <w:bCs/>
          <w:color w:val="008000"/>
          <w:kern w:val="0"/>
          <w:szCs w:val="21"/>
        </w:rPr>
        <w:t>20. Observer</w:t>
      </w:r>
      <w:bookmarkEnd w:id="45"/>
      <w:r w:rsidRPr="003C6350">
        <w:rPr>
          <w:rFonts w:ascii="SimSun" w:eastAsia="SimSun" w:hAnsi="SimSun" w:cs="SimSun" w:hint="eastAsia"/>
          <w:b/>
          <w:bCs/>
          <w:color w:val="000000"/>
          <w:kern w:val="0"/>
          <w:szCs w:val="21"/>
        </w:rPr>
        <w:t>（观察者）</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lastRenderedPageBreak/>
        <w:drawing>
          <wp:inline distT="0" distB="0" distL="0" distR="0" wp14:anchorId="61E1EF7D" wp14:editId="33AD736A">
            <wp:extent cx="5279390" cy="1953895"/>
            <wp:effectExtent l="0" t="0" r="0" b="8255"/>
            <wp:docPr id="4" name="Picture 4" descr="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9390" cy="195389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定义对象间的一种一对多的依赖关系</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当一个对象的状态发生改变时</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所有依赖于它的对象都得到通知并被自动更新。</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当一个抽象模型有两个方面</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其中一个方面依赖于另一方面。将这二者封装在独立的对象中以使它们可以各自独立地改变和复用。</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当对一个对象的改变需要同时改变其它对象</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而不知道具体有多少对象有待改变。</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当一个对象必须通知其它对象，而它又不能假定其它对象是谁。换言之</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你不希望这些对象是紧密耦合的。</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46" w:name="_Toc281750467"/>
      <w:bookmarkStart w:id="47" w:name="_Toc277605911"/>
      <w:bookmarkEnd w:id="46"/>
      <w:r w:rsidRPr="003C6350">
        <w:rPr>
          <w:rFonts w:ascii="Verdana" w:eastAsia="SimSun" w:hAnsi="Verdana" w:cs="SimSun"/>
          <w:b/>
          <w:bCs/>
          <w:color w:val="008000"/>
          <w:kern w:val="0"/>
          <w:szCs w:val="21"/>
        </w:rPr>
        <w:t>21. State</w:t>
      </w:r>
      <w:bookmarkEnd w:id="47"/>
      <w:r w:rsidRPr="003C6350">
        <w:rPr>
          <w:rFonts w:ascii="SimSun" w:eastAsia="SimSun" w:hAnsi="SimSun" w:cs="SimSun" w:hint="eastAsia"/>
          <w:b/>
          <w:bCs/>
          <w:color w:val="000000"/>
          <w:kern w:val="0"/>
          <w:szCs w:val="21"/>
        </w:rPr>
        <w:t>（状态）</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20317DA8" wp14:editId="25AE48D6">
            <wp:extent cx="4305300" cy="1589405"/>
            <wp:effectExtent l="0" t="0" r="0" b="0"/>
            <wp:docPr id="3" name="Picture 3" descr="clip_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05300" cy="158940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允许一个对象在其内部状态改变时改变它的行为。对象看起来似乎修改了它的类。</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一个对象的行为取决于它的状态</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并且它必须在运行时刻根据状态改变它的行为。</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一个操作中含有庞大的多分支的条件语句，且这些分支依赖于该对象的状态。这个状态通常用一个或多个枚举常量表示。通常</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有多个操作包含这一相同的条件结构。</w:t>
      </w:r>
      <w:r w:rsidRPr="003C6350">
        <w:rPr>
          <w:rFonts w:ascii="Verdana" w:eastAsia="SimSun" w:hAnsi="Verdana" w:cs="SimSun"/>
          <w:color w:val="000000"/>
          <w:kern w:val="0"/>
          <w:szCs w:val="21"/>
        </w:rPr>
        <w:t>State</w:t>
      </w:r>
      <w:r w:rsidRPr="003C6350">
        <w:rPr>
          <w:rFonts w:ascii="SimSun" w:eastAsia="SimSun" w:hAnsi="SimSun" w:cs="SimSun" w:hint="eastAsia"/>
          <w:color w:val="000000"/>
          <w:kern w:val="0"/>
          <w:szCs w:val="21"/>
        </w:rPr>
        <w:t>模式将每一个条件分支放入一个独立的类中。这使得你可以根据对象自身的情况将对象的状态作为一个对象，这一对象可以不依赖于其他对象而独立变化。</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48" w:name="_Toc281750468"/>
      <w:bookmarkStart w:id="49" w:name="_Toc277605912"/>
      <w:bookmarkEnd w:id="48"/>
      <w:r w:rsidRPr="003C6350">
        <w:rPr>
          <w:rFonts w:ascii="Verdana" w:eastAsia="SimSun" w:hAnsi="Verdana" w:cs="SimSun"/>
          <w:b/>
          <w:bCs/>
          <w:color w:val="008000"/>
          <w:kern w:val="0"/>
          <w:szCs w:val="21"/>
        </w:rPr>
        <w:t>22. Strategy</w:t>
      </w:r>
      <w:bookmarkEnd w:id="49"/>
      <w:r w:rsidRPr="003C6350">
        <w:rPr>
          <w:rFonts w:ascii="SimSun" w:eastAsia="SimSun" w:hAnsi="SimSun" w:cs="SimSun" w:hint="eastAsia"/>
          <w:b/>
          <w:bCs/>
          <w:color w:val="000000"/>
          <w:kern w:val="0"/>
          <w:szCs w:val="21"/>
        </w:rPr>
        <w:t>（策略）</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lastRenderedPageBreak/>
        <w:drawing>
          <wp:inline distT="0" distB="0" distL="0" distR="0" wp14:anchorId="2A2CF310" wp14:editId="197584EE">
            <wp:extent cx="5001895" cy="1600200"/>
            <wp:effectExtent l="0" t="0" r="8255" b="0"/>
            <wp:docPr id="2" name="Picture 2" descr="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01895" cy="1600200"/>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定义一系列的算法</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把它们一个个封装起来</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并且使它们可相互替换。本模式使得算法可独立于使用它的客户而变化。</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许多相关的类仅仅是行为有异。</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策略</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提供了一种用多个行为中的一个行为来配置一个类的方法。</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需要使用一个算法的不同变体。例如，你可能会定义一些反映不同的空间</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时间权衡的算法。当这些变体实现为一个算法的类层次时</w:t>
      </w:r>
      <w:r w:rsidRPr="003C6350">
        <w:rPr>
          <w:rFonts w:ascii="Verdana" w:eastAsia="SimSun" w:hAnsi="Verdana" w:cs="SimSun"/>
          <w:color w:val="000000"/>
          <w:kern w:val="0"/>
          <w:szCs w:val="21"/>
        </w:rPr>
        <w:t>[H087] ,</w:t>
      </w:r>
      <w:r w:rsidRPr="003C6350">
        <w:rPr>
          <w:rFonts w:ascii="SimSun" w:eastAsia="SimSun" w:hAnsi="SimSun" w:cs="SimSun" w:hint="eastAsia"/>
          <w:color w:val="000000"/>
          <w:kern w:val="0"/>
          <w:szCs w:val="21"/>
        </w:rPr>
        <w:t>可以使用策略模式。</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算法使用客户不应该知道的数据。可使用策略模式以避免暴露复杂的、与算法相关的数据结构。</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一个类定义了多种行为</w:t>
      </w:r>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并且这些行为在这个类的操作中以多个条件语句的形式出现。将相关的条件分支移入它们各自的</w:t>
      </w:r>
      <w:r w:rsidRPr="003C6350">
        <w:rPr>
          <w:rFonts w:ascii="Verdana" w:eastAsia="SimSun" w:hAnsi="Verdana" w:cs="SimSun"/>
          <w:color w:val="000000"/>
          <w:kern w:val="0"/>
          <w:szCs w:val="21"/>
        </w:rPr>
        <w:t>Strategy</w:t>
      </w:r>
      <w:r w:rsidRPr="003C6350">
        <w:rPr>
          <w:rFonts w:ascii="SimSun" w:eastAsia="SimSun" w:hAnsi="SimSun" w:cs="SimSun" w:hint="eastAsia"/>
          <w:color w:val="000000"/>
          <w:kern w:val="0"/>
          <w:szCs w:val="21"/>
        </w:rPr>
        <w:t>类中以代替这些条件语句。</w:t>
      </w:r>
    </w:p>
    <w:p w:rsidR="003C6350" w:rsidRPr="003C6350" w:rsidRDefault="003C6350" w:rsidP="003C6350">
      <w:pPr>
        <w:widowControl/>
        <w:shd w:val="clear" w:color="auto" w:fill="F0F0F0"/>
        <w:jc w:val="left"/>
        <w:outlineLvl w:val="1"/>
        <w:rPr>
          <w:rFonts w:ascii="Verdana" w:eastAsia="SimSun" w:hAnsi="Verdana" w:cs="SimSun"/>
          <w:b/>
          <w:bCs/>
          <w:color w:val="000000"/>
          <w:kern w:val="0"/>
          <w:szCs w:val="21"/>
        </w:rPr>
      </w:pPr>
      <w:bookmarkStart w:id="50" w:name="_Toc281750469"/>
      <w:bookmarkStart w:id="51" w:name="_Toc277605913"/>
      <w:bookmarkEnd w:id="50"/>
      <w:r w:rsidRPr="003C6350">
        <w:rPr>
          <w:rFonts w:ascii="Verdana" w:eastAsia="SimSun" w:hAnsi="Verdana" w:cs="SimSun"/>
          <w:b/>
          <w:bCs/>
          <w:color w:val="008000"/>
          <w:kern w:val="0"/>
          <w:szCs w:val="21"/>
        </w:rPr>
        <w:t>23. Visitor</w:t>
      </w:r>
      <w:bookmarkEnd w:id="51"/>
      <w:r w:rsidRPr="003C6350">
        <w:rPr>
          <w:rFonts w:ascii="SimSun" w:eastAsia="SimSun" w:hAnsi="SimSun" w:cs="SimSun" w:hint="eastAsia"/>
          <w:b/>
          <w:bCs/>
          <w:color w:val="000000"/>
          <w:kern w:val="0"/>
          <w:szCs w:val="21"/>
        </w:rPr>
        <w:t>（访问者）</w:t>
      </w:r>
    </w:p>
    <w:p w:rsidR="003C6350" w:rsidRPr="003C6350" w:rsidRDefault="003C6350" w:rsidP="003C6350">
      <w:pPr>
        <w:widowControl/>
        <w:shd w:val="clear" w:color="auto" w:fill="FFFFFF"/>
        <w:spacing w:line="293" w:lineRule="atLeast"/>
        <w:jc w:val="left"/>
        <w:rPr>
          <w:rFonts w:ascii="Verdana" w:eastAsia="SimSun" w:hAnsi="Verdana" w:cs="SimSun"/>
          <w:color w:val="000000"/>
          <w:kern w:val="0"/>
          <w:szCs w:val="21"/>
        </w:rPr>
      </w:pPr>
      <w:r w:rsidRPr="003C6350">
        <w:rPr>
          <w:rFonts w:ascii="Verdana" w:eastAsia="SimSun" w:hAnsi="Verdana" w:cs="SimSun"/>
          <w:noProof/>
          <w:color w:val="000000"/>
          <w:kern w:val="0"/>
          <w:szCs w:val="21"/>
        </w:rPr>
        <w:drawing>
          <wp:inline distT="0" distB="0" distL="0" distR="0" wp14:anchorId="4C796950" wp14:editId="68CA0D82">
            <wp:extent cx="3554095" cy="2030095"/>
            <wp:effectExtent l="0" t="0" r="8255" b="8255"/>
            <wp:docPr id="1" name="Picture 1" descr="clip_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54095" cy="2030095"/>
                    </a:xfrm>
                    <a:prstGeom prst="rect">
                      <a:avLst/>
                    </a:prstGeom>
                    <a:noFill/>
                    <a:ln>
                      <a:noFill/>
                    </a:ln>
                  </pic:spPr>
                </pic:pic>
              </a:graphicData>
            </a:graphic>
          </wp:inline>
        </w:drawing>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意图：</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定义一个操作中的算法的骨架，而将一些步骤延迟到子类中。</w:t>
      </w:r>
      <w:proofErr w:type="spellStart"/>
      <w:r w:rsidRPr="003C6350">
        <w:rPr>
          <w:rFonts w:ascii="Verdana" w:eastAsia="SimSun" w:hAnsi="Verdana" w:cs="SimSun"/>
          <w:color w:val="000000"/>
          <w:kern w:val="0"/>
          <w:szCs w:val="21"/>
        </w:rPr>
        <w:t>TemplateMethod</w:t>
      </w:r>
      <w:proofErr w:type="spellEnd"/>
      <w:r w:rsidRPr="003C6350">
        <w:rPr>
          <w:rFonts w:ascii="Verdana" w:eastAsia="SimSun" w:hAnsi="Verdana" w:cs="SimSun"/>
          <w:color w:val="000000"/>
          <w:kern w:val="0"/>
          <w:szCs w:val="21"/>
        </w:rPr>
        <w:t> </w:t>
      </w:r>
      <w:r w:rsidRPr="003C6350">
        <w:rPr>
          <w:rFonts w:ascii="SimSun" w:eastAsia="SimSun" w:hAnsi="SimSun" w:cs="SimSun" w:hint="eastAsia"/>
          <w:color w:val="000000"/>
          <w:kern w:val="0"/>
          <w:szCs w:val="21"/>
        </w:rPr>
        <w:t>使得子类可以不改变一个算法的结构即可重定义该算法的某些特定步骤。</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b/>
          <w:bCs/>
          <w:color w:val="000000"/>
          <w:kern w:val="0"/>
          <w:szCs w:val="21"/>
        </w:rPr>
        <w:t>适用性：</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一次性实现一个算法的不变的部分，并将可变的行为留给子类来实现。</w:t>
      </w:r>
    </w:p>
    <w:p w:rsidR="003C6350"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各子类中公共的行为应被提取出来并集中到一个公共父类中以避免代码重复。这是</w:t>
      </w:r>
      <w:proofErr w:type="spellStart"/>
      <w:r w:rsidRPr="003C6350">
        <w:rPr>
          <w:rFonts w:ascii="Verdana" w:eastAsia="SimSun" w:hAnsi="Verdana" w:cs="SimSun"/>
          <w:color w:val="000000"/>
          <w:kern w:val="0"/>
          <w:szCs w:val="21"/>
        </w:rPr>
        <w:t>Opdyke</w:t>
      </w:r>
      <w:proofErr w:type="spellEnd"/>
      <w:r w:rsidRPr="003C6350">
        <w:rPr>
          <w:rFonts w:ascii="SimSun" w:eastAsia="SimSun" w:hAnsi="SimSun" w:cs="SimSun" w:hint="eastAsia"/>
          <w:color w:val="000000"/>
          <w:kern w:val="0"/>
          <w:szCs w:val="21"/>
        </w:rPr>
        <w:t>和</w:t>
      </w:r>
      <w:r w:rsidRPr="003C6350">
        <w:rPr>
          <w:rFonts w:ascii="Verdana" w:eastAsia="SimSun" w:hAnsi="Verdana" w:cs="SimSun"/>
          <w:color w:val="000000"/>
          <w:kern w:val="0"/>
          <w:szCs w:val="21"/>
        </w:rPr>
        <w:t>Johnson</w:t>
      </w:r>
      <w:r w:rsidRPr="003C6350">
        <w:rPr>
          <w:rFonts w:ascii="SimSun" w:eastAsia="SimSun" w:hAnsi="SimSun" w:cs="SimSun" w:hint="eastAsia"/>
          <w:color w:val="000000"/>
          <w:kern w:val="0"/>
          <w:szCs w:val="21"/>
        </w:rPr>
        <w:t>所描述过的</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重分解以一般化</w:t>
      </w:r>
      <w:r w:rsidRPr="003C6350">
        <w:rPr>
          <w:rFonts w:ascii="Verdana" w:eastAsia="SimSun" w:hAnsi="Verdana" w:cs="SimSun"/>
          <w:color w:val="000000"/>
          <w:kern w:val="0"/>
          <w:szCs w:val="21"/>
        </w:rPr>
        <w:t>”</w:t>
      </w:r>
      <w:r w:rsidRPr="003C6350">
        <w:rPr>
          <w:rFonts w:ascii="SimSun" w:eastAsia="SimSun" w:hAnsi="SimSun" w:cs="SimSun" w:hint="eastAsia"/>
          <w:color w:val="000000"/>
          <w:kern w:val="0"/>
          <w:szCs w:val="21"/>
        </w:rPr>
        <w:t>的一个很好的例子</w:t>
      </w:r>
      <w:r w:rsidRPr="003C6350">
        <w:rPr>
          <w:rFonts w:ascii="Verdana" w:eastAsia="SimSun" w:hAnsi="Verdana" w:cs="SimSun"/>
          <w:color w:val="000000"/>
          <w:kern w:val="0"/>
          <w:szCs w:val="21"/>
        </w:rPr>
        <w:t>[OJ93]</w:t>
      </w:r>
      <w:r w:rsidRPr="003C6350">
        <w:rPr>
          <w:rFonts w:ascii="SimSun" w:eastAsia="SimSun" w:hAnsi="SimSun" w:cs="SimSun" w:hint="eastAsia"/>
          <w:color w:val="000000"/>
          <w:kern w:val="0"/>
          <w:szCs w:val="21"/>
        </w:rPr>
        <w:t>。首先识别现有代码中的不同之处，并且将不同之处分离为新的操作。最后，用一个调用这些新的操作的模板方法来替换这些不同的代码。</w:t>
      </w:r>
    </w:p>
    <w:p w:rsidR="007763DD" w:rsidRPr="003C6350" w:rsidRDefault="003C6350" w:rsidP="003C6350">
      <w:pPr>
        <w:widowControl/>
        <w:shd w:val="clear" w:color="auto" w:fill="F0F0F0"/>
        <w:spacing w:line="293" w:lineRule="atLeast"/>
        <w:jc w:val="left"/>
        <w:rPr>
          <w:rFonts w:ascii="SimSun" w:eastAsia="SimSun" w:hAnsi="SimSun" w:cs="SimSun"/>
          <w:color w:val="000000"/>
          <w:kern w:val="0"/>
          <w:szCs w:val="21"/>
        </w:rPr>
      </w:pPr>
      <w:r w:rsidRPr="003C6350">
        <w:rPr>
          <w:rFonts w:ascii="SimSun" w:eastAsia="SimSun" w:hAnsi="SimSun" w:cs="SimSun" w:hint="eastAsia"/>
          <w:color w:val="000000"/>
          <w:kern w:val="0"/>
          <w:szCs w:val="21"/>
        </w:rPr>
        <w:t>控制子类扩展。模板方法只在特定点调用</w:t>
      </w:r>
      <w:r w:rsidRPr="003C6350">
        <w:rPr>
          <w:rFonts w:ascii="Verdana" w:eastAsia="SimSun" w:hAnsi="Verdana" w:cs="SimSun"/>
          <w:color w:val="000000"/>
          <w:kern w:val="0"/>
          <w:szCs w:val="21"/>
        </w:rPr>
        <w:t>“hook ”</w:t>
      </w:r>
      <w:r w:rsidRPr="003C6350">
        <w:rPr>
          <w:rFonts w:ascii="SimSun" w:eastAsia="SimSun" w:hAnsi="SimSun" w:cs="SimSun" w:hint="eastAsia"/>
          <w:color w:val="000000"/>
          <w:kern w:val="0"/>
          <w:szCs w:val="21"/>
        </w:rPr>
        <w:t>操作（参见效果一节），这样就只允许在这些点进行扩展。</w:t>
      </w:r>
    </w:p>
    <w:sectPr w:rsidR="007763DD" w:rsidRPr="003C63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84"/>
    <w:rsid w:val="003C6350"/>
    <w:rsid w:val="00613616"/>
    <w:rsid w:val="00CC5649"/>
    <w:rsid w:val="00F90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C6350"/>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3C6350"/>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50"/>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3C6350"/>
    <w:rPr>
      <w:rFonts w:ascii="SimSun" w:eastAsia="SimSun" w:hAnsi="SimSun" w:cs="SimSun"/>
      <w:b/>
      <w:bCs/>
      <w:kern w:val="0"/>
      <w:sz w:val="36"/>
      <w:szCs w:val="36"/>
    </w:rPr>
  </w:style>
  <w:style w:type="paragraph" w:styleId="TOCHeading">
    <w:name w:val="TOC Heading"/>
    <w:basedOn w:val="Normal"/>
    <w:uiPriority w:val="39"/>
    <w:qFormat/>
    <w:rsid w:val="003C6350"/>
    <w:pPr>
      <w:widowControl/>
      <w:spacing w:before="100" w:beforeAutospacing="1" w:after="100" w:afterAutospacing="1"/>
      <w:jc w:val="left"/>
    </w:pPr>
    <w:rPr>
      <w:rFonts w:ascii="SimSun" w:eastAsia="SimSun" w:hAnsi="SimSun" w:cs="SimSun"/>
      <w:kern w:val="0"/>
      <w:sz w:val="24"/>
      <w:szCs w:val="24"/>
    </w:rPr>
  </w:style>
  <w:style w:type="paragraph" w:styleId="TOC1">
    <w:name w:val="toc 1"/>
    <w:basedOn w:val="Normal"/>
    <w:autoRedefine/>
    <w:uiPriority w:val="39"/>
    <w:semiHidden/>
    <w:unhideWhenUsed/>
    <w:rsid w:val="003C6350"/>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3C6350"/>
    <w:rPr>
      <w:color w:val="0000FF"/>
      <w:u w:val="single"/>
    </w:rPr>
  </w:style>
  <w:style w:type="paragraph" w:styleId="TOC2">
    <w:name w:val="toc 2"/>
    <w:basedOn w:val="Normal"/>
    <w:autoRedefine/>
    <w:uiPriority w:val="39"/>
    <w:semiHidden/>
    <w:unhideWhenUsed/>
    <w:rsid w:val="003C6350"/>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3C6350"/>
    <w:rPr>
      <w:b/>
      <w:bCs/>
    </w:rPr>
  </w:style>
  <w:style w:type="character" w:customStyle="1" w:styleId="apple-converted-space">
    <w:name w:val="apple-converted-space"/>
    <w:basedOn w:val="DefaultParagraphFont"/>
    <w:rsid w:val="003C6350"/>
  </w:style>
  <w:style w:type="paragraph" w:styleId="BalloonText">
    <w:name w:val="Balloon Text"/>
    <w:basedOn w:val="Normal"/>
    <w:link w:val="BalloonTextChar"/>
    <w:uiPriority w:val="99"/>
    <w:semiHidden/>
    <w:unhideWhenUsed/>
    <w:rsid w:val="003C6350"/>
    <w:rPr>
      <w:sz w:val="16"/>
      <w:szCs w:val="16"/>
    </w:rPr>
  </w:style>
  <w:style w:type="character" w:customStyle="1" w:styleId="BalloonTextChar">
    <w:name w:val="Balloon Text Char"/>
    <w:basedOn w:val="DefaultParagraphFont"/>
    <w:link w:val="BalloonText"/>
    <w:uiPriority w:val="99"/>
    <w:semiHidden/>
    <w:rsid w:val="003C635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C6350"/>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3C6350"/>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50"/>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3C6350"/>
    <w:rPr>
      <w:rFonts w:ascii="SimSun" w:eastAsia="SimSun" w:hAnsi="SimSun" w:cs="SimSun"/>
      <w:b/>
      <w:bCs/>
      <w:kern w:val="0"/>
      <w:sz w:val="36"/>
      <w:szCs w:val="36"/>
    </w:rPr>
  </w:style>
  <w:style w:type="paragraph" w:styleId="TOCHeading">
    <w:name w:val="TOC Heading"/>
    <w:basedOn w:val="Normal"/>
    <w:uiPriority w:val="39"/>
    <w:qFormat/>
    <w:rsid w:val="003C6350"/>
    <w:pPr>
      <w:widowControl/>
      <w:spacing w:before="100" w:beforeAutospacing="1" w:after="100" w:afterAutospacing="1"/>
      <w:jc w:val="left"/>
    </w:pPr>
    <w:rPr>
      <w:rFonts w:ascii="SimSun" w:eastAsia="SimSun" w:hAnsi="SimSun" w:cs="SimSun"/>
      <w:kern w:val="0"/>
      <w:sz w:val="24"/>
      <w:szCs w:val="24"/>
    </w:rPr>
  </w:style>
  <w:style w:type="paragraph" w:styleId="TOC1">
    <w:name w:val="toc 1"/>
    <w:basedOn w:val="Normal"/>
    <w:autoRedefine/>
    <w:uiPriority w:val="39"/>
    <w:semiHidden/>
    <w:unhideWhenUsed/>
    <w:rsid w:val="003C6350"/>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3C6350"/>
    <w:rPr>
      <w:color w:val="0000FF"/>
      <w:u w:val="single"/>
    </w:rPr>
  </w:style>
  <w:style w:type="paragraph" w:styleId="TOC2">
    <w:name w:val="toc 2"/>
    <w:basedOn w:val="Normal"/>
    <w:autoRedefine/>
    <w:uiPriority w:val="39"/>
    <w:semiHidden/>
    <w:unhideWhenUsed/>
    <w:rsid w:val="003C6350"/>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3C6350"/>
    <w:rPr>
      <w:b/>
      <w:bCs/>
    </w:rPr>
  </w:style>
  <w:style w:type="character" w:customStyle="1" w:styleId="apple-converted-space">
    <w:name w:val="apple-converted-space"/>
    <w:basedOn w:val="DefaultParagraphFont"/>
    <w:rsid w:val="003C6350"/>
  </w:style>
  <w:style w:type="paragraph" w:styleId="BalloonText">
    <w:name w:val="Balloon Text"/>
    <w:basedOn w:val="Normal"/>
    <w:link w:val="BalloonTextChar"/>
    <w:uiPriority w:val="99"/>
    <w:semiHidden/>
    <w:unhideWhenUsed/>
    <w:rsid w:val="003C6350"/>
    <w:rPr>
      <w:sz w:val="16"/>
      <w:szCs w:val="16"/>
    </w:rPr>
  </w:style>
  <w:style w:type="character" w:customStyle="1" w:styleId="BalloonTextChar">
    <w:name w:val="Balloon Text Char"/>
    <w:basedOn w:val="DefaultParagraphFont"/>
    <w:link w:val="BalloonText"/>
    <w:uiPriority w:val="99"/>
    <w:semiHidden/>
    <w:rsid w:val="003C635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110887">
      <w:bodyDiv w:val="1"/>
      <w:marLeft w:val="0"/>
      <w:marRight w:val="0"/>
      <w:marTop w:val="0"/>
      <w:marBottom w:val="0"/>
      <w:divBdr>
        <w:top w:val="none" w:sz="0" w:space="0" w:color="auto"/>
        <w:left w:val="none" w:sz="0" w:space="0" w:color="auto"/>
        <w:bottom w:val="none" w:sz="0" w:space="0" w:color="auto"/>
        <w:right w:val="none" w:sz="0" w:space="0" w:color="auto"/>
      </w:divBdr>
      <w:divsChild>
        <w:div w:id="212850243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3259768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86510033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61031082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4010560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37481228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9253948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05770896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2816155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4495899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09743614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78306865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4396397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1922492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57007727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15838095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0473191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98042278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0178188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43564053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30511402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2234580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066114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8967243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2422342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70355751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55072585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74760865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62661622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9409433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05731248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03588990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7293708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1015251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95289965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7012821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4560268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867289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86181782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6839352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8615809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6016216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78527026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83352041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1616472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93739716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51606739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beijiguangyong/archive/2010/11/15/2302807.html" TargetMode="External"/><Relationship Id="rId18" Type="http://schemas.openxmlformats.org/officeDocument/2006/relationships/hyperlink" Target="http://www.cnblogs.com/beijiguangyong/archive/2010/11/15/2302807.html" TargetMode="External"/><Relationship Id="rId26" Type="http://schemas.openxmlformats.org/officeDocument/2006/relationships/hyperlink" Target="http://www.cnblogs.com/beijiguangyong/archive/2010/11/15/2302807.html" TargetMode="External"/><Relationship Id="rId39" Type="http://schemas.openxmlformats.org/officeDocument/2006/relationships/image" Target="media/image9.jpeg"/><Relationship Id="rId21" Type="http://schemas.openxmlformats.org/officeDocument/2006/relationships/hyperlink" Target="http://www.cnblogs.com/beijiguangyong/archive/2010/11/15/2302807.html"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jpeg"/><Relationship Id="rId55" Type="http://schemas.openxmlformats.org/officeDocument/2006/relationships/theme" Target="theme/theme1.xml"/><Relationship Id="rId7" Type="http://schemas.openxmlformats.org/officeDocument/2006/relationships/hyperlink" Target="http://www.cnblogs.com/beijiguangyong/archive/2010/11/15/2302807.html" TargetMode="External"/><Relationship Id="rId12" Type="http://schemas.openxmlformats.org/officeDocument/2006/relationships/hyperlink" Target="http://www.cnblogs.com/beijiguangyong/archive/2010/11/15/2302807.html" TargetMode="External"/><Relationship Id="rId17" Type="http://schemas.openxmlformats.org/officeDocument/2006/relationships/hyperlink" Target="http://www.cnblogs.com/beijiguangyong/archive/2010/11/15/2302807.html" TargetMode="External"/><Relationship Id="rId25" Type="http://schemas.openxmlformats.org/officeDocument/2006/relationships/hyperlink" Target="http://www.cnblogs.com/beijiguangyong/archive/2010/11/15/2302807.html"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jpeg"/><Relationship Id="rId2" Type="http://schemas.microsoft.com/office/2007/relationships/stylesWithEffects" Target="stylesWithEffects.xml"/><Relationship Id="rId16" Type="http://schemas.openxmlformats.org/officeDocument/2006/relationships/hyperlink" Target="http://www.cnblogs.com/beijiguangyong/archive/2010/11/15/2302807.html" TargetMode="External"/><Relationship Id="rId20" Type="http://schemas.openxmlformats.org/officeDocument/2006/relationships/hyperlink" Target="http://www.cnblogs.com/beijiguangyong/archive/2010/11/15/2302807.html" TargetMode="External"/><Relationship Id="rId29" Type="http://schemas.openxmlformats.org/officeDocument/2006/relationships/hyperlink" Target="http://www.cnblogs.com/beijiguangyong/archive/2010/11/15/2302807.html" TargetMode="External"/><Relationship Id="rId41" Type="http://schemas.openxmlformats.org/officeDocument/2006/relationships/image" Target="media/image11.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beijiguangyong/archive/2010/11/15/2302807.html" TargetMode="External"/><Relationship Id="rId11" Type="http://schemas.openxmlformats.org/officeDocument/2006/relationships/hyperlink" Target="http://www.cnblogs.com/beijiguangyong/archive/2010/11/15/2302807.html" TargetMode="External"/><Relationship Id="rId24" Type="http://schemas.openxmlformats.org/officeDocument/2006/relationships/hyperlink" Target="http://www.cnblogs.com/beijiguangyong/archive/2010/11/15/2302807.html" TargetMode="Externa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 Type="http://schemas.openxmlformats.org/officeDocument/2006/relationships/hyperlink" Target="http://www.cnblogs.com/beijiguangyong/archive/2010/11/15/2302807.html" TargetMode="External"/><Relationship Id="rId15" Type="http://schemas.openxmlformats.org/officeDocument/2006/relationships/hyperlink" Target="http://www.cnblogs.com/beijiguangyong/archive/2010/11/15/2302807.html" TargetMode="External"/><Relationship Id="rId23" Type="http://schemas.openxmlformats.org/officeDocument/2006/relationships/hyperlink" Target="http://www.cnblogs.com/beijiguangyong/archive/2010/11/15/2302807.html" TargetMode="External"/><Relationship Id="rId28" Type="http://schemas.openxmlformats.org/officeDocument/2006/relationships/hyperlink" Target="http://www.cnblogs.com/beijiguangyong/archive/2010/11/15/2302807.html" TargetMode="External"/><Relationship Id="rId36" Type="http://schemas.openxmlformats.org/officeDocument/2006/relationships/image" Target="media/image6.png"/><Relationship Id="rId49" Type="http://schemas.openxmlformats.org/officeDocument/2006/relationships/image" Target="media/image19.png"/><Relationship Id="rId10" Type="http://schemas.openxmlformats.org/officeDocument/2006/relationships/hyperlink" Target="http://www.cnblogs.com/beijiguangyong/archive/2010/11/15/2302807.html" TargetMode="External"/><Relationship Id="rId19" Type="http://schemas.openxmlformats.org/officeDocument/2006/relationships/hyperlink" Target="http://www.cnblogs.com/beijiguangyong/archive/2010/11/15/2302807.html" TargetMode="External"/><Relationship Id="rId31" Type="http://schemas.openxmlformats.org/officeDocument/2006/relationships/image" Target="media/image1.png"/><Relationship Id="rId44" Type="http://schemas.openxmlformats.org/officeDocument/2006/relationships/image" Target="media/image14.png"/><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www.cnblogs.com/beijiguangyong/archive/2010/11/15/2302807.html" TargetMode="External"/><Relationship Id="rId14" Type="http://schemas.openxmlformats.org/officeDocument/2006/relationships/hyperlink" Target="http://www.cnblogs.com/beijiguangyong/archive/2010/11/15/2302807.html" TargetMode="External"/><Relationship Id="rId22" Type="http://schemas.openxmlformats.org/officeDocument/2006/relationships/hyperlink" Target="http://www.cnblogs.com/beijiguangyong/archive/2010/11/15/2302807.html" TargetMode="External"/><Relationship Id="rId27" Type="http://schemas.openxmlformats.org/officeDocument/2006/relationships/hyperlink" Target="http://www.cnblogs.com/beijiguangyong/archive/2010/11/15/2302807.html" TargetMode="External"/><Relationship Id="rId30" Type="http://schemas.openxmlformats.org/officeDocument/2006/relationships/hyperlink" Target="http://www.cnblogs.com/beijiguangyong/archive/2010/11/15/2302807.html"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www.cnblogs.com/beijiguangyong/archive/2010/11/15/2302807.html" TargetMode="External"/><Relationship Id="rId51" Type="http://schemas.openxmlformats.org/officeDocument/2006/relationships/image" Target="media/image2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1433</Words>
  <Characters>8171</Characters>
  <Application>Microsoft Office Word</Application>
  <DocSecurity>0</DocSecurity>
  <Lines>68</Lines>
  <Paragraphs>19</Paragraphs>
  <ScaleCrop>false</ScaleCrop>
  <Company>Active Network</Company>
  <LinksUpToDate>false</LinksUpToDate>
  <CharactersWithSpaces>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Gideon</dc:creator>
  <cp:keywords/>
  <dc:description/>
  <cp:lastModifiedBy>Shan, Gideon</cp:lastModifiedBy>
  <cp:revision>2</cp:revision>
  <dcterms:created xsi:type="dcterms:W3CDTF">2016-11-15T07:16:00Z</dcterms:created>
  <dcterms:modified xsi:type="dcterms:W3CDTF">2016-11-15T07:18:00Z</dcterms:modified>
</cp:coreProperties>
</file>