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3EA53B8" w14:textId="77777777" w:rsidR="00D46AE2" w:rsidRDefault="00000000">
      <w:pPr>
        <w:spacing w:after="71" w:line="259" w:lineRule="auto"/>
        <w:jc w:val="center"/>
      </w:pPr>
      <w:r>
        <w:rPr>
          <w:b/>
          <w:sz w:val="41"/>
        </w:rPr>
        <w:t>Traditional East Asia Group Project</w:t>
      </w:r>
    </w:p>
    <w:p w14:paraId="1F9A7F14" w14:textId="77777777" w:rsidR="00D46AE2" w:rsidRDefault="00000000">
      <w:pPr>
        <w:spacing w:after="71" w:line="259" w:lineRule="auto"/>
        <w:jc w:val="center"/>
      </w:pPr>
      <w:r>
        <w:rPr>
          <w:b/>
          <w:sz w:val="41"/>
        </w:rPr>
        <w:t>Outline</w:t>
      </w:r>
    </w:p>
    <w:p w14:paraId="0509F5D1" w14:textId="77777777" w:rsidR="00D46AE2" w:rsidRDefault="00000000">
      <w:pPr>
        <w:spacing w:after="1400" w:line="259" w:lineRule="auto"/>
        <w:ind w:left="0" w:firstLine="0"/>
        <w:jc w:val="center"/>
      </w:pPr>
      <w:r>
        <w:rPr>
          <w:sz w:val="41"/>
        </w:rPr>
        <w:t>Theme 7: The War Object</w:t>
      </w:r>
    </w:p>
    <w:p w14:paraId="6A27F457" w14:textId="77777777" w:rsidR="00D46AE2" w:rsidRDefault="00000000">
      <w:pPr>
        <w:pStyle w:val="1"/>
        <w:ind w:left="-5"/>
      </w:pPr>
      <w:r>
        <w:t>Panel Title</w:t>
      </w:r>
    </w:p>
    <w:p w14:paraId="19D5AE43" w14:textId="77777777" w:rsidR="00D46AE2" w:rsidRDefault="00000000">
      <w:pPr>
        <w:spacing w:after="42" w:line="259" w:lineRule="auto"/>
        <w:ind w:left="-5"/>
        <w:jc w:val="left"/>
      </w:pPr>
      <w:r>
        <w:rPr>
          <w:b/>
        </w:rPr>
        <w:t>War and Identity in Traditional East Asia:</w:t>
      </w:r>
    </w:p>
    <w:p w14:paraId="358AEF19" w14:textId="77777777" w:rsidR="00D46AE2" w:rsidRDefault="00000000">
      <w:pPr>
        <w:spacing w:after="859"/>
      </w:pPr>
      <w:r>
        <w:t>Armor, Memory, and Military Culture Across China, Korea, and Japan</w:t>
      </w:r>
    </w:p>
    <w:p w14:paraId="2E0352BF" w14:textId="77777777" w:rsidR="00D46AE2" w:rsidRDefault="00000000">
      <w:pPr>
        <w:pStyle w:val="1"/>
        <w:ind w:left="-5"/>
      </w:pPr>
      <w:r>
        <w:t>Central Argument</w:t>
      </w:r>
    </w:p>
    <w:p w14:paraId="508A39DC" w14:textId="77777777" w:rsidR="00D46AE2" w:rsidRDefault="00000000">
      <w:pPr>
        <w:spacing w:after="853"/>
      </w:pPr>
      <w:r>
        <w:t>Although China, Korea, and Japan shared military technologies and interacted through war, each civilization developed a distinct understanding of warfare and martial identity shaped by its political structure, geography, and cultural values.</w:t>
      </w:r>
    </w:p>
    <w:p w14:paraId="61DA89E8" w14:textId="77777777" w:rsidR="00D46AE2" w:rsidRDefault="00000000">
      <w:pPr>
        <w:pStyle w:val="1"/>
        <w:ind w:left="-5"/>
      </w:pPr>
      <w:r>
        <w:t>Selected Museum Objects</w:t>
      </w:r>
    </w:p>
    <w:tbl>
      <w:tblPr>
        <w:tblStyle w:val="TableGrid"/>
        <w:tblW w:w="9492" w:type="dxa"/>
        <w:tblInd w:w="4" w:type="dxa"/>
        <w:tblCellMar>
          <w:top w:w="81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947"/>
        <w:gridCol w:w="2515"/>
        <w:gridCol w:w="2515"/>
        <w:gridCol w:w="2515"/>
      </w:tblGrid>
      <w:tr w:rsidR="00D46AE2" w14:paraId="6BF8A557" w14:textId="77777777">
        <w:trPr>
          <w:trHeight w:val="355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E97315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Civilization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0B262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Object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85DE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Museum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81E8C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Main Significance</w:t>
            </w:r>
          </w:p>
        </w:tc>
      </w:tr>
      <w:tr w:rsidR="00D46AE2" w14:paraId="3DDA1496" w14:textId="77777777">
        <w:trPr>
          <w:trHeight w:val="174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EBFB8F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China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E67A7" w14:textId="77777777" w:rsidR="00D46AE2" w:rsidRDefault="00000000">
            <w:pPr>
              <w:spacing w:after="0" w:line="259" w:lineRule="auto"/>
              <w:ind w:left="0" w:firstLine="0"/>
            </w:pPr>
            <w:r>
              <w:t>Ming Dynasty Brigandine Armor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7B4F2D" w14:textId="77777777" w:rsidR="00D46AE2" w:rsidRDefault="00000000">
            <w:pPr>
              <w:spacing w:after="0" w:line="259" w:lineRule="auto"/>
              <w:ind w:left="0" w:firstLine="0"/>
            </w:pPr>
            <w:r>
              <w:t>Metropolitan Museum of Art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99658F" w14:textId="77777777" w:rsidR="00D46AE2" w:rsidRDefault="00000000">
            <w:pPr>
              <w:spacing w:after="0" w:line="259" w:lineRule="auto"/>
              <w:ind w:left="0" w:firstLine="0"/>
            </w:pPr>
            <w:r>
              <w:t>Represents centralized military organization, practical warfare, and Confucian state authority.</w:t>
            </w:r>
          </w:p>
        </w:tc>
      </w:tr>
      <w:tr w:rsidR="00D46AE2" w14:paraId="374F8673" w14:textId="77777777">
        <w:trPr>
          <w:trHeight w:val="174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49F12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Korea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77AEA" w14:textId="77777777" w:rsidR="00D46AE2" w:rsidRDefault="00000000">
            <w:pPr>
              <w:spacing w:after="0" w:line="295" w:lineRule="auto"/>
              <w:ind w:left="0" w:firstLine="0"/>
            </w:pPr>
            <w:r>
              <w:t>Turtle Ship Model / Yi Sun-sin Naval Ar-</w:t>
            </w:r>
          </w:p>
          <w:p w14:paraId="23E322C6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tifact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9CF82" w14:textId="77777777" w:rsidR="00D46AE2" w:rsidRDefault="00000000">
            <w:pPr>
              <w:spacing w:after="42" w:line="259" w:lineRule="auto"/>
              <w:ind w:left="0" w:firstLine="0"/>
              <w:jc w:val="left"/>
            </w:pPr>
            <w:r>
              <w:t>National Museum of</w:t>
            </w:r>
          </w:p>
          <w:p w14:paraId="025A964E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Korea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44ED46" w14:textId="77777777" w:rsidR="00D46AE2" w:rsidRDefault="00000000">
            <w:pPr>
              <w:spacing w:after="0" w:line="259" w:lineRule="auto"/>
              <w:ind w:left="0" w:firstLine="0"/>
            </w:pPr>
            <w:r>
              <w:t>Represents national defense, resistance during the Imjin War, and collective historical memory.</w:t>
            </w:r>
          </w:p>
        </w:tc>
      </w:tr>
      <w:tr w:rsidR="00D46AE2" w14:paraId="2F7D8743" w14:textId="77777777">
        <w:trPr>
          <w:trHeight w:val="1395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5C977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Japan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E8BFD" w14:textId="77777777" w:rsidR="00D46AE2" w:rsidRDefault="00000000">
            <w:pPr>
              <w:spacing w:after="42" w:line="259" w:lineRule="auto"/>
              <w:ind w:left="0" w:firstLine="0"/>
              <w:jc w:val="left"/>
            </w:pPr>
            <w:r>
              <w:t>Edo Period Samurai</w:t>
            </w:r>
          </w:p>
          <w:p w14:paraId="4DFD0D67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Armor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F7F900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Tokyo National Museum</w:t>
            </w:r>
          </w:p>
        </w:tc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186F95" w14:textId="77777777" w:rsidR="00D46AE2" w:rsidRDefault="00000000">
            <w:pPr>
              <w:spacing w:after="0" w:line="259" w:lineRule="auto"/>
              <w:ind w:left="0" w:firstLine="0"/>
            </w:pPr>
            <w:r>
              <w:t>Represents Bushido, warrior identity, and the aesthetics of martial culture.</w:t>
            </w:r>
          </w:p>
        </w:tc>
      </w:tr>
    </w:tbl>
    <w:p w14:paraId="7DBAF0E6" w14:textId="77777777" w:rsidR="00D46AE2" w:rsidRDefault="00000000">
      <w:pPr>
        <w:pStyle w:val="1"/>
        <w:ind w:left="-5"/>
      </w:pPr>
      <w:r>
        <w:lastRenderedPageBreak/>
        <w:t>Comparative Framework</w:t>
      </w:r>
    </w:p>
    <w:tbl>
      <w:tblPr>
        <w:tblStyle w:val="TableGrid"/>
        <w:tblW w:w="8642" w:type="dxa"/>
        <w:tblInd w:w="192" w:type="dxa"/>
        <w:tblCellMar>
          <w:top w:w="81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9"/>
        <w:gridCol w:w="2231"/>
        <w:gridCol w:w="2231"/>
        <w:gridCol w:w="2231"/>
      </w:tblGrid>
      <w:tr w:rsidR="00D46AE2" w14:paraId="4ED17DB7" w14:textId="77777777">
        <w:trPr>
          <w:trHeight w:val="355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8A669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Aspect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4D18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China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77EC08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Korea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A6D8A1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Japan</w:t>
            </w:r>
          </w:p>
        </w:tc>
      </w:tr>
      <w:tr w:rsidR="00D46AE2" w14:paraId="2B08368D" w14:textId="77777777">
        <w:trPr>
          <w:trHeight w:val="355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0BE87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Military Focus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A3435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State army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1B610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National defense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2515E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Warrior class</w:t>
            </w:r>
          </w:p>
        </w:tc>
      </w:tr>
      <w:tr w:rsidR="00D46AE2" w14:paraId="17385C5E" w14:textId="77777777">
        <w:trPr>
          <w:trHeight w:val="70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189E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Meaning of War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53D9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Maintaining order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974E6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Protecting the nation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D64C41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Honor and identity</w:t>
            </w:r>
          </w:p>
        </w:tc>
      </w:tr>
      <w:tr w:rsidR="00D46AE2" w14:paraId="7D633A75" w14:textId="77777777">
        <w:trPr>
          <w:trHeight w:val="70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3C3446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Cultural Values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E4F1F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Confucian bureaucracy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1E5579" w14:textId="77777777" w:rsidR="00D46AE2" w:rsidRDefault="00000000">
            <w:pPr>
              <w:tabs>
                <w:tab w:val="center" w:pos="1178"/>
                <w:tab w:val="right" w:pos="1993"/>
              </w:tabs>
              <w:spacing w:after="54" w:line="259" w:lineRule="auto"/>
              <w:ind w:left="0" w:firstLine="0"/>
              <w:jc w:val="left"/>
            </w:pPr>
            <w:r>
              <w:t>Loyalty</w:t>
            </w:r>
            <w:r>
              <w:tab/>
              <w:t>and</w:t>
            </w:r>
            <w:r>
              <w:tab/>
              <w:t>sur-</w:t>
            </w:r>
          </w:p>
          <w:p w14:paraId="60C1A413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vival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C051AE" w14:textId="77777777" w:rsidR="00D46AE2" w:rsidRDefault="00000000">
            <w:pPr>
              <w:spacing w:after="42" w:line="259" w:lineRule="auto"/>
              <w:ind w:left="0" w:firstLine="0"/>
              <w:jc w:val="left"/>
            </w:pPr>
            <w:r>
              <w:t>Bushido and aes-</w:t>
            </w:r>
          </w:p>
          <w:p w14:paraId="100A7CD2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thetics</w:t>
            </w:r>
          </w:p>
        </w:tc>
      </w:tr>
      <w:tr w:rsidR="00D46AE2" w14:paraId="6960429D" w14:textId="77777777">
        <w:trPr>
          <w:trHeight w:val="70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C6A738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Visual Style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9EDFA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Practical and functional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B7978" w14:textId="77777777" w:rsidR="00D46AE2" w:rsidRDefault="00000000">
            <w:pPr>
              <w:spacing w:after="42" w:line="259" w:lineRule="auto"/>
              <w:ind w:left="0" w:firstLine="0"/>
              <w:jc w:val="left"/>
            </w:pPr>
            <w:r>
              <w:t>Defensive and sym-</w:t>
            </w:r>
          </w:p>
          <w:p w14:paraId="6F6FCEE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bolic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24E3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Decorative and individualized</w:t>
            </w:r>
          </w:p>
        </w:tc>
      </w:tr>
      <w:tr w:rsidR="00D46AE2" w14:paraId="248D16B6" w14:textId="77777777">
        <w:trPr>
          <w:trHeight w:val="701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873A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Historical</w:t>
            </w:r>
            <w:r>
              <w:tab/>
              <w:t>Context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A8A3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Centralized empire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86308E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Imjin War trauma</w:t>
            </w:r>
          </w:p>
        </w:tc>
        <w:tc>
          <w:tcPr>
            <w:tcW w:w="22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1B517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Feudal military society</w:t>
            </w:r>
          </w:p>
        </w:tc>
      </w:tr>
    </w:tbl>
    <w:p w14:paraId="53AD1869" w14:textId="77777777" w:rsidR="00D46AE2" w:rsidRDefault="00000000">
      <w:pPr>
        <w:pStyle w:val="1"/>
        <w:spacing w:after="277"/>
        <w:ind w:left="-5"/>
      </w:pPr>
      <w:r>
        <w:t>Project Outline</w:t>
      </w:r>
    </w:p>
    <w:p w14:paraId="328E5B3F" w14:textId="77777777" w:rsidR="00D46AE2" w:rsidRDefault="00000000">
      <w:pPr>
        <w:pStyle w:val="2"/>
        <w:spacing w:after="193"/>
        <w:ind w:left="-5"/>
      </w:pPr>
      <w:r>
        <w:t>1. Introduction (200–250 words)</w:t>
      </w:r>
    </w:p>
    <w:p w14:paraId="1A4F5755" w14:textId="77777777" w:rsidR="00D46AE2" w:rsidRDefault="00000000">
      <w:pPr>
        <w:numPr>
          <w:ilvl w:val="0"/>
          <w:numId w:val="1"/>
        </w:numPr>
        <w:ind w:hanging="234"/>
      </w:pPr>
      <w:r>
        <w:t>Introduce East Asia as an interconnected civilization.</w:t>
      </w:r>
    </w:p>
    <w:p w14:paraId="70D60A61" w14:textId="77777777" w:rsidR="00D46AE2" w:rsidRDefault="00000000">
      <w:pPr>
        <w:numPr>
          <w:ilvl w:val="0"/>
          <w:numId w:val="1"/>
        </w:numPr>
        <w:ind w:hanging="234"/>
      </w:pPr>
      <w:r>
        <w:t>Explain how war connected China, Korea, and Japan.</w:t>
      </w:r>
    </w:p>
    <w:p w14:paraId="5E591569" w14:textId="77777777" w:rsidR="00D46AE2" w:rsidRDefault="00000000">
      <w:pPr>
        <w:numPr>
          <w:ilvl w:val="0"/>
          <w:numId w:val="1"/>
        </w:numPr>
        <w:ind w:hanging="234"/>
      </w:pPr>
      <w:r>
        <w:t>Introduce the three selected objects.</w:t>
      </w:r>
    </w:p>
    <w:p w14:paraId="1A9745D2" w14:textId="77777777" w:rsidR="00D46AE2" w:rsidRDefault="00000000">
      <w:pPr>
        <w:numPr>
          <w:ilvl w:val="0"/>
          <w:numId w:val="1"/>
        </w:numPr>
        <w:spacing w:after="894"/>
        <w:ind w:hanging="234"/>
      </w:pPr>
      <w:r>
        <w:t>Present the central comparative argument.</w:t>
      </w:r>
    </w:p>
    <w:p w14:paraId="385E599D" w14:textId="77777777" w:rsidR="00D46AE2" w:rsidRDefault="00000000">
      <w:pPr>
        <w:pStyle w:val="2"/>
        <w:ind w:left="-5"/>
      </w:pPr>
      <w:r>
        <w:t>2. China Object Analysis (100–150 words)</w:t>
      </w:r>
    </w:p>
    <w:p w14:paraId="16A0AB16" w14:textId="77777777" w:rsidR="00D46AE2" w:rsidRDefault="00000000">
      <w:pPr>
        <w:pStyle w:val="3"/>
        <w:ind w:left="-5"/>
      </w:pPr>
      <w:r>
        <w:t>Object: Ming Dynasty Brigandine Armor</w:t>
      </w:r>
    </w:p>
    <w:p w14:paraId="2CD036AC" w14:textId="77777777" w:rsidR="00D46AE2" w:rsidRDefault="00000000">
      <w:pPr>
        <w:numPr>
          <w:ilvl w:val="0"/>
          <w:numId w:val="2"/>
        </w:numPr>
        <w:ind w:hanging="234"/>
      </w:pPr>
      <w:r>
        <w:t>The Ming brigandine armor was made from cloth or leather lined with small iron and steel plates, creating strong protection while allowing soldiers to move quickly in long campaigns.</w:t>
      </w:r>
    </w:p>
    <w:p w14:paraId="4ACE297E" w14:textId="77777777" w:rsidR="00D46AE2" w:rsidRDefault="00000000">
      <w:pPr>
        <w:numPr>
          <w:ilvl w:val="0"/>
          <w:numId w:val="2"/>
        </w:numPr>
        <w:ind w:hanging="234"/>
      </w:pPr>
      <w:r>
        <w:t>Its design reflects the Ming state's centralized military system, in which standardized equipment supported large garrisons, border defense, and coordinated command under imperial authority.</w:t>
      </w:r>
    </w:p>
    <w:p w14:paraId="621AABC6" w14:textId="77777777" w:rsidR="00D46AE2" w:rsidRDefault="00000000">
      <w:pPr>
        <w:numPr>
          <w:ilvl w:val="0"/>
          <w:numId w:val="2"/>
        </w:numPr>
        <w:ind w:hanging="234"/>
      </w:pPr>
      <w:r>
        <w:t>Unlike ceremonial armor, this object emphasizes practical battlefield use and reveals how Confucian governance and bureaucracy shaped warfare as a tool for stability and state order.</w:t>
      </w:r>
    </w:p>
    <w:p w14:paraId="343CC570" w14:textId="77777777" w:rsidR="00D46AE2" w:rsidRDefault="00000000">
      <w:pPr>
        <w:numPr>
          <w:ilvl w:val="0"/>
          <w:numId w:val="2"/>
        </w:numPr>
        <w:spacing w:after="902"/>
        <w:ind w:hanging="234"/>
      </w:pPr>
      <w:r>
        <w:t>Compared with Edo samurai armor, which highlighted individual status and warrior identity, Ming armor prioritized uniformity, function, and collective discipline in service of the empire.</w:t>
      </w:r>
    </w:p>
    <w:p w14:paraId="1A6F32DB" w14:textId="77777777" w:rsidR="00D46AE2" w:rsidRDefault="00000000">
      <w:pPr>
        <w:pStyle w:val="2"/>
        <w:ind w:left="-5"/>
      </w:pPr>
      <w:r>
        <w:lastRenderedPageBreak/>
        <w:t>3. Korea Object Analysis (100–150 words)</w:t>
      </w:r>
    </w:p>
    <w:p w14:paraId="36FEB4E1" w14:textId="77777777" w:rsidR="00D46AE2" w:rsidRDefault="00000000">
      <w:pPr>
        <w:pStyle w:val="3"/>
        <w:ind w:left="-5"/>
      </w:pPr>
      <w:r>
        <w:t>Object: Turtle Ship</w:t>
      </w:r>
    </w:p>
    <w:p w14:paraId="646DF3DA" w14:textId="77777777" w:rsidR="00D46AE2" w:rsidRDefault="00000000">
      <w:pPr>
        <w:numPr>
          <w:ilvl w:val="0"/>
          <w:numId w:val="3"/>
        </w:numPr>
        <w:ind w:hanging="234"/>
      </w:pPr>
      <w:r>
        <w:t>Describe the turtle ship and naval technology.</w:t>
      </w:r>
    </w:p>
    <w:p w14:paraId="6930E369" w14:textId="77777777" w:rsidR="00D46AE2" w:rsidRDefault="00000000">
      <w:pPr>
        <w:numPr>
          <w:ilvl w:val="0"/>
          <w:numId w:val="3"/>
        </w:numPr>
        <w:ind w:hanging="234"/>
      </w:pPr>
      <w:r>
        <w:t>Explain the Imjin War historical context.</w:t>
      </w:r>
    </w:p>
    <w:p w14:paraId="13911E98" w14:textId="77777777" w:rsidR="00D46AE2" w:rsidRDefault="00000000">
      <w:pPr>
        <w:numPr>
          <w:ilvl w:val="0"/>
          <w:numId w:val="3"/>
        </w:numPr>
        <w:ind w:hanging="234"/>
      </w:pPr>
      <w:r>
        <w:t>Discuss defense and national survival.</w:t>
      </w:r>
    </w:p>
    <w:p w14:paraId="414F72D4" w14:textId="77777777" w:rsidR="00D46AE2" w:rsidRDefault="00000000">
      <w:pPr>
        <w:numPr>
          <w:ilvl w:val="0"/>
          <w:numId w:val="3"/>
        </w:numPr>
        <w:spacing w:after="902"/>
        <w:ind w:hanging="234"/>
      </w:pPr>
      <w:r>
        <w:t>Connect the object to East Asian military interaction.</w:t>
      </w:r>
    </w:p>
    <w:p w14:paraId="1FF4FF0B" w14:textId="77777777" w:rsidR="00D46AE2" w:rsidRDefault="00000000">
      <w:pPr>
        <w:pStyle w:val="2"/>
        <w:ind w:left="-5"/>
      </w:pPr>
      <w:r>
        <w:t>4. Japan Object Analysis (100–150 words)</w:t>
      </w:r>
    </w:p>
    <w:p w14:paraId="14E8FC2D" w14:textId="77777777" w:rsidR="00D46AE2" w:rsidRDefault="00000000">
      <w:pPr>
        <w:pStyle w:val="3"/>
        <w:ind w:left="-5"/>
      </w:pPr>
      <w:r>
        <w:t>Object: Edo Samurai Armor</w:t>
      </w:r>
    </w:p>
    <w:p w14:paraId="491F0025" w14:textId="77777777" w:rsidR="00D46AE2" w:rsidRDefault="00000000">
      <w:pPr>
        <w:numPr>
          <w:ilvl w:val="0"/>
          <w:numId w:val="4"/>
        </w:numPr>
        <w:ind w:hanging="234"/>
      </w:pPr>
      <w:r>
        <w:t>Describe the armor’s appearance and decoration.</w:t>
      </w:r>
    </w:p>
    <w:p w14:paraId="45557551" w14:textId="77777777" w:rsidR="00D46AE2" w:rsidRDefault="00000000">
      <w:pPr>
        <w:numPr>
          <w:ilvl w:val="0"/>
          <w:numId w:val="4"/>
        </w:numPr>
        <w:ind w:hanging="234"/>
      </w:pPr>
      <w:r>
        <w:t>Explain Bushido and samurai identity.</w:t>
      </w:r>
    </w:p>
    <w:p w14:paraId="7A827126" w14:textId="77777777" w:rsidR="00D46AE2" w:rsidRDefault="00000000">
      <w:pPr>
        <w:numPr>
          <w:ilvl w:val="0"/>
          <w:numId w:val="4"/>
        </w:numPr>
        <w:ind w:hanging="234"/>
      </w:pPr>
      <w:r>
        <w:t>Discuss warrior aesthetics and feudal society.</w:t>
      </w:r>
    </w:p>
    <w:p w14:paraId="793BBF01" w14:textId="77777777" w:rsidR="00D46AE2" w:rsidRDefault="00000000">
      <w:pPr>
        <w:numPr>
          <w:ilvl w:val="0"/>
          <w:numId w:val="4"/>
        </w:numPr>
        <w:spacing w:after="902"/>
        <w:ind w:hanging="234"/>
      </w:pPr>
      <w:r>
        <w:t>Compare with Ming military practicality.</w:t>
      </w:r>
    </w:p>
    <w:p w14:paraId="041B817A" w14:textId="77777777" w:rsidR="00D46AE2" w:rsidRDefault="00000000">
      <w:pPr>
        <w:pStyle w:val="2"/>
        <w:spacing w:after="193"/>
        <w:ind w:left="-5"/>
      </w:pPr>
      <w:r>
        <w:t>5. Conclusion (150–200 words)</w:t>
      </w:r>
    </w:p>
    <w:p w14:paraId="2E42DF64" w14:textId="77777777" w:rsidR="00D46AE2" w:rsidRDefault="00000000">
      <w:pPr>
        <w:numPr>
          <w:ilvl w:val="0"/>
          <w:numId w:val="5"/>
        </w:numPr>
        <w:ind w:hanging="234"/>
      </w:pPr>
      <w:r>
        <w:t>Summarize the similarities and differences.</w:t>
      </w:r>
    </w:p>
    <w:p w14:paraId="5680D066" w14:textId="77777777" w:rsidR="00D46AE2" w:rsidRDefault="00000000">
      <w:pPr>
        <w:numPr>
          <w:ilvl w:val="0"/>
          <w:numId w:val="5"/>
        </w:numPr>
        <w:ind w:hanging="234"/>
      </w:pPr>
      <w:r>
        <w:t>Explain how material objects reveal cultural values.</w:t>
      </w:r>
    </w:p>
    <w:p w14:paraId="26C7C76D" w14:textId="77777777" w:rsidR="00D46AE2" w:rsidRDefault="00000000">
      <w:pPr>
        <w:numPr>
          <w:ilvl w:val="0"/>
          <w:numId w:val="5"/>
        </w:numPr>
        <w:ind w:hanging="234"/>
      </w:pPr>
      <w:r>
        <w:t>Connect the project to East Asian interaction and exchange.</w:t>
      </w:r>
    </w:p>
    <w:p w14:paraId="593A696D" w14:textId="77777777" w:rsidR="00D46AE2" w:rsidRDefault="00000000">
      <w:pPr>
        <w:numPr>
          <w:ilvl w:val="0"/>
          <w:numId w:val="5"/>
        </w:numPr>
        <w:ind w:hanging="234"/>
      </w:pPr>
      <w:r>
        <w:t>Conclude that East Asia was both connected and internally diverse.</w:t>
      </w:r>
    </w:p>
    <w:p w14:paraId="30EB69B8" w14:textId="77777777" w:rsidR="00D46AE2" w:rsidRDefault="00000000">
      <w:pPr>
        <w:pStyle w:val="1"/>
        <w:ind w:left="-5"/>
      </w:pPr>
      <w:r>
        <w:t>Group Member Division of Work</w:t>
      </w:r>
    </w:p>
    <w:tbl>
      <w:tblPr>
        <w:tblStyle w:val="TableGrid"/>
        <w:tblW w:w="8395" w:type="dxa"/>
        <w:tblInd w:w="315" w:type="dxa"/>
        <w:tblCellMar>
          <w:top w:w="81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1664"/>
        <w:gridCol w:w="3082"/>
        <w:gridCol w:w="3649"/>
      </w:tblGrid>
      <w:tr w:rsidR="00D46AE2" w14:paraId="5FDC3AEE" w14:textId="77777777">
        <w:trPr>
          <w:trHeight w:val="355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379A1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Member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9E01C4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Responsibility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65B60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Tasks</w:t>
            </w:r>
          </w:p>
        </w:tc>
      </w:tr>
      <w:tr w:rsidR="00D46AE2" w14:paraId="2F9AE16C" w14:textId="77777777">
        <w:trPr>
          <w:trHeight w:val="1395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DA5A0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>Member 1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57AF29" w14:textId="77777777" w:rsidR="00D46AE2" w:rsidRDefault="00000000">
            <w:pPr>
              <w:tabs>
                <w:tab w:val="center" w:pos="1687"/>
                <w:tab w:val="right" w:pos="2835"/>
              </w:tabs>
              <w:spacing w:after="54" w:line="259" w:lineRule="auto"/>
              <w:ind w:left="0" w:firstLine="0"/>
              <w:jc w:val="left"/>
            </w:pPr>
            <w:r>
              <w:t>Introduction</w:t>
            </w:r>
            <w:r>
              <w:tab/>
              <w:t>+</w:t>
            </w:r>
            <w:r>
              <w:tab/>
              <w:t>Overall</w:t>
            </w:r>
          </w:p>
          <w:p w14:paraId="08E78F0A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Editing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72FA0" w14:textId="77777777" w:rsidR="00D46AE2" w:rsidRDefault="00000000">
            <w:pPr>
              <w:spacing w:after="0" w:line="259" w:lineRule="auto"/>
              <w:ind w:left="0" w:firstLine="0"/>
            </w:pPr>
            <w:r>
              <w:t>Write introduction, explain central argument, coordinate panel coherence, and assist final editing.</w:t>
            </w:r>
          </w:p>
        </w:tc>
      </w:tr>
      <w:tr w:rsidR="00D46AE2" w14:paraId="6899FE0B" w14:textId="77777777">
        <w:trPr>
          <w:trHeight w:val="1048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6ACF8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Member 2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E6A3E6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China Object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A876B" w14:textId="77777777" w:rsidR="00D46AE2" w:rsidRDefault="00000000">
            <w:pPr>
              <w:spacing w:after="0" w:line="259" w:lineRule="auto"/>
              <w:ind w:left="0" w:firstLine="0"/>
            </w:pPr>
            <w:r>
              <w:t>Research Ming armor, analyze Chinese military culture, and prepare China presentation section.</w:t>
            </w:r>
          </w:p>
        </w:tc>
      </w:tr>
      <w:tr w:rsidR="00D46AE2" w14:paraId="3B5DE0AC" w14:textId="77777777">
        <w:trPr>
          <w:trHeight w:val="1395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3D498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Member 3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FBAEF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Korea Object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E35C6E" w14:textId="77777777" w:rsidR="00D46AE2" w:rsidRDefault="00000000">
            <w:pPr>
              <w:spacing w:after="0" w:line="259" w:lineRule="auto"/>
              <w:ind w:left="0" w:firstLine="0"/>
            </w:pPr>
            <w:r>
              <w:t>Research turtle ship and Imjin War, analyze Korean defensive identity, and prepare Korea presentation section.</w:t>
            </w:r>
          </w:p>
        </w:tc>
      </w:tr>
      <w:tr w:rsidR="00D46AE2" w14:paraId="53D39E16" w14:textId="77777777">
        <w:trPr>
          <w:trHeight w:val="1048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0F1DD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Member 4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B7AC9" w14:textId="77777777" w:rsidR="00D46AE2" w:rsidRDefault="00000000">
            <w:pPr>
              <w:spacing w:after="0" w:line="259" w:lineRule="auto"/>
              <w:ind w:left="0" w:firstLine="0"/>
              <w:jc w:val="left"/>
            </w:pPr>
            <w:r>
              <w:t>Japan Object + Conclusion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24024" w14:textId="77777777" w:rsidR="00D46AE2" w:rsidRDefault="00000000">
            <w:pPr>
              <w:spacing w:after="0" w:line="259" w:lineRule="auto"/>
              <w:ind w:left="0" w:firstLine="0"/>
            </w:pPr>
            <w:r>
              <w:t>Research samurai armor and Bushido, prepare Japan section, and write conclusion.</w:t>
            </w:r>
          </w:p>
        </w:tc>
      </w:tr>
    </w:tbl>
    <w:p w14:paraId="7864993E" w14:textId="77777777" w:rsidR="00D46AE2" w:rsidRDefault="00000000">
      <w:pPr>
        <w:pStyle w:val="1"/>
        <w:spacing w:after="202"/>
        <w:ind w:left="-5"/>
      </w:pPr>
      <w:r>
        <w:t>Key Themes to Emphasize</w:t>
      </w:r>
    </w:p>
    <w:p w14:paraId="4657C4E7" w14:textId="77777777" w:rsidR="00D46AE2" w:rsidRDefault="00000000">
      <w:pPr>
        <w:numPr>
          <w:ilvl w:val="0"/>
          <w:numId w:val="6"/>
        </w:numPr>
        <w:ind w:hanging="234"/>
      </w:pPr>
      <w:r>
        <w:t>Shared military exchange across East Asia</w:t>
      </w:r>
    </w:p>
    <w:p w14:paraId="3029A29E" w14:textId="77777777" w:rsidR="00D46AE2" w:rsidRDefault="00000000">
      <w:pPr>
        <w:numPr>
          <w:ilvl w:val="0"/>
          <w:numId w:val="6"/>
        </w:numPr>
        <w:ind w:hanging="234"/>
      </w:pPr>
      <w:r>
        <w:t>Different understandings of warfare</w:t>
      </w:r>
    </w:p>
    <w:p w14:paraId="485052ED" w14:textId="77777777" w:rsidR="00D46AE2" w:rsidRDefault="00000000">
      <w:pPr>
        <w:numPr>
          <w:ilvl w:val="0"/>
          <w:numId w:val="6"/>
        </w:numPr>
        <w:ind w:hanging="234"/>
      </w:pPr>
      <w:r>
        <w:t>War as cultural transmission</w:t>
      </w:r>
    </w:p>
    <w:p w14:paraId="4C8A2B88" w14:textId="77777777" w:rsidR="00D46AE2" w:rsidRDefault="00000000">
      <w:pPr>
        <w:numPr>
          <w:ilvl w:val="0"/>
          <w:numId w:val="6"/>
        </w:numPr>
        <w:ind w:hanging="234"/>
      </w:pPr>
      <w:r>
        <w:t>Confucianism vs Bushido</w:t>
      </w:r>
    </w:p>
    <w:p w14:paraId="6BB4EDA6" w14:textId="77777777" w:rsidR="00D46AE2" w:rsidRDefault="00000000">
      <w:pPr>
        <w:numPr>
          <w:ilvl w:val="0"/>
          <w:numId w:val="6"/>
        </w:numPr>
        <w:ind w:hanging="234"/>
      </w:pPr>
      <w:r>
        <w:t>Maritime Japan vs continental Korea and China</w:t>
      </w:r>
    </w:p>
    <w:p w14:paraId="170DF311" w14:textId="77777777" w:rsidR="00D46AE2" w:rsidRDefault="00000000">
      <w:pPr>
        <w:numPr>
          <w:ilvl w:val="0"/>
          <w:numId w:val="6"/>
        </w:numPr>
        <w:ind w:hanging="234"/>
      </w:pPr>
      <w:r>
        <w:t>Material culture as historical evidence</w:t>
      </w:r>
    </w:p>
    <w:sectPr w:rsidR="00D46AE2">
      <w:footerReference w:type="even" r:id="rId7"/>
      <w:footerReference w:type="default" r:id="rId8"/>
      <w:footerReference w:type="first" r:id="rId9"/>
      <w:pgSz w:w="11906" w:h="16838"/>
      <w:pgMar w:top="1512" w:right="1440" w:bottom="1393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0778E" w14:textId="77777777" w:rsidR="000B3B83" w:rsidRDefault="000B3B83">
      <w:pPr>
        <w:spacing w:after="0" w:line="240" w:lineRule="auto"/>
      </w:pPr>
      <w:r>
        <w:separator/>
      </w:r>
    </w:p>
  </w:endnote>
  <w:endnote w:type="continuationSeparator" w:id="0">
    <w:p w14:paraId="0FD369D5" w14:textId="77777777" w:rsidR="000B3B83" w:rsidRDefault="000B3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B33C5" w14:textId="77777777" w:rsidR="00D46AE2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9C40" w14:textId="77777777" w:rsidR="00D46AE2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FECD" w14:textId="77777777" w:rsidR="00D46AE2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C8D4" w14:textId="77777777" w:rsidR="000B3B83" w:rsidRDefault="000B3B83">
      <w:pPr>
        <w:spacing w:after="0" w:line="240" w:lineRule="auto"/>
      </w:pPr>
      <w:r>
        <w:separator/>
      </w:r>
    </w:p>
  </w:footnote>
  <w:footnote w:type="continuationSeparator" w:id="0">
    <w:p w14:paraId="33D0518C" w14:textId="77777777" w:rsidR="000B3B83" w:rsidRDefault="000B3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922"/>
    <w:multiLevelType w:val="hybridMultilevel"/>
    <w:tmpl w:val="2C2E5C94"/>
    <w:lvl w:ilvl="0" w:tplc="2490F6E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CA64B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81C5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4021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A4AD7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0A8F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0ACB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2C10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E6390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A700D4"/>
    <w:multiLevelType w:val="hybridMultilevel"/>
    <w:tmpl w:val="D070009E"/>
    <w:lvl w:ilvl="0" w:tplc="E56A9EF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EC6E7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03FA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FC7F4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861C3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C033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013F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69CB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C6A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B14661"/>
    <w:multiLevelType w:val="hybridMultilevel"/>
    <w:tmpl w:val="65B0A994"/>
    <w:lvl w:ilvl="0" w:tplc="2E9A40E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2920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4E07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0948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CC03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54152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810B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EFD0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44270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74EE8"/>
    <w:multiLevelType w:val="hybridMultilevel"/>
    <w:tmpl w:val="BA90A9D0"/>
    <w:lvl w:ilvl="0" w:tplc="1C66EE2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0D23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CDD3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E47B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453F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CEA5E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0C02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9EA1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4304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0C2BB8"/>
    <w:multiLevelType w:val="hybridMultilevel"/>
    <w:tmpl w:val="F52897FA"/>
    <w:lvl w:ilvl="0" w:tplc="DF02083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8AAB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E637D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0738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76A8B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04C60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EDEA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1E8C4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26508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4D3B3E"/>
    <w:multiLevelType w:val="hybridMultilevel"/>
    <w:tmpl w:val="286C06CC"/>
    <w:lvl w:ilvl="0" w:tplc="28FCADE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3A2FE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36975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8E17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29C2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E49EF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CC4E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2C78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6ED79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6870458">
    <w:abstractNumId w:val="5"/>
  </w:num>
  <w:num w:numId="2" w16cid:durableId="1490824478">
    <w:abstractNumId w:val="1"/>
  </w:num>
  <w:num w:numId="3" w16cid:durableId="805464495">
    <w:abstractNumId w:val="0"/>
  </w:num>
  <w:num w:numId="4" w16cid:durableId="1039740356">
    <w:abstractNumId w:val="3"/>
  </w:num>
  <w:num w:numId="5" w16cid:durableId="187305362">
    <w:abstractNumId w:val="4"/>
  </w:num>
  <w:num w:numId="6" w16cid:durableId="99025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AE2"/>
    <w:rsid w:val="000B3B83"/>
    <w:rsid w:val="00307101"/>
    <w:rsid w:val="00333B16"/>
    <w:rsid w:val="00D4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9F6D6"/>
  <w15:docId w15:val="{0F20B54A-933E-4068-B9B9-922A52AC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11" w:line="265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5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55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Cambria" w:eastAsia="Cambria" w:hAnsi="Cambria" w:cs="Cambria"/>
      <w:b/>
      <w:color w:val="000000"/>
      <w:sz w:val="24"/>
    </w:rPr>
  </w:style>
  <w:style w:type="character" w:customStyle="1" w:styleId="20">
    <w:name w:val="标题 2 字符"/>
    <w:link w:val="2"/>
    <w:rPr>
      <w:rFonts w:ascii="Cambria" w:eastAsia="Cambria" w:hAnsi="Cambria" w:cs="Cambria"/>
      <w:b/>
      <w:color w:val="000000"/>
      <w:sz w:val="29"/>
    </w:rPr>
  </w:style>
  <w:style w:type="character" w:customStyle="1" w:styleId="10">
    <w:name w:val="标题 1 字符"/>
    <w:link w:val="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2975</Characters>
  <Application>Microsoft Office Word</Application>
  <DocSecurity>0</DocSecurity>
  <Lines>148</Lines>
  <Paragraphs>123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文锐 潘</dc:creator>
  <cp:keywords/>
  <cp:lastModifiedBy>文锐 潘</cp:lastModifiedBy>
  <cp:revision>2</cp:revision>
  <dcterms:created xsi:type="dcterms:W3CDTF">2026-05-17T11:13:00Z</dcterms:created>
  <dcterms:modified xsi:type="dcterms:W3CDTF">2026-05-17T11:13:00Z</dcterms:modified>
</cp:coreProperties>
</file>