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</w:pPr>
      <w:r>
        <w:t>Generate a fusion table</w:t>
      </w:r>
    </w:p>
    <w:p>
      <w:pPr>
        <w:pStyle w:val="7"/>
        <w:numPr>
          <w:ilvl w:val="0"/>
          <w:numId w:val="0"/>
        </w:numPr>
      </w:pPr>
    </w:p>
    <w:p>
      <w:pPr>
        <w:widowControl/>
        <w:jc w:val="left"/>
        <w:rPr>
          <w:sz w:val="24"/>
          <w:lang w:eastAsia="en-US"/>
        </w:rPr>
      </w:pPr>
      <w:r>
        <w:rPr>
          <w:sz w:val="24"/>
          <w:lang w:eastAsia="en-US"/>
        </w:rPr>
        <w:t>Fusion tables are the vector format of geospatial data used by Google Earth Engine (up to 03-12-2019).</w:t>
      </w:r>
    </w:p>
    <w:p>
      <w:pPr>
        <w:widowControl/>
        <w:jc w:val="left"/>
        <w:rPr>
          <w:sz w:val="24"/>
          <w:lang w:eastAsia="en-US"/>
        </w:rPr>
      </w:pPr>
      <w:r>
        <w:rPr>
          <w:sz w:val="24"/>
          <w:lang w:eastAsia="en-US"/>
        </w:rPr>
        <w:t>You can convert a CSV or a KML file to a Fusion Table to use in the GEE API.</w:t>
      </w:r>
    </w:p>
    <w:p>
      <w:pPr>
        <w:widowControl/>
        <w:jc w:val="left"/>
        <w:rPr>
          <w:sz w:val="24"/>
          <w:lang w:eastAsia="en-US"/>
        </w:rPr>
      </w:pPr>
      <w:r>
        <w:rPr>
          <w:sz w:val="24"/>
          <w:lang w:eastAsia="en-US"/>
        </w:rPr>
        <w:t>Sign in and open your Google Drive. Click NEW and select Fusion Table. If it is not active, you have to connect it to your apps first.</w:t>
      </w:r>
    </w:p>
    <w:p>
      <w:pPr>
        <w:widowControl/>
        <w:jc w:val="left"/>
      </w:pPr>
      <w:r>
        <w:drawing>
          <wp:inline distT="0" distB="0" distL="114300" distR="114300">
            <wp:extent cx="5267325" cy="2962910"/>
            <wp:effectExtent l="0" t="0" r="9525" b="8890"/>
            <wp:docPr id="3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  <w:r>
        <w:rPr>
          <w:lang w:eastAsia="en-US"/>
        </w:rPr>
        <w:t xml:space="preserve">Click on </w:t>
      </w:r>
      <w:r>
        <w:rPr>
          <w:b/>
          <w:bCs/>
          <w:lang w:eastAsia="en-US"/>
        </w:rPr>
        <w:t>Choose FIle</w:t>
      </w:r>
      <w:r>
        <w:rPr>
          <w:lang w:eastAsia="en-US"/>
        </w:rPr>
        <w:t xml:space="preserve"> and select a previously saved CSV or KML file.</w:t>
      </w:r>
    </w:p>
    <w:p>
      <w:pPr>
        <w:widowControl/>
        <w:jc w:val="left"/>
        <w:rPr>
          <w:sz w:val="24"/>
        </w:rPr>
      </w:pPr>
      <w:r>
        <w:rPr>
          <w:sz w:val="24"/>
          <w:lang w:eastAsia="en-US"/>
        </w:rPr>
        <w:drawing>
          <wp:inline distT="0" distB="0" distL="0" distR="0">
            <wp:extent cx="5265420" cy="2842260"/>
            <wp:effectExtent l="0" t="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4"/>
        </w:rPr>
      </w:pPr>
      <w:r>
        <w:rPr>
          <w:sz w:val="24"/>
        </w:rPr>
        <w:t>Once they are created, make the Fusion Table public (Tools/Publish/Change visibility)</w:t>
      </w:r>
    </w:p>
    <w:p>
      <w:pPr>
        <w:widowControl/>
        <w:jc w:val="left"/>
        <w:rPr>
          <w:lang w:eastAsia="en-US"/>
        </w:rPr>
      </w:pPr>
      <w:r>
        <w:rPr>
          <w:lang w:eastAsia="en-US"/>
        </w:rPr>
        <w:drawing>
          <wp:inline distT="0" distB="0" distL="0" distR="0">
            <wp:extent cx="5273040" cy="3032760"/>
            <wp:effectExtent l="0" t="0" r="38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  <w:bookmarkStart w:id="0" w:name="_GoBack"/>
      <w:bookmarkEnd w:id="0"/>
    </w:p>
    <w:p>
      <w:pPr>
        <w:widowControl/>
        <w:jc w:val="left"/>
        <w:rPr>
          <w:lang w:eastAsia="en-US"/>
        </w:rPr>
      </w:pPr>
      <w:r>
        <w:rPr>
          <w:lang w:eastAsia="en-US"/>
        </w:rPr>
        <w:t xml:space="preserve">The Fusion Table ID can be found under </w:t>
      </w:r>
      <w:r>
        <w:rPr>
          <w:rFonts w:hint="default"/>
          <w:lang w:eastAsia="en-US"/>
        </w:rPr>
        <w:t>“File/About this Table”. It is also in the URL, between the “=” and the “#” signs.</w:t>
      </w:r>
    </w:p>
    <w:p>
      <w:pPr>
        <w:widowControl/>
        <w:jc w:val="left"/>
        <w:rPr>
          <w:lang w:eastAsia="en-US"/>
        </w:rPr>
      </w:pPr>
    </w:p>
    <w:p>
      <w:pPr>
        <w:widowControl/>
        <w:jc w:val="left"/>
        <w:rPr>
          <w:lang w:eastAsia="en-US"/>
        </w:rPr>
      </w:pPr>
      <w:r>
        <w:drawing>
          <wp:inline distT="0" distB="0" distL="114300" distR="114300">
            <wp:extent cx="5271770" cy="26631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9748A"/>
    <w:rsid w:val="6F1FA1FB"/>
    <w:rsid w:val="6FFFB07B"/>
    <w:rsid w:val="EBAB4BCB"/>
    <w:rsid w:val="ECFF3F5C"/>
    <w:rsid w:val="EDF9748A"/>
    <w:rsid w:val="FFE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_A1"/>
    <w:basedOn w:val="6"/>
    <w:qFormat/>
    <w:uiPriority w:val="0"/>
    <w:pPr>
      <w:pBdr>
        <w:bottom w:val="single" w:color="auto" w:sz="4" w:space="1"/>
      </w:pBdr>
      <w:spacing w:before="240" w:after="200" w:line="240" w:lineRule="auto"/>
      <w:ind w:left="360" w:hanging="360"/>
      <w:outlineLvl w:val="0"/>
    </w:pPr>
    <w:rPr>
      <w:rFonts w:asciiTheme="majorHAnsi" w:hAnsiTheme="majorHAnsi"/>
      <w:sz w:val="40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  <w:style w:type="paragraph" w:customStyle="1" w:styleId="7">
    <w:name w:val="List_A2"/>
    <w:basedOn w:val="8"/>
    <w:qFormat/>
    <w:uiPriority w:val="0"/>
    <w:pPr>
      <w:tabs>
        <w:tab w:val="left" w:pos="360"/>
      </w:tabs>
      <w:spacing w:before="120" w:after="60"/>
      <w:outlineLvl w:val="1"/>
    </w:pPr>
    <w:rPr>
      <w:rFonts w:asciiTheme="majorHAnsi" w:hAnsiTheme="majorHAnsi" w:eastAsiaTheme="minorEastAsia"/>
      <w:b/>
      <w:sz w:val="2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List_A3"/>
    <w:basedOn w:val="8"/>
    <w:qFormat/>
    <w:uiPriority w:val="0"/>
    <w:pPr>
      <w:spacing w:before="60" w:after="60"/>
      <w:ind w:left="1116" w:hanging="216"/>
      <w:outlineLvl w:val="2"/>
    </w:pPr>
    <w:rPr>
      <w:color w:val="4C4C4C" w:themeColor="text1"/>
      <w14:textFill>
        <w14:solidFill>
          <w14:schemeClr w14:val="tx1"/>
        </w14:solidFill>
      </w14:textFill>
    </w:rPr>
  </w:style>
  <w:style w:type="paragraph" w:customStyle="1" w:styleId="10">
    <w:name w:val="List_A4"/>
    <w:basedOn w:val="8"/>
    <w:qFormat/>
    <w:uiPriority w:val="0"/>
    <w:pPr>
      <w:spacing w:before="60" w:after="60"/>
      <w:ind w:left="1296" w:hanging="216"/>
      <w:outlineLvl w:val="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2019-04-13T01:47:00Z</dcterms:created>
  <dc:creator>dannunzio</dc:creator>
  <cp:lastModifiedBy>dannunzio</cp:lastModifiedBy>
  <dcterms:modified xsi:type="dcterms:W3CDTF">2019-04-14T19:53:08Z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