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1C404B" w14:textId="2DB40850" w:rsidR="00115D00" w:rsidRDefault="0075225B" w:rsidP="0075225B">
      <w:pPr>
        <w:pStyle w:val="Heading1"/>
        <w:rPr>
          <w:lang w:val="en-GB"/>
        </w:rPr>
      </w:pPr>
      <w:r>
        <w:rPr>
          <w:lang w:val="en-GB"/>
        </w:rPr>
        <w:t>5-i DFF without set/reset</w:t>
      </w:r>
    </w:p>
    <w:p w14:paraId="6EAFB5FC" w14:textId="60955C2B" w:rsidR="00CC60D2" w:rsidRPr="00CC60D2" w:rsidRDefault="00CC60D2" w:rsidP="00CC60D2">
      <w:pPr>
        <w:ind w:firstLine="360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In </w:t>
      </w:r>
      <w:r>
        <w:rPr>
          <w:rFonts w:ascii="Times New Roman" w:hAnsi="Times New Roman" w:cs="Times New Roman"/>
          <w:sz w:val="24"/>
          <w:szCs w:val="24"/>
          <w:lang w:val="en-GB"/>
        </w:rPr>
        <w:fldChar w:fldCharType="begin"/>
      </w:r>
      <w:r>
        <w:rPr>
          <w:rFonts w:ascii="Times New Roman" w:hAnsi="Times New Roman" w:cs="Times New Roman"/>
          <w:sz w:val="24"/>
          <w:szCs w:val="24"/>
          <w:lang w:val="en-GB"/>
        </w:rPr>
        <w:instrText xml:space="preserve"> REF _Ref84826636 \h </w:instrText>
      </w:r>
      <w:r>
        <w:rPr>
          <w:rFonts w:ascii="Times New Roman" w:hAnsi="Times New Roman" w:cs="Times New Roman"/>
          <w:sz w:val="24"/>
          <w:szCs w:val="24"/>
          <w:lang w:val="en-GB"/>
        </w:rPr>
      </w:r>
      <w:r>
        <w:rPr>
          <w:rFonts w:ascii="Times New Roman" w:hAnsi="Times New Roman" w:cs="Times New Roman"/>
          <w:sz w:val="24"/>
          <w:szCs w:val="24"/>
          <w:lang w:val="en-GB"/>
        </w:rPr>
        <w:fldChar w:fldCharType="separate"/>
      </w:r>
      <w:r>
        <w:t xml:space="preserve">Figure </w:t>
      </w:r>
      <w:r>
        <w:rPr>
          <w:noProof/>
        </w:rPr>
        <w:t>1</w:t>
      </w:r>
      <w:r>
        <w:rPr>
          <w:rFonts w:ascii="Times New Roman" w:hAnsi="Times New Roman" w:cs="Times New Roman"/>
          <w:sz w:val="24"/>
          <w:szCs w:val="24"/>
          <w:lang w:val="en-GB"/>
        </w:rPr>
        <w:fldChar w:fldCharType="end"/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, the original VHDL was simulated using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ModelSim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to show its correct functionality. It is then </w:t>
      </w:r>
      <w:r w:rsidR="00BA28D5">
        <w:rPr>
          <w:rFonts w:ascii="Times New Roman" w:hAnsi="Times New Roman" w:cs="Times New Roman"/>
          <w:sz w:val="24"/>
          <w:szCs w:val="24"/>
          <w:lang w:val="en-GB"/>
        </w:rPr>
        <w:t xml:space="preserve">elaborated in Design Vision with </w:t>
      </w:r>
      <w:proofErr w:type="spellStart"/>
      <w:r w:rsidR="00BA28D5">
        <w:rPr>
          <w:rFonts w:ascii="Times New Roman" w:hAnsi="Times New Roman" w:cs="Times New Roman"/>
          <w:sz w:val="24"/>
          <w:szCs w:val="24"/>
          <w:lang w:val="en-GB"/>
        </w:rPr>
        <w:t>gtech</w:t>
      </w:r>
      <w:proofErr w:type="spellEnd"/>
      <w:r w:rsidR="00BA28D5">
        <w:rPr>
          <w:rFonts w:ascii="Times New Roman" w:hAnsi="Times New Roman" w:cs="Times New Roman"/>
          <w:sz w:val="24"/>
          <w:szCs w:val="24"/>
          <w:lang w:val="en-GB"/>
        </w:rPr>
        <w:t xml:space="preserve"> profile. Since there is no NOR3 gate in </w:t>
      </w:r>
      <w:proofErr w:type="spellStart"/>
      <w:r w:rsidR="00BA28D5">
        <w:rPr>
          <w:rFonts w:ascii="Times New Roman" w:hAnsi="Times New Roman" w:cs="Times New Roman"/>
          <w:sz w:val="24"/>
          <w:szCs w:val="24"/>
          <w:lang w:val="en-GB"/>
        </w:rPr>
        <w:t>gtech</w:t>
      </w:r>
      <w:proofErr w:type="spellEnd"/>
      <w:r w:rsidR="00BA28D5">
        <w:rPr>
          <w:rFonts w:ascii="Times New Roman" w:hAnsi="Times New Roman" w:cs="Times New Roman"/>
          <w:sz w:val="24"/>
          <w:szCs w:val="24"/>
          <w:lang w:val="en-GB"/>
        </w:rPr>
        <w:t xml:space="preserve">, an OA21 with inverted y1 line is used in its place, which may make the schematic differ as can be seen in </w:t>
      </w:r>
      <w:r w:rsidR="00BA28D5">
        <w:rPr>
          <w:rFonts w:ascii="Times New Roman" w:hAnsi="Times New Roman" w:cs="Times New Roman"/>
          <w:sz w:val="24"/>
          <w:szCs w:val="24"/>
          <w:lang w:val="en-GB"/>
        </w:rPr>
        <w:fldChar w:fldCharType="begin"/>
      </w:r>
      <w:r w:rsidR="00BA28D5">
        <w:rPr>
          <w:rFonts w:ascii="Times New Roman" w:hAnsi="Times New Roman" w:cs="Times New Roman"/>
          <w:sz w:val="24"/>
          <w:szCs w:val="24"/>
          <w:lang w:val="en-GB"/>
        </w:rPr>
        <w:instrText xml:space="preserve"> REF _Ref84826796 \h </w:instrText>
      </w:r>
      <w:r w:rsidR="00BA28D5">
        <w:rPr>
          <w:rFonts w:ascii="Times New Roman" w:hAnsi="Times New Roman" w:cs="Times New Roman"/>
          <w:sz w:val="24"/>
          <w:szCs w:val="24"/>
          <w:lang w:val="en-GB"/>
        </w:rPr>
      </w:r>
      <w:r w:rsidR="00BA28D5">
        <w:rPr>
          <w:rFonts w:ascii="Times New Roman" w:hAnsi="Times New Roman" w:cs="Times New Roman"/>
          <w:sz w:val="24"/>
          <w:szCs w:val="24"/>
          <w:lang w:val="en-GB"/>
        </w:rPr>
        <w:fldChar w:fldCharType="separate"/>
      </w:r>
      <w:r w:rsidR="00BA28D5">
        <w:t xml:space="preserve">Figure </w:t>
      </w:r>
      <w:r w:rsidR="00BA28D5">
        <w:rPr>
          <w:noProof/>
        </w:rPr>
        <w:t>2</w:t>
      </w:r>
      <w:r w:rsidR="00BA28D5">
        <w:rPr>
          <w:rFonts w:ascii="Times New Roman" w:hAnsi="Times New Roman" w:cs="Times New Roman"/>
          <w:sz w:val="24"/>
          <w:szCs w:val="24"/>
          <w:lang w:val="en-GB"/>
        </w:rPr>
        <w:fldChar w:fldCharType="end"/>
      </w:r>
      <w:r w:rsidR="00BA28D5">
        <w:rPr>
          <w:rFonts w:ascii="Times New Roman" w:hAnsi="Times New Roman" w:cs="Times New Roman"/>
          <w:sz w:val="24"/>
          <w:szCs w:val="24"/>
          <w:lang w:val="en-GB"/>
        </w:rPr>
        <w:t xml:space="preserve"> and </w:t>
      </w:r>
      <w:r w:rsidR="00BA28D5">
        <w:rPr>
          <w:rFonts w:ascii="Times New Roman" w:hAnsi="Times New Roman" w:cs="Times New Roman"/>
          <w:sz w:val="24"/>
          <w:szCs w:val="24"/>
          <w:lang w:val="en-GB"/>
        </w:rPr>
        <w:fldChar w:fldCharType="begin"/>
      </w:r>
      <w:r w:rsidR="00BA28D5">
        <w:rPr>
          <w:rFonts w:ascii="Times New Roman" w:hAnsi="Times New Roman" w:cs="Times New Roman"/>
          <w:sz w:val="24"/>
          <w:szCs w:val="24"/>
          <w:lang w:val="en-GB"/>
        </w:rPr>
        <w:instrText xml:space="preserve"> REF _Ref84826799 \h </w:instrText>
      </w:r>
      <w:r w:rsidR="00BA28D5">
        <w:rPr>
          <w:rFonts w:ascii="Times New Roman" w:hAnsi="Times New Roman" w:cs="Times New Roman"/>
          <w:sz w:val="24"/>
          <w:szCs w:val="24"/>
          <w:lang w:val="en-GB"/>
        </w:rPr>
      </w:r>
      <w:r w:rsidR="00BA28D5">
        <w:rPr>
          <w:rFonts w:ascii="Times New Roman" w:hAnsi="Times New Roman" w:cs="Times New Roman"/>
          <w:sz w:val="24"/>
          <w:szCs w:val="24"/>
          <w:lang w:val="en-GB"/>
        </w:rPr>
        <w:fldChar w:fldCharType="separate"/>
      </w:r>
      <w:r w:rsidR="00BA28D5">
        <w:t xml:space="preserve">Figure </w:t>
      </w:r>
      <w:r w:rsidR="00BA28D5">
        <w:rPr>
          <w:noProof/>
        </w:rPr>
        <w:t>3</w:t>
      </w:r>
      <w:r w:rsidR="00BA28D5">
        <w:rPr>
          <w:rFonts w:ascii="Times New Roman" w:hAnsi="Times New Roman" w:cs="Times New Roman"/>
          <w:sz w:val="24"/>
          <w:szCs w:val="24"/>
          <w:lang w:val="en-GB"/>
        </w:rPr>
        <w:fldChar w:fldCharType="end"/>
      </w:r>
      <w:r w:rsidR="00BA28D5">
        <w:rPr>
          <w:rFonts w:ascii="Times New Roman" w:hAnsi="Times New Roman" w:cs="Times New Roman"/>
          <w:sz w:val="24"/>
          <w:szCs w:val="24"/>
          <w:lang w:val="en-GB"/>
        </w:rPr>
        <w:t xml:space="preserve">. Comparing to previous analysis with combinational logic, the fault coverage is deteriorated to only ~20% instead of ~70%. The fault report and designed pattern used can be seen in </w:t>
      </w:r>
      <w:r w:rsidR="00BA28D5">
        <w:rPr>
          <w:rFonts w:ascii="Times New Roman" w:hAnsi="Times New Roman" w:cs="Times New Roman"/>
          <w:sz w:val="24"/>
          <w:szCs w:val="24"/>
          <w:lang w:val="en-GB"/>
        </w:rPr>
        <w:fldChar w:fldCharType="begin"/>
      </w:r>
      <w:r w:rsidR="00BA28D5">
        <w:rPr>
          <w:rFonts w:ascii="Times New Roman" w:hAnsi="Times New Roman" w:cs="Times New Roman"/>
          <w:sz w:val="24"/>
          <w:szCs w:val="24"/>
          <w:lang w:val="en-GB"/>
        </w:rPr>
        <w:instrText xml:space="preserve"> REF _Ref84826966 \h </w:instrText>
      </w:r>
      <w:r w:rsidR="00BA28D5">
        <w:rPr>
          <w:rFonts w:ascii="Times New Roman" w:hAnsi="Times New Roman" w:cs="Times New Roman"/>
          <w:sz w:val="24"/>
          <w:szCs w:val="24"/>
          <w:lang w:val="en-GB"/>
        </w:rPr>
      </w:r>
      <w:r w:rsidR="00BA28D5">
        <w:rPr>
          <w:rFonts w:ascii="Times New Roman" w:hAnsi="Times New Roman" w:cs="Times New Roman"/>
          <w:sz w:val="24"/>
          <w:szCs w:val="24"/>
          <w:lang w:val="en-GB"/>
        </w:rPr>
        <w:fldChar w:fldCharType="separate"/>
      </w:r>
      <w:r w:rsidR="00BA28D5">
        <w:t xml:space="preserve">Figure </w:t>
      </w:r>
      <w:r w:rsidR="00BA28D5">
        <w:rPr>
          <w:noProof/>
        </w:rPr>
        <w:t>4</w:t>
      </w:r>
      <w:r w:rsidR="00BA28D5">
        <w:rPr>
          <w:rFonts w:ascii="Times New Roman" w:hAnsi="Times New Roman" w:cs="Times New Roman"/>
          <w:sz w:val="24"/>
          <w:szCs w:val="24"/>
          <w:lang w:val="en-GB"/>
        </w:rPr>
        <w:fldChar w:fldCharType="end"/>
      </w:r>
      <w:r w:rsidR="00BA28D5">
        <w:rPr>
          <w:rFonts w:ascii="Times New Roman" w:hAnsi="Times New Roman" w:cs="Times New Roman"/>
          <w:sz w:val="24"/>
          <w:szCs w:val="24"/>
          <w:lang w:val="en-GB"/>
        </w:rPr>
        <w:t xml:space="preserve">. Since a clock signal is needed to drive the DFF during testing, more primitive inputs can be seen in patterns provided by </w:t>
      </w:r>
      <w:proofErr w:type="spellStart"/>
      <w:r w:rsidR="00BA28D5">
        <w:rPr>
          <w:rFonts w:ascii="Times New Roman" w:hAnsi="Times New Roman" w:cs="Times New Roman"/>
          <w:sz w:val="24"/>
          <w:szCs w:val="24"/>
          <w:lang w:val="en-GB"/>
        </w:rPr>
        <w:t>TetraMax</w:t>
      </w:r>
      <w:proofErr w:type="spellEnd"/>
      <w:r w:rsidR="00BA28D5"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2B533EF0" w14:textId="77777777" w:rsidR="00E81FF2" w:rsidRDefault="004F2925" w:rsidP="00E81FF2">
      <w:pPr>
        <w:keepNext/>
      </w:pPr>
      <w:r>
        <w:rPr>
          <w:noProof/>
          <w:lang w:val="en-GB"/>
        </w:rPr>
        <w:drawing>
          <wp:inline distT="0" distB="0" distL="0" distR="0" wp14:anchorId="24E9BEE0" wp14:editId="0AF23505">
            <wp:extent cx="5939790" cy="1240155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24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242CC" w14:textId="44694630" w:rsidR="00E81FF2" w:rsidRDefault="00E81FF2" w:rsidP="00E81FF2">
      <w:pPr>
        <w:pStyle w:val="Caption"/>
        <w:jc w:val="center"/>
      </w:pPr>
      <w:bookmarkStart w:id="0" w:name="_Ref84826631"/>
      <w:bookmarkStart w:id="1" w:name="_Ref84826636"/>
      <w:r>
        <w:t xml:space="preserve">Figure </w:t>
      </w:r>
      <w:fldSimple w:instr=" SEQ Figure \* ARABIC ">
        <w:r>
          <w:rPr>
            <w:noProof/>
          </w:rPr>
          <w:t>1</w:t>
        </w:r>
      </w:fldSimple>
      <w:bookmarkEnd w:id="1"/>
      <w:r>
        <w:t xml:space="preserve"> Waveform of 5.5(No Set/Reset) VHDL</w:t>
      </w:r>
      <w:bookmarkEnd w:id="0"/>
    </w:p>
    <w:p w14:paraId="5D2321A2" w14:textId="77777777" w:rsidR="00E81FF2" w:rsidRDefault="004F2925" w:rsidP="00E81FF2">
      <w:pPr>
        <w:keepNext/>
      </w:pPr>
      <w:r>
        <w:rPr>
          <w:noProof/>
          <w:lang w:val="en-GB"/>
        </w:rPr>
        <w:drawing>
          <wp:inline distT="0" distB="0" distL="0" distR="0" wp14:anchorId="05701EC9" wp14:editId="3959A9BC">
            <wp:extent cx="5931535" cy="244919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449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27E05" w14:textId="237B5A1E" w:rsidR="0075225B" w:rsidRDefault="00E81FF2" w:rsidP="00E81FF2">
      <w:pPr>
        <w:pStyle w:val="Caption"/>
        <w:rPr>
          <w:lang w:val="en-GB"/>
        </w:rPr>
      </w:pPr>
      <w:bookmarkStart w:id="2" w:name="_Ref84826796"/>
      <w:r>
        <w:t xml:space="preserve">Figure </w:t>
      </w:r>
      <w:fldSimple w:instr=" SEQ Figure \* ARABIC ">
        <w:r>
          <w:rPr>
            <w:noProof/>
          </w:rPr>
          <w:t>2</w:t>
        </w:r>
      </w:fldSimple>
      <w:bookmarkEnd w:id="2"/>
      <w:r>
        <w:t xml:space="preserve"> Schematic after Design Vision Elaboration</w:t>
      </w:r>
    </w:p>
    <w:p w14:paraId="3DEA097C" w14:textId="77777777" w:rsidR="00E81FF2" w:rsidRDefault="004F2925" w:rsidP="00E81FF2">
      <w:pPr>
        <w:keepNext/>
      </w:pPr>
      <w:r>
        <w:rPr>
          <w:noProof/>
          <w:lang w:val="en-GB"/>
        </w:rPr>
        <w:drawing>
          <wp:inline distT="0" distB="0" distL="0" distR="0" wp14:anchorId="21507A3C" wp14:editId="276E219F">
            <wp:extent cx="5939790" cy="1248410"/>
            <wp:effectExtent l="0" t="0" r="381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24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F528E" w14:textId="581E6B14" w:rsidR="004F2925" w:rsidRDefault="00E81FF2" w:rsidP="00E81FF2">
      <w:pPr>
        <w:pStyle w:val="Caption"/>
        <w:rPr>
          <w:lang w:val="en-GB"/>
        </w:rPr>
      </w:pPr>
      <w:bookmarkStart w:id="3" w:name="_Ref84826799"/>
      <w:r>
        <w:t xml:space="preserve">Figure </w:t>
      </w:r>
      <w:fldSimple w:instr=" SEQ Figure \* ARABIC ">
        <w:r>
          <w:rPr>
            <w:noProof/>
          </w:rPr>
          <w:t>3</w:t>
        </w:r>
      </w:fldSimple>
      <w:bookmarkEnd w:id="3"/>
      <w:r>
        <w:t xml:space="preserve"> Schematic in </w:t>
      </w:r>
      <w:proofErr w:type="spellStart"/>
      <w:r>
        <w:t>TetraMax</w:t>
      </w:r>
      <w:proofErr w:type="spellEnd"/>
    </w:p>
    <w:p w14:paraId="20593D8C" w14:textId="77777777" w:rsidR="00E81FF2" w:rsidRDefault="004F2925" w:rsidP="00E81FF2">
      <w:pPr>
        <w:keepNext/>
      </w:pPr>
      <w:r>
        <w:rPr>
          <w:noProof/>
          <w:lang w:val="en-GB"/>
        </w:rPr>
        <w:lastRenderedPageBreak/>
        <w:drawing>
          <wp:inline distT="0" distB="0" distL="0" distR="0" wp14:anchorId="032FC3E0" wp14:editId="33304143">
            <wp:extent cx="5939790" cy="3331845"/>
            <wp:effectExtent l="0" t="0" r="381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A7688" w14:textId="0EA2BC5F" w:rsidR="0075225B" w:rsidRDefault="00E81FF2" w:rsidP="00E81FF2">
      <w:pPr>
        <w:pStyle w:val="Caption"/>
        <w:rPr>
          <w:lang w:val="en-GB"/>
        </w:rPr>
      </w:pPr>
      <w:bookmarkStart w:id="4" w:name="_Ref84826966"/>
      <w:r>
        <w:t xml:space="preserve">Figure </w:t>
      </w:r>
      <w:fldSimple w:instr=" SEQ Figure \* ARABIC ">
        <w:r>
          <w:rPr>
            <w:noProof/>
          </w:rPr>
          <w:t>4</w:t>
        </w:r>
      </w:fldSimple>
      <w:bookmarkEnd w:id="4"/>
      <w:r>
        <w:t xml:space="preserve"> Fault Report and Test Patterns</w:t>
      </w:r>
      <w:r>
        <w:rPr>
          <w:noProof/>
        </w:rPr>
        <w:t xml:space="preserve"> in TetraMax</w:t>
      </w:r>
    </w:p>
    <w:p w14:paraId="4C99E26A" w14:textId="0F6AD966" w:rsidR="0075225B" w:rsidRDefault="0075225B" w:rsidP="0075225B">
      <w:pPr>
        <w:pStyle w:val="Heading1"/>
        <w:rPr>
          <w:lang w:val="en-GB"/>
        </w:rPr>
      </w:pPr>
      <w:r>
        <w:rPr>
          <w:lang w:val="en-GB"/>
        </w:rPr>
        <w:t>5-ii DFF with set/reset</w:t>
      </w:r>
    </w:p>
    <w:p w14:paraId="1122E9A9" w14:textId="702AC6AD" w:rsidR="00BA28D5" w:rsidRPr="00BA28D5" w:rsidRDefault="00BA28D5" w:rsidP="00BA28D5">
      <w:pPr>
        <w:ind w:firstLine="360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In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GB"/>
        </w:rPr>
        <w:fldChar w:fldCharType="begin"/>
      </w:r>
      <w:r>
        <w:rPr>
          <w:rFonts w:ascii="Times New Roman" w:hAnsi="Times New Roman" w:cs="Times New Roman"/>
          <w:sz w:val="24"/>
          <w:szCs w:val="24"/>
          <w:lang w:val="en-GB"/>
        </w:rPr>
        <w:instrText xml:space="preserve"> REF _Ref84827060 \h </w:instrText>
      </w:r>
      <w:r>
        <w:rPr>
          <w:rFonts w:ascii="Times New Roman" w:hAnsi="Times New Roman" w:cs="Times New Roman"/>
          <w:sz w:val="24"/>
          <w:szCs w:val="24"/>
          <w:lang w:val="en-GB"/>
        </w:rPr>
      </w:r>
      <w:r>
        <w:rPr>
          <w:rFonts w:ascii="Times New Roman" w:hAnsi="Times New Roman" w:cs="Times New Roman"/>
          <w:sz w:val="24"/>
          <w:szCs w:val="24"/>
          <w:lang w:val="en-GB"/>
        </w:rPr>
        <w:fldChar w:fldCharType="separate"/>
      </w:r>
      <w:r>
        <w:t xml:space="preserve">Figure </w:t>
      </w:r>
      <w:r>
        <w:rPr>
          <w:noProof/>
        </w:rPr>
        <w:t>5</w:t>
      </w:r>
      <w:r>
        <w:rPr>
          <w:rFonts w:ascii="Times New Roman" w:hAnsi="Times New Roman" w:cs="Times New Roman"/>
          <w:sz w:val="24"/>
          <w:szCs w:val="24"/>
          <w:lang w:val="en-GB"/>
        </w:rPr>
        <w:fldChar w:fldCharType="end"/>
      </w:r>
      <w:r>
        <w:rPr>
          <w:rFonts w:ascii="Times New Roman" w:hAnsi="Times New Roman" w:cs="Times New Roman"/>
          <w:sz w:val="24"/>
          <w:szCs w:val="24"/>
          <w:lang w:val="en-GB"/>
        </w:rPr>
        <w:t>, the original VHDL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with set and reset DFF 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was simulated using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ModelSim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to show its correct functionality. </w:t>
      </w:r>
      <w:r>
        <w:rPr>
          <w:rFonts w:ascii="Times New Roman" w:hAnsi="Times New Roman" w:cs="Times New Roman"/>
          <w:sz w:val="24"/>
          <w:szCs w:val="24"/>
          <w:lang w:val="en-GB"/>
        </w:rPr>
        <w:t>Its elaboration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in Design Vision with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gtech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profile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can be seen in </w:t>
      </w:r>
      <w:r>
        <w:rPr>
          <w:rFonts w:ascii="Times New Roman" w:hAnsi="Times New Roman" w:cs="Times New Roman"/>
          <w:sz w:val="24"/>
          <w:szCs w:val="24"/>
          <w:lang w:val="en-GB"/>
        </w:rPr>
        <w:fldChar w:fldCharType="begin"/>
      </w:r>
      <w:r>
        <w:rPr>
          <w:rFonts w:ascii="Times New Roman" w:hAnsi="Times New Roman" w:cs="Times New Roman"/>
          <w:sz w:val="24"/>
          <w:szCs w:val="24"/>
          <w:lang w:val="en-GB"/>
        </w:rPr>
        <w:instrText xml:space="preserve"> REF _Ref84827108 \h </w:instrText>
      </w:r>
      <w:r>
        <w:rPr>
          <w:rFonts w:ascii="Times New Roman" w:hAnsi="Times New Roman" w:cs="Times New Roman"/>
          <w:sz w:val="24"/>
          <w:szCs w:val="24"/>
          <w:lang w:val="en-GB"/>
        </w:rPr>
      </w:r>
      <w:r>
        <w:rPr>
          <w:rFonts w:ascii="Times New Roman" w:hAnsi="Times New Roman" w:cs="Times New Roman"/>
          <w:sz w:val="24"/>
          <w:szCs w:val="24"/>
          <w:lang w:val="en-GB"/>
        </w:rPr>
        <w:fldChar w:fldCharType="separate"/>
      </w:r>
      <w:r>
        <w:t xml:space="preserve">Figure </w:t>
      </w:r>
      <w:r>
        <w:rPr>
          <w:noProof/>
        </w:rPr>
        <w:t>6</w:t>
      </w:r>
      <w:r>
        <w:rPr>
          <w:rFonts w:ascii="Times New Roman" w:hAnsi="Times New Roman" w:cs="Times New Roman"/>
          <w:sz w:val="24"/>
          <w:szCs w:val="24"/>
          <w:lang w:val="en-GB"/>
        </w:rPr>
        <w:fldChar w:fldCharType="end"/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. </w:t>
      </w:r>
      <w:r>
        <w:rPr>
          <w:rFonts w:ascii="Times New Roman" w:hAnsi="Times New Roman" w:cs="Times New Roman"/>
          <w:sz w:val="24"/>
          <w:szCs w:val="24"/>
          <w:lang w:val="en-GB"/>
        </w:rPr>
        <w:t>Similarly, design vision replaced NOR3 with OA21 and inverted line y1</w:t>
      </w:r>
      <w:r>
        <w:rPr>
          <w:rFonts w:ascii="Times New Roman" w:hAnsi="Times New Roman" w:cs="Times New Roman"/>
          <w:sz w:val="24"/>
          <w:szCs w:val="24"/>
          <w:lang w:val="en-GB"/>
        </w:rPr>
        <w:t>The fault report and designed pattern used can be seen in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GB"/>
        </w:rPr>
        <w:fldChar w:fldCharType="begin"/>
      </w:r>
      <w:r>
        <w:rPr>
          <w:rFonts w:ascii="Times New Roman" w:hAnsi="Times New Roman" w:cs="Times New Roman"/>
          <w:sz w:val="24"/>
          <w:szCs w:val="24"/>
          <w:lang w:val="en-GB"/>
        </w:rPr>
        <w:instrText xml:space="preserve"> REF _Ref84827185 \h </w:instrText>
      </w:r>
      <w:r>
        <w:rPr>
          <w:rFonts w:ascii="Times New Roman" w:hAnsi="Times New Roman" w:cs="Times New Roman"/>
          <w:sz w:val="24"/>
          <w:szCs w:val="24"/>
          <w:lang w:val="en-GB"/>
        </w:rPr>
      </w:r>
      <w:r>
        <w:rPr>
          <w:rFonts w:ascii="Times New Roman" w:hAnsi="Times New Roman" w:cs="Times New Roman"/>
          <w:sz w:val="24"/>
          <w:szCs w:val="24"/>
          <w:lang w:val="en-GB"/>
        </w:rPr>
        <w:fldChar w:fldCharType="separate"/>
      </w:r>
      <w:r>
        <w:t xml:space="preserve">Figure </w:t>
      </w:r>
      <w:r>
        <w:rPr>
          <w:noProof/>
        </w:rPr>
        <w:t>8</w:t>
      </w:r>
      <w:r>
        <w:rPr>
          <w:rFonts w:ascii="Times New Roman" w:hAnsi="Times New Roman" w:cs="Times New Roman"/>
          <w:sz w:val="24"/>
          <w:szCs w:val="24"/>
          <w:lang w:val="en-GB"/>
        </w:rPr>
        <w:fldChar w:fldCharType="end"/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. Since a clock signal is needed to drive the DFF during testing, 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and that set and reset deserve their own primitive input lines, 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more primitive inputs can be seen in patterns provided by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TetraMax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65953D1F" w14:textId="77777777" w:rsidR="00E81FF2" w:rsidRDefault="004F2925" w:rsidP="00E81FF2">
      <w:pPr>
        <w:keepNext/>
      </w:pPr>
      <w:r>
        <w:rPr>
          <w:noProof/>
          <w:lang w:val="en-GB"/>
        </w:rPr>
        <w:drawing>
          <wp:inline distT="0" distB="0" distL="0" distR="0" wp14:anchorId="354B6F92" wp14:editId="4C96D0BF">
            <wp:extent cx="5939790" cy="1971924"/>
            <wp:effectExtent l="0" t="0" r="381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330" cy="1974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AADD4A" w14:textId="412E5399" w:rsidR="004F2925" w:rsidRDefault="00E81FF2" w:rsidP="00E81FF2">
      <w:pPr>
        <w:pStyle w:val="Caption"/>
        <w:rPr>
          <w:lang w:val="en-GB"/>
        </w:rPr>
      </w:pPr>
      <w:bookmarkStart w:id="5" w:name="_Ref84827060"/>
      <w:r>
        <w:t xml:space="preserve">Figure </w:t>
      </w:r>
      <w:fldSimple w:instr=" SEQ Figure \* ARABIC ">
        <w:r>
          <w:rPr>
            <w:noProof/>
          </w:rPr>
          <w:t>5</w:t>
        </w:r>
      </w:fldSimple>
      <w:bookmarkEnd w:id="5"/>
      <w:r>
        <w:t xml:space="preserve"> </w:t>
      </w:r>
      <w:r w:rsidRPr="0087634F">
        <w:t>Waveform of 5.5(</w:t>
      </w:r>
      <w:r>
        <w:t>with</w:t>
      </w:r>
      <w:r w:rsidRPr="0087634F">
        <w:t xml:space="preserve"> Set/Reset) VHDL</w:t>
      </w:r>
    </w:p>
    <w:p w14:paraId="60C79875" w14:textId="77777777" w:rsidR="00E81FF2" w:rsidRDefault="004F2925" w:rsidP="00E81FF2">
      <w:pPr>
        <w:keepNext/>
      </w:pPr>
      <w:r>
        <w:rPr>
          <w:noProof/>
          <w:lang w:val="en-GB"/>
        </w:rPr>
        <w:lastRenderedPageBreak/>
        <w:drawing>
          <wp:inline distT="0" distB="0" distL="0" distR="0" wp14:anchorId="15A37B9E" wp14:editId="36BC4953">
            <wp:extent cx="5939790" cy="182880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33666" w14:textId="22E6AEA0" w:rsidR="004F2925" w:rsidRDefault="00E81FF2" w:rsidP="00E81FF2">
      <w:pPr>
        <w:pStyle w:val="Caption"/>
        <w:rPr>
          <w:lang w:val="en-GB"/>
        </w:rPr>
      </w:pPr>
      <w:bookmarkStart w:id="6" w:name="_Ref84827108"/>
      <w:r>
        <w:t xml:space="preserve">Figure </w:t>
      </w:r>
      <w:fldSimple w:instr=" SEQ Figure \* ARABIC ">
        <w:r>
          <w:rPr>
            <w:noProof/>
          </w:rPr>
          <w:t>6</w:t>
        </w:r>
      </w:fldSimple>
      <w:bookmarkEnd w:id="6"/>
      <w:r>
        <w:t xml:space="preserve"> Schematic after Design Vision Elaboration</w:t>
      </w:r>
    </w:p>
    <w:p w14:paraId="77D90534" w14:textId="77777777" w:rsidR="00E81FF2" w:rsidRDefault="004F2925" w:rsidP="00E81FF2">
      <w:pPr>
        <w:keepNext/>
      </w:pPr>
      <w:r>
        <w:rPr>
          <w:noProof/>
          <w:lang w:val="en-GB"/>
        </w:rPr>
        <w:drawing>
          <wp:inline distT="0" distB="0" distL="0" distR="0" wp14:anchorId="5D77C8A7" wp14:editId="4DF2A182">
            <wp:extent cx="5915770" cy="1478942"/>
            <wp:effectExtent l="0" t="0" r="889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5" b="53844"/>
                    <a:stretch/>
                  </pic:blipFill>
                  <pic:spPr bwMode="auto">
                    <a:xfrm>
                      <a:off x="0" y="0"/>
                      <a:ext cx="5915770" cy="1478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A9A4C9" w14:textId="1135D057" w:rsidR="00E81FF2" w:rsidRDefault="00E81FF2" w:rsidP="00E81FF2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7</w:t>
        </w:r>
      </w:fldSimple>
      <w:r>
        <w:t xml:space="preserve"> Schematic in </w:t>
      </w:r>
      <w:proofErr w:type="spellStart"/>
      <w:r>
        <w:t>TetraMax</w:t>
      </w:r>
      <w:proofErr w:type="spellEnd"/>
    </w:p>
    <w:p w14:paraId="02282525" w14:textId="77777777" w:rsidR="00E81FF2" w:rsidRDefault="004F2925" w:rsidP="00E81FF2">
      <w:pPr>
        <w:keepNext/>
      </w:pPr>
      <w:r>
        <w:rPr>
          <w:noProof/>
          <w:lang w:val="en-GB"/>
        </w:rPr>
        <w:drawing>
          <wp:inline distT="0" distB="0" distL="0" distR="0" wp14:anchorId="2342DC57" wp14:editId="58F857AC">
            <wp:extent cx="5923915" cy="3864610"/>
            <wp:effectExtent l="0" t="0" r="635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386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A7EB5" w14:textId="70AB5B55" w:rsidR="004F2925" w:rsidRPr="004F2925" w:rsidRDefault="00E81FF2" w:rsidP="00E81FF2">
      <w:pPr>
        <w:pStyle w:val="Caption"/>
        <w:rPr>
          <w:lang w:val="en-GB"/>
        </w:rPr>
      </w:pPr>
      <w:bookmarkStart w:id="7" w:name="_Ref84827185"/>
      <w:r>
        <w:t xml:space="preserve">Figure </w:t>
      </w:r>
      <w:fldSimple w:instr=" SEQ Figure \* ARABIC ">
        <w:r>
          <w:rPr>
            <w:noProof/>
          </w:rPr>
          <w:t>8</w:t>
        </w:r>
      </w:fldSimple>
      <w:bookmarkEnd w:id="7"/>
      <w:r>
        <w:t xml:space="preserve"> Fault Report and Test Pattern in </w:t>
      </w:r>
      <w:proofErr w:type="spellStart"/>
      <w:r>
        <w:t>TetraMax</w:t>
      </w:r>
      <w:proofErr w:type="spellEnd"/>
    </w:p>
    <w:sectPr w:rsidR="004F2925" w:rsidRPr="004F292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225B"/>
    <w:rsid w:val="00115D00"/>
    <w:rsid w:val="004F2925"/>
    <w:rsid w:val="0075225B"/>
    <w:rsid w:val="00BA28D5"/>
    <w:rsid w:val="00CC60D2"/>
    <w:rsid w:val="00E81F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D14DE0"/>
  <w15:chartTrackingRefBased/>
  <w15:docId w15:val="{A6462202-DDAA-4413-8146-7CAEBFF436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5225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5225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ption">
    <w:name w:val="caption"/>
    <w:basedOn w:val="Normal"/>
    <w:next w:val="Normal"/>
    <w:uiPriority w:val="35"/>
    <w:unhideWhenUsed/>
    <w:qFormat/>
    <w:rsid w:val="00E81FF2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067EEE31-E731-4CED-8BBA-B642206171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3</Pages>
  <Words>293</Words>
  <Characters>1676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Feng, Yu</dc:creator>
  <cp:keywords/>
  <dc:description/>
  <cp:lastModifiedBy>Feng, Yu</cp:lastModifiedBy>
  <cp:revision>4</cp:revision>
  <dcterms:created xsi:type="dcterms:W3CDTF">2021-10-11T11:27:00Z</dcterms:created>
  <dcterms:modified xsi:type="dcterms:W3CDTF">2021-10-11T11:47:00Z</dcterms:modified>
</cp:coreProperties>
</file>