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60" w:before="0" w:after="120"/>
        <w:ind w:left="0"/>
      </w:pPr>
      <w:r>
        <w:rPr>
          <w:rFonts w:ascii="Times New Roman" w:hAnsi="Times New Roman" w:eastAsia="標楷體"/>
          <w:b w:val="0"/>
          <w:sz w:val="24"/>
        </w:rPr>
        <w:t>各位主管好：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0"/>
      </w:pPr>
      <w:r>
        <w:rPr>
          <w:rFonts w:ascii="Times New Roman" w:hAnsi="Times New Roman" w:eastAsia="標楷體"/>
          <w:b w:val="0"/>
          <w:sz w:val="24"/>
        </w:rPr>
        <w:t>檢送2026/07/23(四)「金控AI推動委員會PMO待辦事項討論例會」會議紀錄，敬請參閱。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壹、會議時間：2026/7/23(四) PM4:00-5:20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貳、與會人員：邱錦瑩、柯燕茹、劉彥甫、劉宜依、唐可芹、葛世豪、黃啟龍、歐黛瑩(會議衝堂請假)、張淑宜、翁詩茵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120" w:after="120"/>
        <w:ind w:left="680" w:hanging="680"/>
      </w:pPr>
      <w:r>
        <w:rPr>
          <w:rFonts w:ascii="Times New Roman" w:hAnsi="Times New Roman" w:eastAsia="標楷體"/>
          <w:b/>
          <w:sz w:val="24"/>
        </w:rPr>
        <w:t>參、討論議題與會議紀要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一、PMO雙週會目的：鑑於專案推動涉及多元溝通與交辦管道，為提升資訊整合效率並強化跨單位協作，本會議將作為 PMO 進度對齊與資訊共享平台，定期彙整重要事項、同步執行進度，確保各項決議與訊息傳達一致，及提升整體專案推動效率。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二、會議安排：原則上以雙週週四16:00-17:00 安排會議(雙週會)，可依個人工作時間及地點選擇實體或線上與會。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三、建立工作同步機制：Teams + Loop 看板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1. 群組中已建立 Loop 看板，列示各項交辦事項及進度，請各位自行新增交辦事項，另因多數交辦尚未壓到期日，已完成者請標示「已完成」。</w:t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2. 相關檔案已存放於「AI策略藍圖推動」共用資料夾中，各位PMO交件前可先將檔案於群組中分享，方便互相查看與交流進度，以利主管詢問時可先行回答。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162" w:hanging="680"/>
      </w:pPr>
      <w:r>
        <w:rPr>
          <w:rFonts w:ascii="Times New Roman" w:hAnsi="Times New Roman" w:eastAsia="標楷體"/>
          <w:b w:val="0"/>
          <w:sz w:val="24"/>
        </w:rPr>
        <w:t>四、各案進度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1. AI 工作坊模擬題目：題目已定，僅微調抽籤方式；將微調題目並產出模擬資料後放入 PM 群組供參考。(邱錦瑩)</w:t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2. Slack企業環境評估：Slack與Teams功能比較由張老師負責；企業限制與合規評估已完成並交付。合規初步結論為建議不採用，主因 Slack 資料儲存於境外、台灣尚無落地機房、境外委外法規遵循困難；後續走向待議。(邱錦瑩)</w:t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3. 資料分級/郵件管理：由科技諮詢委員會資安專場會前會轉入 AI 推動委員會追蹤，屬籌備階段。規劃先在AI推動委員會（治理月會）討論並回報朱總，視指示再定。郵件外洩本身已處理，重點在後續管理機制。(唐可芹)</w:t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4. 8月課程規劃：課程時間約 150 分鐘（含 demo），內外部講師授課、30 分鐘說明及Demo工作坊題型，最後抽籤9月工作坊題目。(黃啟龍)</w:t>
      </w:r>
    </w:p>
    <w:p>
      <w:pPr>
        <w:spacing w:lineRule="auto" w:line="360" w:before="0" w:after="120"/>
        <w:ind w:left="1474" w:hanging="510"/>
      </w:pPr>
      <w:r>
        <w:rPr>
          <w:rFonts w:ascii="Times New Roman" w:hAnsi="Times New Roman" w:eastAsia="標楷體"/>
          <w:b w:val="0"/>
          <w:sz w:val="24"/>
        </w:rPr>
        <w:t>5. 工作坊執行方式（9/10–11）：取消當天抽籤，改事前分組。事前提供題目與模擬資料，工作坊當天給新資料重跑、可調整，預估約 2 小時。(黃啟龍)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0"/>
      </w:pPr>
      <w:r>
        <w:rPr>
          <w:rFonts w:ascii="Times New Roman" w:hAnsi="Times New Roman" w:eastAsia="標楷體"/>
          <w:b w:val="0"/>
          <w:sz w:val="24"/>
        </w:rPr>
        <w:t>若有任何問題，再請聯繫我，謝謝！</w:t>
      </w:r>
    </w:p>
    <w:p>
      <w:pPr>
        <w:spacing w:lineRule="auto" w:line="360" w:before="0" w:after="0"/>
        <w:ind w:left="0"/>
      </w:pPr>
      <w:r>
        <w:rPr>
          <w:rFonts w:ascii="Times New Roman" w:hAnsi="Times New Roman" w:eastAsia="標楷體"/>
          <w:b w:val="0"/>
          <w:sz w:val="24"/>
        </w:rPr>
      </w:r>
    </w:p>
    <w:p>
      <w:pPr>
        <w:spacing w:lineRule="auto" w:line="360" w:before="0" w:after="120"/>
        <w:ind w:left="0"/>
      </w:pPr>
      <w:r>
        <w:rPr>
          <w:rFonts w:ascii="Times New Roman" w:hAnsi="Times New Roman" w:eastAsia="標楷體"/>
          <w:b w:val="0"/>
          <w:sz w:val="24"/>
        </w:rPr>
        <w:t>Best,</w:t>
      </w:r>
    </w:p>
    <w:sectPr w:rsidR="00FC693F" w:rsidRPr="0006063C" w:rsidSect="00034616">
      <w:pgSz w:w="11906" w:h="16838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