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exact"/>
      </w:pPr>
      <w:bookmarkStart w:id="0" w:name="_Toc57915420"/>
      <w:r>
        <w:rPr>
          <w:rFonts w:hint="eastAsia"/>
        </w:rPr>
        <w:t>习近平总书记在全国劳动模范和先进工作者表彰大会上的讲话</w:t>
      </w:r>
      <w:bookmarkEnd w:id="0"/>
    </w:p>
    <w:p>
      <w:pPr>
        <w:pStyle w:val="3"/>
        <w:bidi w:val="0"/>
      </w:pPr>
      <w:r>
        <w:rPr>
          <w:rFonts w:hint="eastAsia"/>
        </w:rPr>
        <w:t>同志们：</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今天，我们隆重召开大会，表彰全国劳动模范和先进工作者，激励全党全国各族人民弘扬劳模精神，在决胜全面建成小康社会、决战脱贫攻坚取得决定性成就的基础上，乘风破浪，开拓进取，为全面建设社会主义现代化国家、实现第二个百年奋斗目标而继续奋斗。</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首先，我代表党中央、国务院，向受到表彰的全国劳动模范和先进工作者，表示热烈的祝贺！向为改革开放和社会主义现代化建设作出突出贡献的我国工人阶级和广大劳动群众，致以诚挚的问候！</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劳动模范是民族的精英、人民的楷模，是共和国的功臣。我国是人民当家作主的社会主义国家，党和国家始终坚持全心全意依靠工人阶级方针，始终高度重视工人阶级和广大劳动群众在党和国家事业发展中的重要地位，始终高度重视发挥劳动模范和先进工作者的重要作用。</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1950年党和国家首次表彰劳动模范70年来，在党的领导下，我国工人阶级和广大劳动群众与祖国同成长、与时代齐奋进，奏响了“咱们工人有力量”的主旋律，各条战线英雄辈出、群星灿烂。特别是进入新时代以来，我国工人阶级和广大劳动群众在实现中国梦伟大进程中拼搏奋斗、争创一流、勇攀高峰，为决胜全面建成小康社会、决战脱贫攻坚发挥了主力军作用，用智慧和汗水营造了劳动光荣、知识崇高、人才宝贵、创造伟大的社会风尚，谱写了“中国梦·劳动美”的新篇章。</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今年以来，面对突如其来的新冠肺炎疫情，我国工人阶级和广大劳动群众响应党中央号召，风雨同舟、众志成城，积极投身疫情防控的人民战争、总体战、阻击战，为全国抗疫斗争取得重大战略成果、统筹疫情防控和经济社会发展工作取得积极成效作出了突出贡献，充分展现了中国人民和中华民族的伟大力量。在这场抗击疫情的雄壮斗争中，产生出一大批劳动模范和先进工作者，他们同全国各族人民一道，铸就了生命至上、举国同心、舍生忘死、尊重科学、命运与共的伟大抗疫精神，不愧为新时代最美奋斗者！</w:t>
      </w:r>
    </w:p>
    <w:p>
      <w:pPr>
        <w:pStyle w:val="4"/>
        <w:bidi w:val="0"/>
      </w:pPr>
      <w:r>
        <w:rPr>
          <w:rFonts w:hint="eastAsia"/>
        </w:rPr>
        <w:t>同志们！</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当今世界正经历百年未有之大变局，我国正处于实现中华民族伟大复兴的关键时期。经过长期奋斗，我国经济实力、科技实力、综合国力跃上新的大台阶，人民生活水平显著提高，决胜全面建成小康社会、决战脱贫攻坚胜利在望，中华民族伟大复兴向前迈出了新的一大步。</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从2021年开始，我国将进入“十四五”</w:t>
      </w:r>
      <w:bookmarkStart w:id="1" w:name="_GoBack"/>
      <w:bookmarkEnd w:id="1"/>
      <w:r>
        <w:rPr>
          <w:rFonts w:hint="eastAsia" w:ascii="仿宋_GB2312" w:eastAsia="仿宋_GB2312" w:hAnsiTheme="minorHAnsi" w:cstheme="minorBidi"/>
          <w:kern w:val="2"/>
          <w:sz w:val="32"/>
          <w:szCs w:val="32"/>
        </w:rPr>
        <w:t>时期，这是乘势而上开启全面建设社会主义现代化国家新征程、向第二个百年奋斗目标进军的第一个五年。立足新发展阶段，贯彻新发展理念，构建新发展格局，推动高质量发展，在危机中育先机、于变局中开新局，必须紧紧依靠工人阶级和广大劳动群众，开启新征程，扬帆再出发。</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第一，大力弘扬劳模精神、劳动精神、工匠精神。“不惰者，众善之师也。”在长期实践中，我们培育形成了爱岗敬业、争创一流、艰苦奋斗、勇于创新、淡泊名利、甘于奉献的劳模精神，崇尚劳动、热爱劳动、辛勤劳动、诚实劳动的劳动精神，执着专注、精益求精、一丝不苟、追求卓越的工匠精神。劳模精神、劳动精神、工匠精神是以爱国主义为核心的民族精神和以改革创新为核心的时代精神的生动体现，是鼓舞全党全国各族人民风雨无阻、勇敢前进的强大精神动力。</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社会主义是干出来的，新时代是奋斗出来的。这次受到表彰的全国劳动模范和先进工作者，是千千万万奋斗在各行各业劳动群众中的杰出代表。他们在平凡的岗位上创造了不平凡的业绩，以实际行动诠释了中国人民具有的伟大创造精神、伟大奋斗精神、伟大团结精神、伟大梦想精神。希望大家珍惜荣誉、保持本色，谦虚谨慎、戒骄戒躁，继续发挥示范带头作用。</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劳动是一切幸福的源泉。新形势下，我国工人阶级和广大劳动群众要继续学先进赶先进，自觉践行社会主义核心价值观，用劳动模范和先进工作者的崇高精神和高尚品格鞭策自己，焕发劳动热情，厚植工匠文化，恪守职业道德，将辛勤劳动、诚实劳动、创造性劳动作为自觉行为。各级党委和政府要尊重劳模、关爱劳模，贯彻好尊重劳动、尊重知识、尊重人才、尊重创造方针，完善劳模政策，提升劳模地位，落实劳模待遇，推动更多劳动模范和先进工作者竞相涌现。全社会要崇尚劳动、见贤思齐，加大对劳动模范和先进工作者的宣传力度，讲好劳模故事、讲好劳动故事、讲好工匠故事，弘扬劳动最光荣、劳动最崇高、劳动最伟大、劳动最美丽的社会风尚。要开展以劳动创造幸福为主题的宣传教育，把劳动教育纳入人才培养全过程，贯通大中小学各学段和家庭、学校、社会各方面，教育引导青少年树立以辛勤劳动为荣、以好逸恶劳为耻的劳动观，培养一代又一代热爱劳动、勤于劳动、善于劳动的高素质劳动者。</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第二，充分发挥工人阶级和广大劳动群众主力军作用。人民是历史的创造者。工人阶级是我国的领导阶级，是先进生产力和生产关系的代表，是坚持和发展中国特色社会主义的主力军。全面建设社会主义现代化国家，符合全国各族人民根本利益和共同愿望，我国工人阶级和广大劳动群众要坚定不移听党话、矢志不渝跟党走，当好主人翁，建功新时代。</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我国工人阶级和广大劳动群众是国家的主人，要加强政治理论学习，加强党史、新中国史、改革开放史、社会主义发展史学习，自觉做中国特色社会主义的坚定信仰者、忠实实践者。要发扬优良传统，承担历史使命，把党和国家确定的奋斗目标作为自己的人生目标，以民族复兴为己任，自觉把人生理想、家庭幸福融入国家富强、民族复兴的伟业之中，做新时代的追梦人。要立足党和国家各项事业发展全局，立足党中央对改革发展稳定各项工作的决策部署，围绕国家重大战略、重大工程、重大项目、重点产业，广泛深入持久开展劳动和技能竞赛，积极参加群众性创新活动，汇聚起众志成城的磅礴力量。要增强历史使命感和责任感，深刻认识国家好、民族好大家才会好，正确处理个人和集体、当前和长远、局部和整体的利益关系，自觉维护大局、服务大局，最大限度增加和谐因素、最大限度减少不和谐因素。要深刻认识团结就是力量、团结才能前进的道理，发扬团结协作、互助友爱的精神，加强工人阶级的团结，加强工人阶级同其他劳动群众的团结，坚定战胜各种困难的信心和决心，始终做党执政的坚实依靠力量。</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第三，努力建设高素质劳动大军。劳动者素质对一个国家、一个民族发展至关重要。当今世界，综合国力的竞争归根到底是人才的竞争、劳动者素质的竞争。我国工人阶级和广大劳动群众要树立终身学习的理念，养成善于学习、勤于思考的习惯，实现学以养德、学以增智、学以致用。要适应新一轮科技革命和产业变革的需要，密切关注行业、产业前沿知识和技术进展，勤学苦练、深入钻研，不断提高技术技能水平。要完善现代职业教育制度，创新各层次各类型职业教育模式，为劳动者成长创造良好条件。技术工人是支撑中国制造、中国创造的重要基础。要完善和落实技术工人培养、使用、评价、考核机制，提高技能人才待遇水平，畅通技能人才职业发展通道，完善技能人才激励政策，激励更多劳动者特别是青年人走技能成才、技能报国之路，培养更多高技能人才和大国工匠。要增强创新意识、培养创新思维，展示锐意创新的勇气、敢为人先的锐气、蓬勃向上的朝气。要推进产业工人队伍建设改革，落实产业工人思想引领、建功立业、素质提升、地位提高、队伍壮大等改革措施，造就一支有理想守信念、懂技术会创新、敢担当讲奉献的宏大产业工人队伍。</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第四，切实实现好、维护好、发展好劳动者合法权益。让人民群众过上更加幸福的好日子是我们党始终不渝的奋斗目标，实现共同富裕是中国共产党领导和我国社会主义制度的本质要求。要坚持以人民为中心的发展思想，维护好工人阶级和广大劳动群众合法权益，解决好就业、教育、社保、医疗、住房、养老、食品安全、生产安全、生态环境、社会治安等问题，不断提升工人阶级和广大劳动群众的获得感、幸福感、安全感。要把稳就业工作摆在更加突出的位置，不断提高劳动者收入水平，构建多层次社会保障体系，改善劳动安全卫生条件，使广大劳动者共建共享改革发展成果，以更有效的举措不断推进共同富裕。要适应新技术新业态新模式的迅猛发展，采取多种手段，维护好快递员、网约工、货车司机等就业群体的合法权益。要建立健全困难群众帮扶工作机制，把党和政府的关怀送到困难群众心坎上，让他们感受到社会主义大家庭的温暖。要坚持从群众多样化需求出发开展工作，打通服务群众的新途径，使服务更直接、更深入、更贴近工人阶级和广大劳动群众，以服务群众实效打动人心、温暖人心、影响人心、赢得人心。要健全党政主导的维权服务机制，完善政府、工会、企业共同参与的协商协调机制，健全劳动法律法规体系，为维护工人阶级和广大劳动群众合法权益提供法律和制度保障。要健全以职工代表大会为基本形式的企事业单位民主管理制度，推进厂务公开，充分发挥广大职工群众的积极性、主动性、创造性。</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同志们！</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今年适逢中华全国总工会成立95周年。我国工运事业是在党的领导下发展起来的，我国工会是中国共产党领导的工人阶级群众组织，是党联系职工群众的桥梁和纽带，是社会主义国家政权的重要社会支柱。党的十八大以来，全国总工会及各级工会认真贯彻党中央关于工人阶级和工会工作的重要论述，坚持走中国特色社会主义工会发展道路，组织动员广大职工建功立业，做好维权服务工作，推进工会系统自身改革，深化产业工人队伍建设改革，全面加强工会系统党的建设，取得了新的显著成效。</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在此，我向为党的工运事业和工会工作作出突出贡献的老一辈工会工作者，向全国各级工会组织和广大工会干部，向广大职工和工会积极分子，表示诚挚的慰问！</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工会要总结95年来的成绩和经验，坚持和完善自觉接受党的领导制度、发挥工人阶级主力军作用制度、强化职工思想政治引领制度、劳动关系协调机制等，健全联系广泛、服务职工的工会工作体系，努力提高工会工作能力和水平，坚决维护中国共产党领导和我国社会主义制度，坚决维护职工队伍和工会组织的团结统一，坚决维护社会大局稳定。</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各级党委要从巩固党执政的阶级基础和群众基础的高度，认真贯彻全心全意依靠工人阶级的方针，加强和改进对工会工作的领导，为工会履行职责、发挥作用不断创造有利条件。</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同志们！</w:t>
      </w:r>
    </w:p>
    <w:p>
      <w:pPr>
        <w:pStyle w:val="8"/>
        <w:shd w:val="clear" w:color="auto" w:fill="FFFFFF"/>
        <w:spacing w:before="0" w:beforeAutospacing="0" w:after="0" w:afterAutospacing="0" w:line="560" w:lineRule="exact"/>
        <w:ind w:firstLine="640" w:firstLineChars="200"/>
        <w:jc w:val="both"/>
        <w:rPr>
          <w:rFonts w:ascii="仿宋_GB2312" w:eastAsia="仿宋_GB2312" w:hAnsiTheme="minorHAnsi" w:cstheme="minorBidi"/>
          <w:kern w:val="2"/>
          <w:sz w:val="32"/>
          <w:szCs w:val="32"/>
        </w:rPr>
      </w:pPr>
      <w:r>
        <w:rPr>
          <w:rFonts w:hint="eastAsia" w:ascii="仿宋_GB2312" w:eastAsia="仿宋_GB2312" w:hAnsiTheme="minorHAnsi" w:cstheme="minorBidi"/>
          <w:kern w:val="2"/>
          <w:sz w:val="32"/>
          <w:szCs w:val="32"/>
        </w:rPr>
        <w:t>光荣属于劳动者，幸福属于劳动者。我国工人阶级和广大劳动群众要更加紧密地团结在党中央周围，勤于创造、勇于奋斗，努力在全面建设社会主义现代化国家新征程上创造新的时代辉煌、铸就新的历史伟业！</w:t>
      </w:r>
    </w:p>
    <w:p>
      <w:pPr>
        <w:spacing w:line="560" w:lineRule="exact"/>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42"/>
    <w:rsid w:val="00244141"/>
    <w:rsid w:val="00F20F42"/>
    <w:rsid w:val="6BEF3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9"/>
    <w:pPr>
      <w:keepNext/>
      <w:keepLines/>
      <w:spacing w:before="340" w:after="330"/>
      <w:jc w:val="center"/>
      <w:outlineLvl w:val="0"/>
    </w:pPr>
    <w:rPr>
      <w:rFonts w:eastAsia="方正小标宋简体"/>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customStyle="1" w:styleId="11">
    <w:name w:val="页眉 字符"/>
    <w:basedOn w:val="10"/>
    <w:link w:val="7"/>
    <w:uiPriority w:val="99"/>
    <w:rPr>
      <w:sz w:val="18"/>
      <w:szCs w:val="18"/>
    </w:rPr>
  </w:style>
  <w:style w:type="character" w:customStyle="1" w:styleId="12">
    <w:name w:val="页脚 字符"/>
    <w:basedOn w:val="10"/>
    <w:link w:val="6"/>
    <w:uiPriority w:val="99"/>
    <w:rPr>
      <w:sz w:val="18"/>
      <w:szCs w:val="18"/>
    </w:rPr>
  </w:style>
  <w:style w:type="character" w:customStyle="1" w:styleId="13">
    <w:name w:val="标题 1 字符"/>
    <w:basedOn w:val="10"/>
    <w:link w:val="2"/>
    <w:uiPriority w:val="9"/>
    <w:rPr>
      <w:rFonts w:eastAsia="方正小标宋简体"/>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9</TotalTime>
  <ScaleCrop>false</ScaleCrop>
  <LinksUpToDate>false</LinksUpToDate>
  <CharactersWithSpaces>4145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2020-12-18T06:09:00Z</dcterms:created>
  <dc:creator>吴梅琴</dc:creator>
  <cp:lastModifiedBy>WPS_1490969605</cp:lastModifiedBy>
  <dcterms:modified xsi:type="dcterms:W3CDTF">2021-01-21T02:32:17Z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