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COMP9417 Machine Learning and Data Mining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50"/>
          <w:szCs w:val="50"/>
          <w:rtl w:val="0"/>
        </w:rPr>
        <w:t xml:space="preserve">Final Examination: SAMPLE QUESTIONS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15S01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Question 1 [20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Association Rule Learning &amp; and ILP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A) [7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 association rule has the form A ! C where A is the antecedent and C is the consequent.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Suppose you have a database of one million transactions.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1) If an association rule has 90% support, how many transactions contain all the items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A 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2) For the same rule, how many transactions contain all the items in C 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3) For the same rule, how many transactions contain all the items in both A and C 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4) If another rule has 40% support and 100% confidence, how many transactions contain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all the items in A 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5) If yet another rule has 40% support and 50% confidence, how many transactions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contain all the items in A 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B) [3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are mining a data warehouse. In three sentences or less propose a method to derive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all candidate item sets of size k + 1 from the k-item sets with at least minimum support.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C) [4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Consider the following two clauses: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581525" cy="2571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Using inverse resolution, provide at least one solution for C2. [Show all substitutions].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 [6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Construct the Relative Least General Generalisation (RLGG) of two observations: likes(alan,sushi) and likes(alan,curry), given the background predicates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food(sushi) and food(curry). Now suppose you are given two more observations: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likes(bettina,sushi) and likes(bettina,curry). Will the RLGG of the four observations, given the same background predicates, change ? If you think the answer is yes,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give the new RLGG, otherwise give an argument why it will not have changed. [Show all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Working].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Question 2 [20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Comparing Lazy and Eager Learning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truth table gives an “m-of-n function" for three Boolean variables, where “1"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denotes true and “0" denotes false. In this case the target function is: \exactly two out of three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variables are true".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1752600" cy="227647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A) [4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Construct a decision tree which is complete and correct for the examples in the table. [Hint: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draw a diagram.]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B) [4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Construct a set of ordered classification rules which is complete and correct for the examples in the table. [Hint: use an if{then{else representation.]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C) [10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Suppose we define a simple measure of distance between two equal length strings of Boolean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values, as follows. The distance between two such strings B1 and B2 is: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476625" cy="36195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</w:t>
      </w:r>
      <m:oMath>
        <m:nary>
          <m:naryPr>
            <m:chr m:val="∑"/>
          </m:naryPr>
          <m:sub/>
          <m:sup/>
        </m:nary>
      </m:oMath>
      <w:r w:rsidDel="00000000" w:rsidR="00000000" w:rsidRPr="00000000">
        <w:rPr>
          <w:rtl w:val="0"/>
        </w:rPr>
        <w:t xml:space="preserve">Bi is simply the number of variables with value 1 in string Bi. For example: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476625" cy="28575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543300" cy="3048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is the LOOCV (“Leave-one-out cross-validation") error of 2{Nearest Neighbour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using our distance function on the examples in the table ? [Show your working.]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D) [2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Compare your three models. Which do you conclude provides a better representation for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particular problem ? Give your reasoning (one sentence).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 Please see over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Question 3 [20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Mistake Bounds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Consider the following learning problem on an instance space which has only one feature, i.e.,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each instance is a single integer. Suppose instances are always in the range [1; 5]. The hypothesis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space is one in which each hypothesis is an interval over the integers. More precisely, each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hypothesis h in the hypothesis space H is an interval of the form a ≤ x ≤ b, where a and b are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integer constants and x refers to the instance. For example, the hypothesis 3 ≤ x ≤ 5 classifies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integers 3, 4 and 5 as positive and all others as negative.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047875" cy="1552575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A) [15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Apply the Halving Algorithm to the five examples in the order in which they appear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the table above. Show each class prediction and whether or not it is a mistake, plus the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initial G and S sets and those at the end of each iteration.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B) [5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is the worst-case mistake bound for the Halving Algorithm given the hypothesis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space described above ? Give an informal derivation of your bound.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Question 4 [20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Evaluation of Learning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A) [3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have implemented a new two-class classifier learning algorithm that outputs a "score"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indicate how strongly it believes an input instance to be in the positive class. Explain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 you could use a margin-based approach to penalise incorrect classifications.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B) [3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AUC (area under the ROC curve) measure originated in signal detection theory. For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evaluation of classifier learning on a two-class prediction problem, can you think of 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probabilistic interpretation of this measure?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C) [14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Suppose the following decision tree has been learned on a training set of 10 positive and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 negative examples for a \play sport" task.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581650" cy="9525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three leaves of the tree each show the number of positive (play) and negative (don’t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play) examples in each leaf. Using a scoring function based on the ratio of positive to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negative examples in each leaf node, generate the ranking of the training set produced by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scoring function. Then compute the ranking error for the tree on the training data.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Question 5 [20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Computational Learning Theory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A) [8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 instance space X is defined using m Boolean attributes. Let the hypothesis space 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 the set of decision trees defined on X (you can assume two classes). What is the largest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 of instances in this setting which is shattered by H ? [Show your reasoning.]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B) [10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Suppose we have a consistent learner with a hypothesis space restricted to conjunctions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of exactly 8 attributes, each with values ftrue; false; don’t careg. What is the size of this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learner’s hypothesis space ? Give the formula for the number of examples sufficient to learn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with probability at least 95% an approximation of any hypothesis in this space with error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of at most 10%. [Note: you are not required to compute the solution.]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C) [2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Informally, which of the following are consequences of the No Free Lunch theorem: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a) averaged over all possible training sets, the variance of a learning algorithm dominates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its bias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b) averaged over all possible training sets, no learning algorithm has a better off-training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 error than any other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c) averaged over all possible target concepts, the bias of a learning algorithm dominates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its variance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d) averaged over all possible target concepts, no learning algorithm has a better offtraining set error than any other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e) averaged over all possible target concepts and training sets, no learning algorithm 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independent of the choice of representation in terms of its classification error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Question 6 [20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Ensemble Learning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A) [8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 model complexity increases from low to high, what effect does this have 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1) Bias 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2) Variance 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3) Predictive accuracy on training data 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4) Predictive accuracy on test data 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B) [3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 decision tree learning relatively stable ? Describe decision tree learning in terms of bias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 variance in no more than two sentences.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C) [3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 nearest neighbour relatively stable ? Describe nearest neighbour in terms of bias and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variance in no more than two sentences.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D) [3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Bagging reduces bias. True or false ? Give a one sentence explanation of your answer.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E) [3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Boosting reduces variance. True or false ? Give a one sentence explanation of your answer.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Question 7 [20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Bayesian Learning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A) [4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Explain the difference between the maximum a posteriori hypothesis HMAP and the maximum likelihood hypothesis HML.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B) [2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Consider a two-class learning problem to “Play tennis", with two Boolean attributes,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“Cloudy" and “Windy". Draw the Bayesian network corresponding to a Naive Bayes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classifier for this problem.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181475" cy="18288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C) [10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Given the following examples, calculate all the probabilities required for your Naive Bayes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classifier to be able to decide whether to play or not: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D) [4 marks]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which class would your Naive Bayes classifier assign each of the following instances 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133850" cy="9144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OF PAPER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14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8.png"/><Relationship Id="rId10" Type="http://schemas.openxmlformats.org/officeDocument/2006/relationships/image" Target="media/image16.png"/><Relationship Id="rId13" Type="http://schemas.openxmlformats.org/officeDocument/2006/relationships/image" Target="media/image14.png"/><Relationship Id="rId12" Type="http://schemas.openxmlformats.org/officeDocument/2006/relationships/image" Target="media/image1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5.png"/><Relationship Id="rId14" Type="http://schemas.openxmlformats.org/officeDocument/2006/relationships/footer" Target="footer1.xml"/><Relationship Id="rId5" Type="http://schemas.openxmlformats.org/officeDocument/2006/relationships/image" Target="media/image4.png"/><Relationship Id="rId6" Type="http://schemas.openxmlformats.org/officeDocument/2006/relationships/image" Target="media/image12.png"/><Relationship Id="rId7" Type="http://schemas.openxmlformats.org/officeDocument/2006/relationships/image" Target="media/image10.png"/><Relationship Id="rId8" Type="http://schemas.openxmlformats.org/officeDocument/2006/relationships/image" Target="media/image17.png"/></Relationships>
</file>