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949CC4">
      <w:pPr>
        <w:pStyle w:val="2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sz w:val="32"/>
          <w:szCs w:val="32"/>
        </w:rPr>
        <w:t>刮刮卡</w:t>
      </w:r>
    </w:p>
    <w:p w14:paraId="11026C05">
      <w:pPr>
        <w:pStyle w:val="8"/>
        <w:keepNext w:val="0"/>
        <w:keepLines w:val="0"/>
        <w:widowControl/>
        <w:suppressLineNumbers w:val="0"/>
      </w:pPr>
      <w:r>
        <w:t>整体结构：上下布局</w:t>
      </w:r>
    </w:p>
    <w:p w14:paraId="58E35A0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上方：刮刮卡浮层区域（主要交互区）</w:t>
      </w:r>
    </w:p>
    <w:p w14:paraId="555EFD7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下方：飘落动效区（红包（元素1、元素2、元素3）、金币（元素4、元素5、元素6）飘落）</w:t>
      </w:r>
    </w:p>
    <w:p w14:paraId="7EE2C198">
      <w:pPr>
        <w:pStyle w:val="6"/>
        <w:keepNext w:val="0"/>
        <w:keepLines w:val="0"/>
        <w:widowControl/>
        <w:suppressLineNumbers w:val="0"/>
      </w:pPr>
    </w:p>
    <w:p w14:paraId="18AF691D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1. 动效说明</w:t>
      </w:r>
    </w:p>
    <w:p w14:paraId="065367B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红包 / 金币元素：自上而下匀速或缓动飘落，超出底部边界后消失。可配置飘落数量、速度和密度。</w:t>
      </w:r>
    </w:p>
    <w:p w14:paraId="1FAAE78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手势元素：自左向右滑动提示（如手指图标 + 轨迹线），引导用户刮开涂层。</w:t>
      </w:r>
    </w:p>
    <w:p w14:paraId="3852F66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“好运刮出来”元素：缩放提示动效（如文字或图标从小变大再复原，周期重复），强调刮卡动作。</w:t>
      </w:r>
    </w:p>
    <w:p w14:paraId="4F2FB598">
      <w:pPr>
        <w:pStyle w:val="6"/>
        <w:keepNext w:val="0"/>
        <w:keepLines w:val="0"/>
        <w:widowControl/>
        <w:suppressLineNumbers w:val="0"/>
      </w:pPr>
    </w:p>
    <w:p w14:paraId="0FC79EF2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2. 交互与中奖触发</w:t>
      </w:r>
    </w:p>
    <w:p w14:paraId="3EB4C7E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触发方式（任一种即可中奖）：</w:t>
      </w:r>
    </w:p>
    <w:p w14:paraId="4D3CD778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0" w:after="0" w:afterAutospacing="0"/>
        <w:ind w:left="144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点击刮刮卡浮层区域（模拟刮开动作）</w:t>
      </w:r>
    </w:p>
    <w:p w14:paraId="0D8D74F9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0" w:after="0" w:afterAutospacing="0"/>
        <w:ind w:left="144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点击飘落中的红包或金币</w:t>
      </w:r>
    </w:p>
    <w:p w14:paraId="0F86E2D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触发后流程：</w:t>
      </w:r>
    </w:p>
    <w:p w14:paraId="0A4126D3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0" w:after="0" w:afterAutospacing="0"/>
        <w:ind w:left="144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播放刮开动效（涂层逐渐消失或碎片飞散）</w:t>
      </w:r>
    </w:p>
    <w:p w14:paraId="052CFA6A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0" w:after="0" w:afterAutospacing="0"/>
        <w:ind w:left="144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展示中奖结果（奖品名称、图标等）</w:t>
      </w:r>
    </w:p>
    <w:p w14:paraId="3B5BE473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0" w:after="0" w:afterAutospacing="0"/>
        <w:ind w:left="144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进入领奖流程</w:t>
      </w:r>
    </w:p>
    <w:p w14:paraId="33864135">
      <w:pPr>
        <w:pStyle w:val="6"/>
        <w:keepNext w:val="0"/>
        <w:keepLines w:val="0"/>
        <w:widowControl/>
        <w:suppressLineNumbers w:val="0"/>
      </w:pPr>
    </w:p>
    <w:p w14:paraId="6C541717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3. 领奖与跳转</w:t>
      </w:r>
    </w:p>
    <w:p w14:paraId="5680478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领奖页面：刮开后直接展示奖品详情（如“50元优惠券”），并显示“领取奖品”按钮。</w:t>
      </w:r>
    </w:p>
    <w:p w14:paraId="20F52D4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点击领取奖品后，根据广告配置执行跳转：</w:t>
      </w:r>
    </w:p>
    <w:p w14:paraId="1BA6D4CD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0" w:after="0" w:afterAutospacing="0"/>
        <w:ind w:left="144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H5 落地页</w:t>
      </w:r>
    </w:p>
    <w:p w14:paraId="028C3E82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0" w:after="0" w:afterAutospacing="0"/>
        <w:ind w:left="144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App 下载页</w:t>
      </w:r>
    </w:p>
    <w:p w14:paraId="5956C5CA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0" w:after="0" w:afterAutospacing="0"/>
        <w:ind w:left="144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直接调起 App（DeepLink / Universal Link）</w:t>
      </w:r>
    </w:p>
    <w:p w14:paraId="1683988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跳转前进行埋点上报（点击领取、跳转成功等）。</w:t>
      </w:r>
    </w:p>
    <w:p w14:paraId="6191478C">
      <w:pPr>
        <w:pStyle w:val="6"/>
        <w:keepNext w:val="0"/>
        <w:keepLines w:val="0"/>
        <w:widowControl/>
        <w:suppressLineNumbers w:val="0"/>
      </w:pPr>
    </w:p>
    <w:p w14:paraId="56816998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4. 可配置项</w:t>
      </w:r>
    </w:p>
    <w:p w14:paraId="45222B1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红包/金币飘落速度、密度、样式</w:t>
      </w:r>
    </w:p>
    <w:p w14:paraId="380F6A6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手势滑动动效的显示时长与循环</w:t>
      </w:r>
    </w:p>
    <w:p w14:paraId="755D3C6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“好运刮出来”缩放频率与幅度</w:t>
      </w:r>
    </w:p>
    <w:p w14:paraId="5CB91AC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刮卡涂层样式与刮开效果</w:t>
      </w:r>
    </w:p>
    <w:p w14:paraId="038BE53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奖品内容与图标</w:t>
      </w:r>
    </w:p>
    <w:p w14:paraId="4D553DB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跳转链接及类型</w:t>
      </w:r>
    </w:p>
    <w:p w14:paraId="73003BBD">
      <w:pPr>
        <w:pStyle w:val="6"/>
        <w:keepNext w:val="0"/>
        <w:keepLines w:val="0"/>
        <w:widowControl/>
        <w:suppressLineNumbers w:val="0"/>
      </w:pPr>
    </w:p>
    <w:p w14:paraId="5CF4FE72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5. 注意事项</w:t>
      </w:r>
    </w:p>
    <w:p w14:paraId="4AE020A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点击飘落的红包/金币时，需同时触发刮卡中奖逻辑，避免与刮卡区域重复计奖。</w:t>
      </w:r>
    </w:p>
    <w:p w14:paraId="2F32153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刮卡浮层区域应明确热区范围，避免与下方飘落元素点击冲突。</w:t>
      </w:r>
    </w:p>
    <w:p w14:paraId="17B34F0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/>
        <w:ind w:left="720" w:right="0" w:hanging="360"/>
        <w:rPr>
          <w:rFonts w:ascii="pingfang sc" w:hAnsi="pingfang sc" w:eastAsia="pingfang sc" w:cs="pingfang sc"/>
          <w:sz w:val="26"/>
          <w:szCs w:val="26"/>
        </w:rPr>
      </w:pPr>
      <w:r>
        <w:rPr>
          <w:rFonts w:hint="eastAsia" w:ascii="pingfang sc" w:hAnsi="pingfang sc" w:eastAsia="pingfang sc" w:cs="pingfang sc"/>
          <w:sz w:val="26"/>
          <w:szCs w:val="26"/>
        </w:rPr>
        <w:t>所有动效需支持平滑过渡，并适配不同设备性能。</w:t>
      </w:r>
    </w:p>
    <w:p w14:paraId="0449CDE5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0" w:after="0" w:afterAutospacing="0"/>
        <w:ind w:right="0" w:rightChars="0"/>
        <w:jc w:val="both"/>
        <w:rPr>
          <w:rFonts w:hint="eastAsia" w:ascii="pingfang sc" w:hAnsi="pingfang sc" w:eastAsia="pingfang sc" w:cs="pingfang sc"/>
          <w:sz w:val="26"/>
          <w:szCs w:val="26"/>
        </w:rPr>
      </w:pPr>
    </w:p>
    <w:p w14:paraId="28E0D62B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0" w:after="0" w:afterAutospacing="0"/>
        <w:ind w:right="0" w:rightChars="0"/>
        <w:jc w:val="both"/>
        <w:rPr>
          <w:rFonts w:hint="eastAsia" w:ascii="pingfang sc" w:hAnsi="pingfang sc" w:eastAsia="pingfang sc" w:cs="pingfang sc"/>
          <w:sz w:val="26"/>
          <w:szCs w:val="26"/>
          <w:lang w:eastAsia="zh-CN"/>
        </w:rPr>
      </w:pPr>
      <w:bookmarkStart w:id="0" w:name="_GoBack"/>
      <w:r>
        <w:rPr>
          <w:rFonts w:hint="eastAsia" w:ascii="pingfang sc" w:hAnsi="pingfang sc" w:eastAsia="pingfang sc" w:cs="pingfang sc"/>
          <w:sz w:val="26"/>
          <w:szCs w:val="26"/>
          <w:lang w:eastAsia="zh-CN"/>
        </w:rPr>
        <w:drawing>
          <wp:inline distT="0" distB="0" distL="114300" distR="114300">
            <wp:extent cx="4979035" cy="8856345"/>
            <wp:effectExtent l="0" t="0" r="24765" b="8255"/>
            <wp:docPr id="5" name="图片 5" descr="刮刮卡页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刮刮卡页面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79035" cy="885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01378D71">
      <w:pPr>
        <w:keepNext w:val="0"/>
        <w:keepLines w:val="0"/>
        <w:widowControl/>
        <w:suppressLineNumbers w:val="0"/>
        <w:jc w:val="center"/>
      </w:pPr>
    </w:p>
    <w:p w14:paraId="775BDD3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互动场景：</w:t>
      </w:r>
    </w:p>
    <w:p w14:paraId="16D9AAE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刮刮卡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页面暂元素暂时不支持替换；</w:t>
      </w:r>
    </w:p>
    <w:p w14:paraId="041B352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落地页：通过模式选择，支持手动输入、宏替换和复用广告（素材）链接；</w:t>
      </w:r>
    </w:p>
    <w:p w14:paraId="2A27F81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D83931"/>
          <w:kern w:val="0"/>
          <w:sz w:val="24"/>
          <w:szCs w:val="24"/>
          <w:lang w:val="en-US" w:eastAsia="zh-CN" w:bidi="ar"/>
        </w:rPr>
        <w:t>不配置默认使用广告(素材)链接；</w:t>
      </w:r>
    </w:p>
    <w:p w14:paraId="75C66E9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领奖场景：</w:t>
      </w:r>
    </w:p>
    <w:p w14:paraId="0EB1293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引导文案：最多支持20个字符，即10个汉字，不含标点符号，标点符号算一个字符；</w:t>
      </w:r>
    </w:p>
    <w:p w14:paraId="4C2B110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奖励类型分为：现金和自定义</w:t>
      </w:r>
    </w:p>
    <w:p w14:paraId="745C424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自定义支持上传图片</w:t>
      </w:r>
    </w:p>
    <w:p w14:paraId="59CDAA8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尺寸：690*360</w:t>
      </w:r>
    </w:p>
    <w:p w14:paraId="67EB2B0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格式：jpg、png、jpeg</w:t>
      </w:r>
    </w:p>
    <w:p w14:paraId="1ABE501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大小：小于100k；</w:t>
      </w:r>
    </w:p>
    <w:p w14:paraId="5ECC8B7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奖品文案：最多支持30个字符，即15个汉字，不含标点符号，标点符号算一个字符；</w:t>
      </w:r>
    </w:p>
    <w:p w14:paraId="0C31BF9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特殊说明：最多支持20个字符，即10个汉字，不含标点符号，标点符号算一个字符；</w:t>
      </w:r>
    </w:p>
    <w:p w14:paraId="491C16F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默认：实际奖品以APP为准！</w:t>
      </w:r>
    </w:p>
    <w:p w14:paraId="520930C2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5420" cy="2861945"/>
            <wp:effectExtent l="0" t="0" r="17780" b="8255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8619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B8273C3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5420" cy="2861945"/>
            <wp:effectExtent l="0" t="0" r="17780" b="8255"/>
            <wp:docPr id="1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8619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A5078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领奖页面</w:t>
      </w:r>
    </w:p>
    <w:p w14:paraId="6FFEF3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979035" cy="8862695"/>
            <wp:effectExtent l="0" t="0" r="24765" b="1905"/>
            <wp:docPr id="4" name="图片 4" descr="刮刮卡领奖页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刮刮卡领奖页面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79035" cy="886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8EAE0E"/>
    <w:multiLevelType w:val="multilevel"/>
    <w:tmpl w:val="9F8EAE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CB3EB55E"/>
    <w:multiLevelType w:val="multilevel"/>
    <w:tmpl w:val="CB3EB5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FAFF7F99"/>
    <w:multiLevelType w:val="multilevel"/>
    <w:tmpl w:val="FAFF7F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FFAFE692"/>
    <w:multiLevelType w:val="multilevel"/>
    <w:tmpl w:val="FFAFE6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3760465B"/>
    <w:multiLevelType w:val="multilevel"/>
    <w:tmpl w:val="376046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3FE236D7"/>
    <w:multiLevelType w:val="multilevel"/>
    <w:tmpl w:val="3FE236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4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8ABFC804"/>
    <w:rsid w:val="7F6FA414"/>
    <w:rsid w:val="8ABFC804"/>
    <w:rsid w:val="EDEDB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15"/>
      <w:szCs w:val="15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5">
    <w:name w:val="p3"/>
    <w:basedOn w:val="1"/>
    <w:uiPriority w:val="0"/>
    <w:pPr>
      <w:spacing w:before="0" w:beforeAutospacing="0" w:after="40" w:afterAutospacing="0"/>
      <w:ind w:left="0" w:right="0"/>
      <w:jc w:val="left"/>
    </w:pPr>
    <w:rPr>
      <w:rFonts w:ascii="Helvetica Neue" w:hAnsi="Helvetica Neue" w:eastAsia="Helvetica Neue" w:cs="Helvetica Neue"/>
      <w:kern w:val="0"/>
      <w:sz w:val="32"/>
      <w:szCs w:val="32"/>
      <w:lang w:val="en-US" w:eastAsia="zh-CN" w:bidi="ar"/>
    </w:rPr>
  </w:style>
  <w:style w:type="paragraph" w:customStyle="1" w:styleId="6">
    <w:name w:val="p2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26"/>
      <w:szCs w:val="26"/>
      <w:lang w:val="en-US" w:eastAsia="zh-CN" w:bidi="ar"/>
    </w:rPr>
  </w:style>
  <w:style w:type="character" w:customStyle="1" w:styleId="7">
    <w:name w:val="s1"/>
    <w:basedOn w:val="4"/>
    <w:uiPriority w:val="0"/>
    <w:rPr>
      <w:rFonts w:ascii="menlo" w:hAnsi="menlo" w:eastAsia="menlo" w:cs="menlo"/>
      <w:sz w:val="18"/>
      <w:szCs w:val="18"/>
    </w:rPr>
  </w:style>
  <w:style w:type="paragraph" w:customStyle="1" w:styleId="8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26"/>
      <w:szCs w:val="26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2026-04-16T14:40:00Z</dcterms:created>
  <dc:creator>海娣</dc:creator>
  <cp:lastModifiedBy>海娣</cp:lastModifiedBy>
  <dcterms:modified xsi:type="dcterms:W3CDTF">2026-04-16T14:51:04Z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1EB8FE132B1CB9D35584E06944AE6227_41</vt:lpwstr>
  </property>
</Properties>
</file>