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052A6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砸蛋</w:t>
      </w:r>
    </w:p>
    <w:p w14:paraId="6D52DE19">
      <w:pPr>
        <w:pStyle w:val="8"/>
        <w:keepNext w:val="0"/>
        <w:keepLines w:val="0"/>
        <w:widowControl/>
        <w:suppressLineNumbers w:val="0"/>
      </w:pPr>
      <w:r>
        <w:t>组件名称：砸金蛋（广告模板）整体结构：上下布局</w:t>
      </w:r>
    </w:p>
    <w:p w14:paraId="7FBE5B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上方：金蛋（福蛋）与锤子交互区域</w:t>
      </w:r>
    </w:p>
    <w:p w14:paraId="1D7999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下方：云彩装饰区域（自左向右滚动）</w:t>
      </w:r>
    </w:p>
    <w:p w14:paraId="3687CCD7">
      <w:pPr>
        <w:pStyle w:val="6"/>
        <w:keepNext w:val="0"/>
        <w:keepLines w:val="0"/>
        <w:widowControl/>
        <w:suppressLineNumbers w:val="0"/>
      </w:pPr>
    </w:p>
    <w:p w14:paraId="7A613FF6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1. 动效说明</w:t>
      </w:r>
    </w:p>
    <w:p w14:paraId="40E552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金蛋元素：待砸状态时持续或悬停时触发轻微抖动（可配置为呼吸式晃动）。</w:t>
      </w:r>
    </w:p>
    <w:p w14:paraId="236D8B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锤子元素：上下敲击动作（如抬起 → 落下），与点击时机同步。</w:t>
      </w:r>
    </w:p>
    <w:p w14:paraId="19A5F5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底部云彩：自左向右无限循环滚动，营造动态背景氛围。</w:t>
      </w:r>
    </w:p>
    <w:p w14:paraId="00F24233">
      <w:pPr>
        <w:pStyle w:val="6"/>
        <w:keepNext w:val="0"/>
        <w:keepLines w:val="0"/>
        <w:widowControl/>
        <w:suppressLineNumbers w:val="0"/>
      </w:pPr>
    </w:p>
    <w:p w14:paraId="2484400E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2. 交互与触发</w:t>
      </w:r>
    </w:p>
    <w:p w14:paraId="2232EB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触发方式（同时支持）：</w:t>
      </w:r>
    </w:p>
    <w:p w14:paraId="14B8BC6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点击金蛋</w:t>
      </w:r>
    </w:p>
    <w:p w14:paraId="41B53A8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点击锤子</w:t>
      </w:r>
    </w:p>
    <w:p w14:paraId="669ABB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触发后流程：</w:t>
      </w:r>
    </w:p>
    <w:p w14:paraId="446889E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播放敲击与碎裂动效（金蛋抖动 → 锤子落下 → 金蛋碎裂）</w:t>
      </w:r>
    </w:p>
    <w:p w14:paraId="01A2C6A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砸金蛋场景消失，切换至领奖场景页面</w:t>
      </w:r>
    </w:p>
    <w:p w14:paraId="12E78793">
      <w:pPr>
        <w:pStyle w:val="6"/>
        <w:keepNext w:val="0"/>
        <w:keepLines w:val="0"/>
        <w:widowControl/>
        <w:suppressLineNumbers w:val="0"/>
      </w:pPr>
    </w:p>
    <w:p w14:paraId="69D571DF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3. 领奖流程</w:t>
      </w:r>
    </w:p>
    <w:p w14:paraId="7E5F13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金蛋碎裂后，直接展示领奖场景页面（如开启的金蛋、奖品图标、奖品名称等）。</w:t>
      </w:r>
    </w:p>
    <w:p w14:paraId="09863E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页面中需明确展示获得的奖品内容（例如“优惠券20元”、“积分×100”）。</w:t>
      </w:r>
    </w:p>
    <w:p w14:paraId="4D5DD504">
      <w:pPr>
        <w:pStyle w:val="6"/>
        <w:keepNext w:val="0"/>
        <w:keepLines w:val="0"/>
        <w:widowControl/>
        <w:suppressLineNumbers w:val="0"/>
      </w:pPr>
    </w:p>
    <w:p w14:paraId="15B6102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4. 跳转逻辑</w:t>
      </w:r>
    </w:p>
    <w:p w14:paraId="21FD9D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在领奖页面设置“领取奖品”按钮（或直接点击奖品区域）。</w:t>
      </w:r>
    </w:p>
    <w:p w14:paraId="058D08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点击后根据广告配置执行跳转：</w:t>
      </w:r>
    </w:p>
    <w:p w14:paraId="324706E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H5 落地页</w:t>
      </w:r>
    </w:p>
    <w:p w14:paraId="77EC821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App 下载页</w:t>
      </w:r>
    </w:p>
    <w:p w14:paraId="2E3258C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直接调起 App（DeepLink / Universal Link）</w:t>
      </w:r>
    </w:p>
    <w:p w14:paraId="4B10C0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跳转前进行埋点上报（点击领取、跳转成功等）。</w:t>
      </w:r>
    </w:p>
    <w:p w14:paraId="48770799">
      <w:pPr>
        <w:pStyle w:val="6"/>
        <w:keepNext w:val="0"/>
        <w:keepLines w:val="0"/>
        <w:widowControl/>
        <w:suppressLineNumbers w:val="0"/>
      </w:pPr>
    </w:p>
    <w:p w14:paraId="16BE3C9C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5. 可配置项</w:t>
      </w:r>
    </w:p>
    <w:p w14:paraId="22DF2A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金蛋抖动幅度与频率</w:t>
      </w:r>
    </w:p>
    <w:p w14:paraId="4EA44F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锤子敲击速度与次数</w:t>
      </w:r>
    </w:p>
    <w:p w14:paraId="07F746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云彩滚动速度</w:t>
      </w:r>
    </w:p>
    <w:p w14:paraId="32DC86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奖品内容与图标</w:t>
      </w:r>
    </w:p>
    <w:p w14:paraId="1D177F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跳转链接及类型（H5 / 下载 / 调起）</w:t>
      </w:r>
    </w:p>
    <w:p w14:paraId="16D5CD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领奖页面关闭按钮（允许用户返回原场景）</w:t>
      </w:r>
    </w:p>
    <w:p w14:paraId="198DFE6A">
      <w:pPr>
        <w:pStyle w:val="6"/>
        <w:keepNext w:val="0"/>
        <w:keepLines w:val="0"/>
        <w:widowControl/>
        <w:suppressLineNumbers w:val="0"/>
      </w:pPr>
    </w:p>
    <w:p w14:paraId="42259779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6. 注意事项</w:t>
      </w:r>
    </w:p>
    <w:p w14:paraId="158F7E5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场景切换需平滑（淡入淡出或位移过渡），避免突兀。</w:t>
      </w:r>
    </w:p>
    <w:p w14:paraId="396309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若同时支持点击金蛋和点击锤子，需确保两种操作不冲突（例如点击锤子时也需指向当前金蛋）。</w:t>
      </w:r>
    </w:p>
    <w:p w14:paraId="409A97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底部云彩滚动不影响上方点击热区。</w:t>
      </w:r>
    </w:p>
    <w:p w14:paraId="2BD09AAF">
      <w:pPr>
        <w:pStyle w:val="6"/>
        <w:keepNext w:val="0"/>
        <w:keepLines w:val="0"/>
        <w:widowControl/>
        <w:suppressLineNumbers w:val="0"/>
      </w:pPr>
    </w:p>
    <w:p w14:paraId="0236F658">
      <w:pPr>
        <w:pStyle w:val="6"/>
        <w:keepNext w:val="0"/>
        <w:keepLines w:val="0"/>
        <w:widowControl/>
        <w:suppressLineNumbers w:val="0"/>
      </w:pPr>
    </w:p>
    <w:p w14:paraId="6E2565D2">
      <w:pPr>
        <w:pStyle w:val="6"/>
        <w:keepNext w:val="0"/>
        <w:keepLines w:val="0"/>
        <w:widowControl/>
        <w:suppressLineNumbers w:val="0"/>
      </w:pPr>
    </w:p>
    <w:p w14:paraId="2AD48E37">
      <w:pPr>
        <w:pStyle w:val="6"/>
        <w:keepNext w:val="0"/>
        <w:keepLines w:val="0"/>
        <w:widowControl/>
        <w:suppressLineNumbers w:val="0"/>
      </w:pPr>
    </w:p>
    <w:p w14:paraId="5A6381A6">
      <w:pPr>
        <w:pStyle w:val="6"/>
        <w:keepNext w:val="0"/>
        <w:keepLines w:val="0"/>
        <w:widowControl/>
        <w:suppressLineNumbers w:val="0"/>
      </w:pPr>
    </w:p>
    <w:p w14:paraId="336493AC">
      <w:pPr>
        <w:pStyle w:val="6"/>
        <w:keepNext w:val="0"/>
        <w:keepLines w:val="0"/>
        <w:widowControl/>
        <w:suppressLineNumbers w:val="0"/>
      </w:pPr>
    </w:p>
    <w:p w14:paraId="580A513E">
      <w:pPr>
        <w:pStyle w:val="6"/>
        <w:keepNext w:val="0"/>
        <w:keepLines w:val="0"/>
        <w:widowControl/>
        <w:suppressLineNumbers w:val="0"/>
      </w:pPr>
    </w:p>
    <w:p w14:paraId="1E3B8FF5">
      <w:pPr>
        <w:pStyle w:val="6"/>
        <w:keepNext w:val="0"/>
        <w:keepLines w:val="0"/>
        <w:widowControl/>
        <w:suppressLineNumbers w:val="0"/>
      </w:pPr>
    </w:p>
    <w:p w14:paraId="5D64CA03">
      <w:pPr>
        <w:pStyle w:val="6"/>
        <w:keepNext w:val="0"/>
        <w:keepLines w:val="0"/>
        <w:widowControl/>
        <w:suppressLineNumbers w:val="0"/>
      </w:pPr>
    </w:p>
    <w:p w14:paraId="242A52BD">
      <w:pPr>
        <w:pStyle w:val="6"/>
        <w:keepNext w:val="0"/>
        <w:keepLines w:val="0"/>
        <w:widowControl/>
        <w:suppressLineNumbers w:val="0"/>
      </w:pPr>
    </w:p>
    <w:p w14:paraId="6E9BFD2A">
      <w:pPr>
        <w:pStyle w:val="6"/>
        <w:keepNext w:val="0"/>
        <w:keepLines w:val="0"/>
        <w:widowControl/>
        <w:suppressLineNumbers w:val="0"/>
      </w:pPr>
    </w:p>
    <w:p w14:paraId="76F15990">
      <w:pPr>
        <w:pStyle w:val="6"/>
        <w:keepNext w:val="0"/>
        <w:keepLines w:val="0"/>
        <w:widowControl/>
        <w:suppressLineNumbers w:val="0"/>
      </w:pPr>
    </w:p>
    <w:p w14:paraId="3DAD47E9">
      <w:pPr>
        <w:pStyle w:val="6"/>
        <w:keepNext w:val="0"/>
        <w:keepLines w:val="0"/>
        <w:widowControl/>
        <w:suppressLineNumbers w:val="0"/>
      </w:pPr>
    </w:p>
    <w:p w14:paraId="3B1F6F44">
      <w:pPr>
        <w:pStyle w:val="6"/>
        <w:keepNext w:val="0"/>
        <w:keepLines w:val="0"/>
        <w:widowControl/>
        <w:suppressLineNumbers w:val="0"/>
      </w:pPr>
    </w:p>
    <w:p w14:paraId="35039E81">
      <w:pPr>
        <w:pStyle w:val="6"/>
        <w:keepNext w:val="0"/>
        <w:keepLines w:val="0"/>
        <w:widowControl/>
        <w:suppressLineNumbers w:val="0"/>
      </w:pPr>
    </w:p>
    <w:p w14:paraId="5DD48D75">
      <w:pPr>
        <w:pStyle w:val="6"/>
        <w:keepNext w:val="0"/>
        <w:keepLines w:val="0"/>
        <w:widowControl/>
        <w:suppressLineNumbers w:val="0"/>
      </w:pPr>
    </w:p>
    <w:p w14:paraId="026002A7">
      <w:pPr>
        <w:pStyle w:val="6"/>
        <w:keepNext w:val="0"/>
        <w:keepLines w:val="0"/>
        <w:widowControl/>
        <w:suppressLineNumbers w:val="0"/>
      </w:pPr>
    </w:p>
    <w:p w14:paraId="1DC31C0A">
      <w:pPr>
        <w:pStyle w:val="6"/>
        <w:keepNext w:val="0"/>
        <w:keepLines w:val="0"/>
        <w:widowControl/>
        <w:suppressLineNumbers w:val="0"/>
      </w:pPr>
    </w:p>
    <w:p w14:paraId="2F33C292">
      <w:pPr>
        <w:pStyle w:val="6"/>
        <w:keepNext w:val="0"/>
        <w:keepLines w:val="0"/>
        <w:widowControl/>
        <w:suppressLineNumbers w:val="0"/>
      </w:pPr>
    </w:p>
    <w:p w14:paraId="745BA5EB">
      <w:pPr>
        <w:pStyle w:val="6"/>
        <w:keepNext w:val="0"/>
        <w:keepLines w:val="0"/>
        <w:widowControl/>
        <w:suppressLineNumbers w:val="0"/>
      </w:pPr>
    </w:p>
    <w:p w14:paraId="55738484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95600" cy="3905250"/>
            <wp:effectExtent l="0" t="0" r="0" b="635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6EB9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互动场景：</w:t>
      </w:r>
    </w:p>
    <w:p w14:paraId="24627F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砸蛋页面暂元素暂时不支持替换；</w:t>
      </w:r>
    </w:p>
    <w:p w14:paraId="030B11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落地页：通过模式选择，支持手动输入、宏替换和复用广告（素材）链接；</w:t>
      </w:r>
    </w:p>
    <w:p w14:paraId="3C761E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不配置默认使用广告(素材)链接；</w:t>
      </w:r>
    </w:p>
    <w:p w14:paraId="6E0FC1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领奖场景：</w:t>
      </w:r>
    </w:p>
    <w:p w14:paraId="20D8BD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引导文案：最多支持20个字符，即10个汉字，不含标点符号，标点符号算一个字符；</w:t>
      </w:r>
    </w:p>
    <w:p w14:paraId="6B6ACA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奖励类型分为：现金和自定义</w:t>
      </w:r>
    </w:p>
    <w:p w14:paraId="2BC497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自定义支持上传图片</w:t>
      </w:r>
    </w:p>
    <w:p w14:paraId="406B5F22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比例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16:9</w:t>
      </w:r>
    </w:p>
    <w:p w14:paraId="7BA510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234CCB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00k；</w:t>
      </w:r>
    </w:p>
    <w:p w14:paraId="2EF6EC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奖品文案：最多支持30个字符，即15个汉字，不含标点符号，标点符号算一个字符；</w:t>
      </w:r>
    </w:p>
    <w:p w14:paraId="702F30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特殊说明：最多支持20个字符，即10个汉字，不含标点符号，标点符号算一个字符；</w:t>
      </w:r>
    </w:p>
    <w:p w14:paraId="29F0F4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默认：实际奖品以APP为准！</w:t>
      </w:r>
    </w:p>
    <w:p w14:paraId="595EB68D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19FE7AB">
      <w:pPr>
        <w:keepNext w:val="0"/>
        <w:keepLines w:val="0"/>
        <w:widowControl/>
        <w:suppressLineNumbers w:val="0"/>
        <w:jc w:val="both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58E029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领奖页面同宝箱雨领奖页面！</w:t>
      </w:r>
      <w:bookmarkStart w:id="0" w:name="_GoBack"/>
      <w:bookmarkEnd w:id="0"/>
    </w:p>
    <w:p w14:paraId="2A92396B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6979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w-font-markdown-bas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var(--dsw-font-markdown-h3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644DC"/>
    <w:multiLevelType w:val="multilevel"/>
    <w:tmpl w:val="DFF64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EFF282B"/>
    <w:multiLevelType w:val="multilevel"/>
    <w:tmpl w:val="EEFF28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7AA955E"/>
    <w:multiLevelType w:val="multilevel"/>
    <w:tmpl w:val="F7AA95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7FE1F14"/>
    <w:multiLevelType w:val="multilevel"/>
    <w:tmpl w:val="F7FE1F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C5A06F9"/>
    <w:multiLevelType w:val="multilevel"/>
    <w:tmpl w:val="FC5A06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DBAC4E8"/>
    <w:multiLevelType w:val="multilevel"/>
    <w:tmpl w:val="FDBAC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DEFC6D0"/>
    <w:multiLevelType w:val="multilevel"/>
    <w:tmpl w:val="FDEFC6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EC31B"/>
    <w:rsid w:val="7DEEC31B"/>
    <w:rsid w:val="B5F9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p3"/>
    <w:basedOn w:val="1"/>
    <w:uiPriority w:val="0"/>
    <w:pPr>
      <w:spacing w:before="0" w:beforeAutospacing="0" w:after="4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paragraph" w:customStyle="1" w:styleId="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7">
    <w:name w:val="s1"/>
    <w:basedOn w:val="4"/>
    <w:uiPriority w:val="0"/>
    <w:rPr>
      <w:rFonts w:ascii="menlo" w:hAnsi="menlo" w:eastAsia="menlo" w:cs="menlo"/>
      <w:sz w:val="18"/>
      <w:szCs w:val="18"/>
    </w:rPr>
  </w:style>
  <w:style w:type="paragraph" w:customStyle="1" w:styleId="8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2026-04-16T11:22:00Z</dcterms:created>
  <dc:creator>海娣</dc:creator>
  <cp:lastModifiedBy>海娣</cp:lastModifiedBy>
  <dcterms:modified xsi:type="dcterms:W3CDTF">2026-04-16T11:30:16Z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BD3F2F16F2B239CC0C56E0697FE5BAE9_41</vt:lpwstr>
  </property>
</Properties>
</file>