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9512093"/>
        <w:lock w:val="sdtContentLocked"/>
        <w:group/>
      </w:sdtPr>
      <w:sdtEndPr>
        <w:rPr>
          <w:rFonts w:asciiTheme="minorHAnsi" w:hAnsiTheme="minorHAnsi"/>
          <w:color w:val="auto"/>
          <w:sz w:val="2"/>
          <w:szCs w:val="2"/>
        </w:rPr>
      </w:sdtEndPr>
      <w:sdtContent>
        <w:p w:rsidR="00963C0D" w:rsidRDefault="00730746" w:rsidP="00730746">
          <w:pPr>
            <w:pStyle w:val="PublishStatus"/>
          </w:pPr>
          <w:r>
            <w:t>This post was republished to Yifan&amp;#039;s Blog at 3:42:32 PM 2/4/2016</w:t>
          </w:r>
        </w:p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D60490" w:rsidRDefault="00FE7479">
              <w:pPr>
                <w:pStyle w:val="Publishwithline"/>
              </w:pPr>
              <w:r w:rsidRPr="00FE7479">
                <w:t>Comments on Imbalanced GLM</w:t>
              </w:r>
            </w:p>
          </w:sdtContent>
        </w:sdt>
        <w:p w:rsidR="00D60490" w:rsidRDefault="00D60490">
          <w:pPr>
            <w:pStyle w:val="underline"/>
          </w:pPr>
        </w:p>
        <w:p w:rsidR="00D60490" w:rsidRDefault="00C2682A">
          <w:pPr>
            <w:pStyle w:val="PadderBetweenControlandBody"/>
          </w:pPr>
        </w:p>
      </w:sdtContent>
    </w:sdt>
    <w:p w:rsidR="00A6216E" w:rsidRDefault="00A6216E" w:rsidP="00A6216E">
      <w:pPr>
        <w:pStyle w:val="FirstParagraph"/>
        <w:rPr>
          <w:rFonts w:cstheme="minorHAnsi"/>
        </w:rPr>
      </w:pPr>
      <w:r>
        <w:rPr>
          <w:rFonts w:cstheme="minorHAnsi"/>
        </w:rPr>
        <w:t>To make it simple, we assu</w:t>
      </w:r>
      <w:bookmarkStart w:id="0" w:name="_GoBack"/>
      <w:bookmarkEnd w:id="0"/>
      <w:r>
        <w:rPr>
          <w:rFonts w:cstheme="minorHAnsi"/>
        </w:rPr>
        <w:t xml:space="preserve">me </w:t>
      </w:r>
      <w:r>
        <w:rPr>
          <w:rFonts w:eastAsiaTheme="minorEastAsia"/>
          <w:noProof/>
          <w:position w:val="-6"/>
          <w:sz w:val="22"/>
          <w:szCs w:val="22"/>
          <w:lang w:eastAsia="zh-CN"/>
        </w:rPr>
        <w:drawing>
          <wp:inline distT="0" distB="0" distL="0" distR="0">
            <wp:extent cx="476250" cy="2952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. For logistic regression models unbalanced training data affects </w:t>
      </w:r>
      <w:r>
        <w:rPr>
          <w:rFonts w:cstheme="minorHAnsi"/>
          <w:b/>
        </w:rPr>
        <w:t>only</w:t>
      </w:r>
      <w:r>
        <w:rPr>
          <w:rFonts w:cstheme="minorHAnsi"/>
        </w:rPr>
        <w:t xml:space="preserve"> the estimate of the model intercept. This only skews your predicted probabilities (</w:t>
      </w:r>
      <w:r>
        <w:rPr>
          <w:rFonts w:eastAsiaTheme="minorEastAsia"/>
          <w:noProof/>
          <w:position w:val="-6"/>
          <w:sz w:val="22"/>
          <w:szCs w:val="22"/>
          <w:lang w:eastAsia="zh-CN"/>
        </w:rPr>
        <w:drawing>
          <wp:inline distT="0" distB="0" distL="0" distR="0">
            <wp:extent cx="752475" cy="2952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>), but doesn't change the rank of the predictions, hence have no effect on AUC or other rank based measurements. Here is the reason.</w:t>
      </w:r>
    </w:p>
    <w:p w:rsidR="00A6216E" w:rsidRDefault="00A6216E" w:rsidP="00A6216E">
      <w:pPr>
        <w:pStyle w:val="BodyText"/>
        <w:rPr>
          <w:rFonts w:cstheme="minorHAnsi"/>
        </w:rPr>
      </w:pPr>
      <w:r>
        <w:rPr>
          <w:rFonts w:cstheme="minorHAnsi"/>
        </w:rPr>
        <w:t xml:space="preserve">The basic LRM is </w:t>
      </w:r>
      <w:r>
        <w:rPr>
          <w:rFonts w:eastAsiaTheme="minorEastAsia"/>
          <w:noProof/>
          <w:position w:val="-6"/>
          <w:sz w:val="22"/>
          <w:szCs w:val="22"/>
          <w:lang w:eastAsia="zh-CN"/>
        </w:rPr>
        <w:drawing>
          <wp:inline distT="0" distB="0" distL="0" distR="0">
            <wp:extent cx="2143125" cy="2952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, or </w:t>
      </w:r>
      <w:r w:rsidR="00E21AF4">
        <w:rPr>
          <w:rFonts w:cstheme="minorHAnsi"/>
        </w:rPr>
        <w:t>equivalently</w:t>
      </w:r>
      <w:r>
        <w:rPr>
          <w:rFonts w:cstheme="minorHAnsi"/>
        </w:rPr>
        <w:t xml:space="preserve">, </w:t>
      </w:r>
      <w:r>
        <w:rPr>
          <w:rFonts w:eastAsiaTheme="minorEastAsia"/>
          <w:noProof/>
          <w:position w:val="-14"/>
          <w:sz w:val="22"/>
          <w:szCs w:val="22"/>
          <w:lang w:eastAsia="zh-CN"/>
        </w:rPr>
        <w:drawing>
          <wp:inline distT="0" distB="0" distL="0" distR="0">
            <wp:extent cx="1571625" cy="3714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. Here </w:t>
      </w:r>
      <w:r>
        <w:rPr>
          <w:rFonts w:eastAsiaTheme="minorEastAsia"/>
          <w:noProof/>
          <w:position w:val="-17"/>
          <w:sz w:val="22"/>
          <w:szCs w:val="22"/>
          <w:lang w:eastAsia="zh-CN"/>
        </w:rPr>
        <w:drawing>
          <wp:inline distT="0" distB="0" distL="0" distR="0">
            <wp:extent cx="1676400" cy="381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is also known as the log relative risk. The logistic regression is indeed a </w:t>
      </w:r>
      <w:r>
        <w:rPr>
          <w:rFonts w:cstheme="minorHAnsi"/>
          <w:b/>
        </w:rPr>
        <w:t>probability model</w:t>
      </w:r>
      <w:r>
        <w:rPr>
          <w:rFonts w:cstheme="minorHAnsi"/>
        </w:rPr>
        <w:t xml:space="preserve"> and uses MLE:</w:t>
      </w:r>
    </w:p>
    <w:p w:rsidR="00A6216E" w:rsidRDefault="00A6216E" w:rsidP="00A6216E">
      <w:pPr>
        <w:pStyle w:val="BodyText"/>
        <w:rPr>
          <w:rFonts w:cstheme="minorHAnsi"/>
          <w:sz w:val="22"/>
        </w:rPr>
      </w:pPr>
      <w:r>
        <w:rPr>
          <w:rFonts w:eastAsiaTheme="minorEastAsia"/>
          <w:noProof/>
          <w:sz w:val="22"/>
          <w:szCs w:val="22"/>
          <w:lang w:eastAsia="zh-CN"/>
        </w:rPr>
        <w:drawing>
          <wp:inline distT="0" distB="0" distL="0" distR="0">
            <wp:extent cx="3133725" cy="5048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16E" w:rsidRDefault="00A6216E" w:rsidP="00A6216E">
      <w:pPr>
        <w:pStyle w:val="BodyText"/>
        <w:rPr>
          <w:rFonts w:cstheme="minorHAnsi"/>
        </w:rPr>
      </w:pPr>
      <w:r>
        <w:rPr>
          <w:rFonts w:cstheme="minorHAnsi"/>
        </w:rPr>
        <w:t xml:space="preserve">Taking derivative on right hand side of this formula </w:t>
      </w:r>
      <w:r>
        <w:rPr>
          <w:rStyle w:val="FootnoteReference"/>
          <w:rFonts w:cstheme="minorHAnsi"/>
        </w:rPr>
        <w:footnoteReference w:id="1"/>
      </w:r>
      <w:r>
        <w:rPr>
          <w:rStyle w:val="FootnoteReference"/>
          <w:rFonts w:cstheme="minorHAnsi"/>
        </w:rPr>
        <w:t>[1]</w:t>
      </w:r>
      <w:r>
        <w:rPr>
          <w:rFonts w:cstheme="minorHAnsi"/>
        </w:rPr>
        <w:t>leads to:</w:t>
      </w:r>
    </w:p>
    <w:p w:rsidR="00A6216E" w:rsidRDefault="00A6216E" w:rsidP="00A6216E">
      <w:pPr>
        <w:pStyle w:val="BodyText"/>
        <w:rPr>
          <w:rFonts w:cstheme="minorHAnsi"/>
          <w:sz w:val="22"/>
        </w:rPr>
      </w:pPr>
      <w:r>
        <w:rPr>
          <w:rFonts w:eastAsiaTheme="minorEastAsia"/>
          <w:noProof/>
          <w:sz w:val="22"/>
          <w:szCs w:val="22"/>
          <w:lang w:eastAsia="zh-CN"/>
        </w:rPr>
        <w:drawing>
          <wp:inline distT="0" distB="0" distL="0" distR="0">
            <wp:extent cx="1743075" cy="4762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16E" w:rsidRDefault="00A6216E" w:rsidP="00A6216E">
      <w:pPr>
        <w:pStyle w:val="BodyText"/>
        <w:rPr>
          <w:rFonts w:cstheme="minorHAnsi"/>
        </w:rPr>
      </w:pPr>
      <w:r>
        <w:rPr>
          <w:rFonts w:cstheme="minorHAnsi"/>
        </w:rPr>
        <w:t xml:space="preserve">Besides, the meaning of </w:t>
      </w:r>
      <w:r>
        <w:rPr>
          <w:rFonts w:eastAsiaTheme="minorEastAsia"/>
          <w:noProof/>
          <w:position w:val="-9"/>
          <w:sz w:val="22"/>
          <w:szCs w:val="22"/>
          <w:lang w:eastAsia="zh-CN"/>
        </w:rPr>
        <w:drawing>
          <wp:inline distT="0" distB="0" distL="0" distR="0">
            <wp:extent cx="142875" cy="3143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could be interpreted as the log-odds ratio </w:t>
      </w:r>
      <w:r w:rsidR="00E21AF4">
        <w:rPr>
          <w:rFonts w:cstheme="minorHAnsi"/>
        </w:rPr>
        <w:t>corresponding</w:t>
      </w:r>
      <w:r>
        <w:rPr>
          <w:rFonts w:cstheme="minorHAnsi"/>
        </w:rPr>
        <w:t xml:space="preserve"> to </w:t>
      </w:r>
      <w:r>
        <w:rPr>
          <w:rFonts w:eastAsiaTheme="minorEastAsia"/>
          <w:noProof/>
          <w:position w:val="-9"/>
          <w:sz w:val="22"/>
          <w:szCs w:val="22"/>
          <w:lang w:eastAsia="zh-CN"/>
        </w:rPr>
        <w:drawing>
          <wp:inline distT="0" distB="0" distL="0" distR="0">
            <wp:extent cx="142875" cy="3143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, i.e. </w:t>
      </w:r>
      <w:r>
        <w:rPr>
          <w:rFonts w:eastAsiaTheme="minorEastAsia"/>
          <w:noProof/>
          <w:position w:val="-20"/>
          <w:sz w:val="22"/>
          <w:szCs w:val="22"/>
          <w:lang w:eastAsia="zh-CN"/>
        </w:rPr>
        <w:drawing>
          <wp:inline distT="0" distB="0" distL="0" distR="0">
            <wp:extent cx="1066800" cy="4286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. As we overstated, the logistic regression is indeed a </w:t>
      </w:r>
      <w:r>
        <w:rPr>
          <w:rFonts w:cstheme="minorHAnsi"/>
          <w:b/>
        </w:rPr>
        <w:t>probability model</w:t>
      </w:r>
      <w:r>
        <w:rPr>
          <w:rFonts w:cstheme="minorHAnsi"/>
        </w:rPr>
        <w:t xml:space="preserve">, and MLE is a consistent estimator, and meanwhile THE </w:t>
      </w:r>
      <w:r>
        <w:rPr>
          <w:rFonts w:cstheme="minorHAnsi"/>
          <w:b/>
        </w:rPr>
        <w:t>asymptotically unbiased most powerful test statistic</w:t>
      </w:r>
      <w:r>
        <w:rPr>
          <w:rFonts w:cstheme="minorHAnsi"/>
        </w:rPr>
        <w:t xml:space="preserve"> to </w:t>
      </w:r>
      <w:r>
        <w:rPr>
          <w:rFonts w:eastAsiaTheme="minorEastAsia"/>
          <w:noProof/>
          <w:position w:val="-20"/>
          <w:sz w:val="22"/>
          <w:szCs w:val="22"/>
          <w:lang w:eastAsia="zh-CN"/>
        </w:rPr>
        <w:drawing>
          <wp:inline distT="0" distB="0" distL="0" distR="0">
            <wp:extent cx="847725" cy="4286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>. The performance of using LRM is promised.</w:t>
      </w:r>
    </w:p>
    <w:p w:rsidR="00A6216E" w:rsidRDefault="00A6216E" w:rsidP="00A6216E">
      <w:pPr>
        <w:pStyle w:val="BodyText"/>
        <w:rPr>
          <w:rFonts w:cstheme="minorHAnsi"/>
        </w:rPr>
      </w:pPr>
      <w:r>
        <w:rPr>
          <w:rFonts w:cstheme="minorHAnsi"/>
        </w:rPr>
        <w:t>But</w:t>
      </w:r>
      <w:r>
        <w:rPr>
          <w:rFonts w:cstheme="minorHAnsi"/>
        </w:rPr>
        <w:br/>
        <w:t>a. How should we tune the skewness?</w:t>
      </w:r>
      <w:r>
        <w:rPr>
          <w:rFonts w:cstheme="minorHAnsi"/>
        </w:rPr>
        <w:br/>
        <w:t>b. How LRM + penalized behaves?</w:t>
      </w:r>
    </w:p>
    <w:p w:rsidR="00A6216E" w:rsidRDefault="00A6216E" w:rsidP="00A6216E">
      <w:pPr>
        <w:pStyle w:val="Heading2"/>
        <w:rPr>
          <w:rFonts w:asciiTheme="minorHAnsi" w:hAnsiTheme="minorHAnsi" w:cstheme="minorHAnsi"/>
        </w:rPr>
      </w:pPr>
      <w:bookmarkStart w:id="1" w:name="exingting-approaches"/>
      <w:bookmarkEnd w:id="1"/>
      <w:r>
        <w:rPr>
          <w:rFonts w:asciiTheme="minorHAnsi" w:hAnsiTheme="minorHAnsi" w:cstheme="minorHAnsi"/>
        </w:rPr>
        <w:t>Exingting approaches</w:t>
      </w:r>
    </w:p>
    <w:p w:rsidR="00A6216E" w:rsidRDefault="00A6216E" w:rsidP="00A6216E">
      <w:pPr>
        <w:pStyle w:val="Compact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Bias Correction method proposed by King and Zeng (</w:t>
      </w:r>
      <w:hyperlink r:id="rId20" w:history="1">
        <w:r>
          <w:rPr>
            <w:rStyle w:val="Hyperlink"/>
            <w:rFonts w:cstheme="minorHAnsi"/>
          </w:rPr>
          <w:t>http://gking.harvard.edu/relogit</w:t>
        </w:r>
      </w:hyperlink>
      <w:r>
        <w:rPr>
          <w:rFonts w:cstheme="minorHAnsi"/>
        </w:rPr>
        <w:t>). This seems to have been very popular with political scientists but it may not be the best approach. However, see their papers for examples of the problem.</w:t>
      </w:r>
    </w:p>
    <w:p w:rsidR="00A6216E" w:rsidRDefault="00A6216E" w:rsidP="00A6216E">
      <w:pPr>
        <w:pStyle w:val="Compact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Penalized Maximum Likelihood Estimation proposed by Firth (Stata program: Joseph Coveney’s firthlogit, available from SSC)</w:t>
      </w:r>
    </w:p>
    <w:p w:rsidR="00A6216E" w:rsidRDefault="00A6216E" w:rsidP="00A6216E">
      <w:pPr>
        <w:pStyle w:val="Compact"/>
        <w:numPr>
          <w:ilvl w:val="0"/>
          <w:numId w:val="6"/>
        </w:numPr>
        <w:rPr>
          <w:rFonts w:cstheme="minorHAnsi"/>
        </w:rPr>
      </w:pPr>
      <w:r>
        <w:rPr>
          <w:rFonts w:cstheme="minorHAnsi"/>
          <w:b/>
        </w:rPr>
        <w:t>Exact logistic regression</w:t>
      </w:r>
      <w:r>
        <w:rPr>
          <w:rFonts w:cstheme="minorHAnsi"/>
        </w:rPr>
        <w:t xml:space="preserve"> (Cyrus and Nitin, 1995) only works when N is very small (&lt; 200), and works best when covariates are discrete (preferably dichotomous) and the number of covariates is very small. But it requires a great deal of memory and hence usually won’t work with bigger problems.</w:t>
      </w:r>
    </w:p>
    <w:p w:rsidR="00A6216E" w:rsidRDefault="00A6216E" w:rsidP="00A6216E">
      <w:pPr>
        <w:pStyle w:val="FirstParagraph"/>
        <w:rPr>
          <w:rFonts w:cstheme="minorHAnsi"/>
        </w:rPr>
      </w:pPr>
      <w:r>
        <w:rPr>
          <w:rFonts w:cstheme="minorHAnsi"/>
        </w:rPr>
        <w:t>Only the first two items are covered in this document.</w:t>
      </w:r>
    </w:p>
    <w:p w:rsidR="00A6216E" w:rsidRDefault="00A6216E" w:rsidP="00A6216E">
      <w:pPr>
        <w:pStyle w:val="Heading2"/>
        <w:rPr>
          <w:rFonts w:asciiTheme="minorHAnsi" w:hAnsiTheme="minorHAnsi" w:cstheme="minorHAnsi"/>
        </w:rPr>
      </w:pPr>
      <w:bookmarkStart w:id="2" w:name="correction"/>
      <w:bookmarkEnd w:id="2"/>
      <w:r>
        <w:rPr>
          <w:rFonts w:asciiTheme="minorHAnsi" w:hAnsiTheme="minorHAnsi" w:cstheme="minorHAnsi"/>
        </w:rPr>
        <w:t>Correction</w:t>
      </w:r>
    </w:p>
    <w:p w:rsidR="00A6216E" w:rsidRDefault="00A6216E" w:rsidP="00A6216E">
      <w:pPr>
        <w:pStyle w:val="FirstParagraph"/>
        <w:rPr>
          <w:rFonts w:cstheme="minorHAnsi"/>
        </w:rPr>
      </w:pPr>
      <w:r>
        <w:rPr>
          <w:rFonts w:cstheme="minorHAnsi"/>
        </w:rPr>
        <w:t>Notation:</w:t>
      </w:r>
    </w:p>
    <w:p w:rsidR="00A6216E" w:rsidRDefault="00A6216E" w:rsidP="00A6216E">
      <w:pPr>
        <w:pStyle w:val="Compact"/>
        <w:numPr>
          <w:ilvl w:val="0"/>
          <w:numId w:val="7"/>
        </w:numPr>
        <w:rPr>
          <w:rFonts w:cstheme="minorHAnsi"/>
        </w:rPr>
      </w:pPr>
      <w:r>
        <w:rPr>
          <w:rFonts w:eastAsiaTheme="minorEastAsia"/>
          <w:noProof/>
          <w:position w:val="-6"/>
          <w:sz w:val="22"/>
          <w:szCs w:val="22"/>
          <w:lang w:eastAsia="zh-CN"/>
        </w:rPr>
        <w:drawing>
          <wp:inline distT="0" distB="0" distL="0" distR="0">
            <wp:extent cx="657225" cy="2000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: i-th label, </w:t>
      </w:r>
      <w:r>
        <w:rPr>
          <w:rFonts w:eastAsiaTheme="minorEastAsia"/>
          <w:noProof/>
          <w:position w:val="-6"/>
          <w:sz w:val="22"/>
          <w:szCs w:val="22"/>
          <w:lang w:eastAsia="zh-CN"/>
        </w:rPr>
        <w:drawing>
          <wp:inline distT="0" distB="0" distL="0" distR="0">
            <wp:extent cx="676275" cy="200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>;</w:t>
      </w:r>
    </w:p>
    <w:p w:rsidR="00A6216E" w:rsidRDefault="00A6216E" w:rsidP="00A6216E">
      <w:pPr>
        <w:pStyle w:val="Compact"/>
        <w:numPr>
          <w:ilvl w:val="0"/>
          <w:numId w:val="7"/>
        </w:numPr>
        <w:rPr>
          <w:rFonts w:cstheme="minorHAnsi"/>
        </w:rPr>
      </w:pPr>
      <w:r>
        <w:rPr>
          <w:rFonts w:eastAsiaTheme="minorEastAsia"/>
          <w:noProof/>
          <w:position w:val="-6"/>
          <w:sz w:val="22"/>
          <w:szCs w:val="22"/>
          <w:lang w:eastAsia="zh-CN"/>
        </w:rPr>
        <w:drawing>
          <wp:inline distT="0" distB="0" distL="0" distR="0">
            <wp:extent cx="523875" cy="200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(t=training) prediction iii.</w:t>
      </w:r>
      <w:r>
        <w:rPr>
          <w:rFonts w:eastAsiaTheme="minorEastAsia"/>
          <w:noProof/>
          <w:position w:val="-6"/>
          <w:sz w:val="22"/>
          <w:szCs w:val="22"/>
          <w:lang w:eastAsia="zh-CN"/>
        </w:rPr>
        <w:drawing>
          <wp:inline distT="0" distB="0" distL="0" distR="0">
            <wp:extent cx="485775" cy="200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prediction</w:t>
      </w:r>
    </w:p>
    <w:p w:rsidR="00A6216E" w:rsidRDefault="00A6216E" w:rsidP="00A6216E">
      <w:pPr>
        <w:pStyle w:val="FirstParagraph"/>
        <w:rPr>
          <w:rFonts w:cstheme="minorHAnsi"/>
        </w:rPr>
      </w:pPr>
      <w:r>
        <w:rPr>
          <w:rFonts w:cstheme="minorHAnsi"/>
        </w:rPr>
        <w:t xml:space="preserve">Considering a Bayesian setting and updating </w:t>
      </w:r>
      <w:r>
        <w:rPr>
          <w:rFonts w:eastAsiaTheme="minorEastAsia"/>
          <w:noProof/>
          <w:position w:val="-6"/>
          <w:sz w:val="22"/>
          <w:szCs w:val="22"/>
          <w:lang w:eastAsia="zh-CN"/>
        </w:rPr>
        <w:drawing>
          <wp:inline distT="0" distB="0" distL="0" distR="0">
            <wp:extent cx="342900" cy="295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using EM, (Patrice, et.al) proposed an algorithm to correct the imbalanced model, for any </w:t>
      </w:r>
      <w:r>
        <w:rPr>
          <w:rFonts w:cstheme="minorHAnsi"/>
          <w:i/>
        </w:rPr>
        <w:t>k</w:t>
      </w:r>
      <w:r>
        <w:rPr>
          <w:rFonts w:cstheme="minorHAnsi"/>
        </w:rPr>
        <w:t xml:space="preserve">-th out of </w:t>
      </w:r>
      <w:r>
        <w:rPr>
          <w:rFonts w:eastAsiaTheme="minorEastAsia"/>
          <w:noProof/>
          <w:position w:val="-6"/>
          <w:sz w:val="22"/>
          <w:szCs w:val="22"/>
          <w:lang w:eastAsia="zh-CN"/>
        </w:rPr>
        <w:drawing>
          <wp:inline distT="0" distB="0" distL="0" distR="0">
            <wp:extent cx="114300" cy="295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new observation </w:t>
      </w:r>
      <w:r>
        <w:rPr>
          <w:rFonts w:eastAsiaTheme="minorEastAsia"/>
          <w:noProof/>
          <w:position w:val="-6"/>
          <w:sz w:val="22"/>
          <w:szCs w:val="22"/>
          <w:lang w:eastAsia="zh-CN"/>
        </w:rPr>
        <w:drawing>
          <wp:inline distT="0" distB="0" distL="0" distR="0">
            <wp:extent cx="152400" cy="295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and each class</w:t>
      </w:r>
      <w:r>
        <w:rPr>
          <w:rFonts w:eastAsiaTheme="minorEastAsia"/>
          <w:noProof/>
          <w:position w:val="-6"/>
          <w:sz w:val="22"/>
          <w:szCs w:val="22"/>
          <w:lang w:eastAsia="zh-CN"/>
        </w:rPr>
        <w:drawing>
          <wp:inline distT="0" distB="0" distL="0" distR="0">
            <wp:extent cx="190500" cy="295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>:</w:t>
      </w:r>
    </w:p>
    <w:p w:rsidR="00A6216E" w:rsidRDefault="00A6216E" w:rsidP="00A6216E">
      <w:pPr>
        <w:pStyle w:val="BodyText"/>
        <w:rPr>
          <w:rFonts w:cstheme="minorHAnsi"/>
        </w:rPr>
      </w:pPr>
      <w:r>
        <w:rPr>
          <w:rFonts w:cstheme="minorHAnsi"/>
          <w:b/>
        </w:rPr>
        <w:t>INITIALIZATION</w:t>
      </w:r>
      <w:r>
        <w:rPr>
          <w:rFonts w:cstheme="minorHAnsi"/>
        </w:rPr>
        <w:t xml:space="preserve">: </w:t>
      </w:r>
    </w:p>
    <w:p w:rsidR="00A6216E" w:rsidRDefault="00A6216E" w:rsidP="00A6216E">
      <w:pPr>
        <w:pStyle w:val="BodyText"/>
        <w:ind w:left="720" w:firstLine="720"/>
        <w:rPr>
          <w:rFonts w:eastAsiaTheme="minorEastAsia" w:cstheme="minorHAnsi"/>
        </w:rPr>
      </w:pPr>
      <w:r>
        <w:rPr>
          <w:rFonts w:eastAsiaTheme="minorEastAsia"/>
          <w:noProof/>
          <w:sz w:val="22"/>
          <w:szCs w:val="22"/>
          <w:lang w:eastAsia="zh-CN"/>
        </w:rPr>
        <w:drawing>
          <wp:inline distT="0" distB="0" distL="0" distR="0">
            <wp:extent cx="1885950" cy="304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16E" w:rsidRDefault="00A6216E" w:rsidP="00A6216E">
      <w:pPr>
        <w:pStyle w:val="BodyText"/>
        <w:rPr>
          <w:rFonts w:cstheme="minorHAnsi"/>
        </w:rPr>
      </w:pPr>
      <w:r>
        <w:rPr>
          <w:rFonts w:cstheme="minorHAnsi"/>
          <w:b/>
        </w:rPr>
        <w:t>EM-s-</w:t>
      </w:r>
      <w:r>
        <w:rPr>
          <w:rFonts w:cstheme="minorHAnsi"/>
          <w:b/>
          <w:i/>
        </w:rPr>
        <w:t>th</w:t>
      </w:r>
      <w:r>
        <w:rPr>
          <w:rFonts w:cstheme="minorHAnsi"/>
          <w:b/>
        </w:rPr>
        <w:t>-STEP</w:t>
      </w:r>
      <w:r>
        <w:rPr>
          <w:rFonts w:cstheme="minorHAnsi"/>
        </w:rPr>
        <w:t>:</w:t>
      </w:r>
    </w:p>
    <w:p w:rsidR="00A6216E" w:rsidRDefault="00A6216E" w:rsidP="00A6216E">
      <w:pPr>
        <w:pStyle w:val="BodyText"/>
        <w:ind w:firstLine="720"/>
        <w:rPr>
          <w:rFonts w:cstheme="minorHAnsi"/>
          <w:sz w:val="22"/>
        </w:rPr>
      </w:pPr>
      <w:r>
        <w:rPr>
          <w:rFonts w:cstheme="minorHAnsi"/>
          <w:i/>
          <w:sz w:val="22"/>
        </w:rPr>
        <w:t>E-Step</w:t>
      </w:r>
      <w:r>
        <w:rPr>
          <w:rFonts w:cstheme="minorHAnsi"/>
          <w:sz w:val="22"/>
        </w:rPr>
        <w:t xml:space="preserve">: </w:t>
      </w:r>
      <w:r>
        <w:rPr>
          <w:rFonts w:eastAsiaTheme="minorEastAsia"/>
          <w:noProof/>
          <w:position w:val="-39"/>
          <w:sz w:val="22"/>
          <w:szCs w:val="22"/>
          <w:lang w:eastAsia="zh-CN"/>
        </w:rPr>
        <w:drawing>
          <wp:inline distT="0" distB="0" distL="0" distR="0">
            <wp:extent cx="1876425" cy="666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16E" w:rsidRDefault="00A6216E" w:rsidP="00A6216E">
      <w:pPr>
        <w:pStyle w:val="BodyText"/>
        <w:ind w:firstLine="720"/>
        <w:rPr>
          <w:rFonts w:cstheme="minorHAnsi"/>
          <w:sz w:val="22"/>
        </w:rPr>
      </w:pPr>
      <w:r>
        <w:rPr>
          <w:rFonts w:cstheme="minorHAnsi"/>
          <w:i/>
          <w:sz w:val="22"/>
        </w:rPr>
        <w:t>M-Step</w:t>
      </w:r>
      <w:r>
        <w:rPr>
          <w:rFonts w:cstheme="minorHAnsi"/>
          <w:sz w:val="22"/>
        </w:rPr>
        <w:t xml:space="preserve">: </w:t>
      </w:r>
      <w:r>
        <w:rPr>
          <w:rFonts w:eastAsiaTheme="minorEastAsia"/>
          <w:noProof/>
          <w:position w:val="-12"/>
          <w:sz w:val="22"/>
          <w:szCs w:val="22"/>
          <w:lang w:eastAsia="zh-CN"/>
        </w:rPr>
        <w:drawing>
          <wp:inline distT="0" distB="0" distL="0" distR="0">
            <wp:extent cx="2047875" cy="352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16E" w:rsidRDefault="00A6216E" w:rsidP="00A6216E">
      <w:pPr>
        <w:pStyle w:val="Heading2"/>
        <w:rPr>
          <w:rFonts w:asciiTheme="minorHAnsi" w:hAnsiTheme="minorHAnsi" w:cstheme="minorHAnsi"/>
        </w:rPr>
      </w:pPr>
      <w:bookmarkStart w:id="3" w:name="penalized-lrm-penalized-mle-approach"/>
      <w:bookmarkEnd w:id="3"/>
      <w:r>
        <w:rPr>
          <w:rFonts w:asciiTheme="minorHAnsi" w:hAnsiTheme="minorHAnsi" w:cstheme="minorHAnsi"/>
        </w:rPr>
        <w:t>Penalized LRM, Penalized-MLE approach</w:t>
      </w:r>
    </w:p>
    <w:p w:rsidR="00A6216E" w:rsidRDefault="00A6216E" w:rsidP="00A6216E">
      <w:pPr>
        <w:pStyle w:val="FirstParagraph"/>
        <w:rPr>
          <w:rFonts w:cstheme="minorHAnsi"/>
        </w:rPr>
      </w:pPr>
      <w:r>
        <w:rPr>
          <w:rFonts w:cstheme="minorHAnsi"/>
        </w:rPr>
        <w:t>Main reason to use PMLE:</w:t>
      </w:r>
    </w:p>
    <w:p w:rsidR="00A6216E" w:rsidRDefault="00A6216E" w:rsidP="00A6216E">
      <w:pPr>
        <w:pStyle w:val="Compact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thumb of rules: </w:t>
      </w:r>
      <w:r>
        <w:rPr>
          <w:rFonts w:eastAsiaTheme="minorEastAsia"/>
          <w:noProof/>
          <w:position w:val="-6"/>
          <w:sz w:val="22"/>
          <w:szCs w:val="22"/>
          <w:lang w:eastAsia="zh-CN"/>
        </w:rPr>
        <w:drawing>
          <wp:inline distT="0" distB="0" distL="0" distR="0">
            <wp:extent cx="457200" cy="200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, or </w:t>
      </w:r>
      <w:r>
        <w:rPr>
          <w:rFonts w:eastAsiaTheme="minorEastAsia"/>
          <w:noProof/>
          <w:position w:val="-6"/>
          <w:sz w:val="22"/>
          <w:szCs w:val="22"/>
          <w:lang w:eastAsia="zh-CN"/>
        </w:rPr>
        <w:drawing>
          <wp:inline distT="0" distB="0" distL="0" distR="0">
            <wp:extent cx="485775" cy="200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>;</w:t>
      </w:r>
    </w:p>
    <w:p w:rsidR="00A6216E" w:rsidRDefault="00A6216E" w:rsidP="00A6216E">
      <w:pPr>
        <w:pStyle w:val="Compact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multicollinearity;</w:t>
      </w:r>
    </w:p>
    <w:p w:rsidR="00A6216E" w:rsidRDefault="00A6216E" w:rsidP="00A6216E">
      <w:pPr>
        <w:pStyle w:val="Compact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Perfect fit fails (no power).</w:t>
      </w:r>
    </w:p>
    <w:p w:rsidR="00A6216E" w:rsidRDefault="00A6216E" w:rsidP="00A6216E">
      <w:pPr>
        <w:pStyle w:val="FirstParagraph"/>
        <w:rPr>
          <w:rFonts w:cstheme="minorHAnsi"/>
        </w:rPr>
      </w:pPr>
      <w:r>
        <w:rPr>
          <w:rFonts w:cstheme="minorHAnsi"/>
        </w:rPr>
        <w:t>The estimation used in PMLE is indeed:</w:t>
      </w:r>
      <w:r>
        <w:rPr>
          <w:rFonts w:cstheme="minorHAnsi"/>
        </w:rPr>
        <w:tab/>
        <w:t>s</w:t>
      </w:r>
    </w:p>
    <w:p w:rsidR="00A6216E" w:rsidRDefault="00A6216E" w:rsidP="00A6216E">
      <w:pPr>
        <w:pStyle w:val="BodyText"/>
        <w:rPr>
          <w:rFonts w:cstheme="minorHAnsi"/>
          <w:sz w:val="22"/>
        </w:rPr>
      </w:pPr>
      <w:r>
        <w:rPr>
          <w:rFonts w:eastAsiaTheme="minorEastAsia"/>
          <w:noProof/>
          <w:sz w:val="22"/>
          <w:szCs w:val="22"/>
          <w:lang w:eastAsia="zh-CN"/>
        </w:rPr>
        <w:drawing>
          <wp:inline distT="0" distB="0" distL="0" distR="0">
            <wp:extent cx="3724275" cy="533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16E" w:rsidRDefault="00A6216E" w:rsidP="00A6216E">
      <w:pPr>
        <w:pStyle w:val="BodyText"/>
        <w:rPr>
          <w:rFonts w:cstheme="minorHAnsi"/>
        </w:rPr>
      </w:pPr>
      <w:r>
        <w:rPr>
          <w:rFonts w:cstheme="minorHAnsi"/>
        </w:rPr>
        <w:t>One form of the penalty term is:</w:t>
      </w:r>
    </w:p>
    <w:p w:rsidR="00A6216E" w:rsidRDefault="00A6216E" w:rsidP="00A6216E">
      <w:pPr>
        <w:pStyle w:val="BodyText"/>
        <w:rPr>
          <w:rFonts w:cstheme="minorHAnsi"/>
          <w:sz w:val="20"/>
        </w:rPr>
      </w:pPr>
      <w:r>
        <w:rPr>
          <w:rFonts w:eastAsiaTheme="minorEastAsia"/>
          <w:noProof/>
          <w:sz w:val="22"/>
          <w:szCs w:val="22"/>
          <w:lang w:eastAsia="zh-CN"/>
        </w:rPr>
        <w:drawing>
          <wp:inline distT="0" distB="0" distL="0" distR="0">
            <wp:extent cx="1066800" cy="45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16E" w:rsidRDefault="00A6216E" w:rsidP="00A6216E">
      <w:pPr>
        <w:pStyle w:val="BodyText"/>
        <w:rPr>
          <w:rFonts w:cstheme="minorHAnsi"/>
        </w:rPr>
      </w:pPr>
      <w:r>
        <w:rPr>
          <w:rFonts w:cstheme="minorHAnsi"/>
        </w:rPr>
        <w:t xml:space="preserve">Here </w:t>
      </w:r>
      <w:r>
        <w:rPr>
          <w:rFonts w:eastAsiaTheme="minorEastAsia"/>
          <w:noProof/>
          <w:position w:val="-6"/>
          <w:sz w:val="22"/>
          <w:szCs w:val="22"/>
          <w:lang w:eastAsia="zh-CN"/>
        </w:rPr>
        <w:drawing>
          <wp:inline distT="0" distB="0" distL="0" distR="0">
            <wp:extent cx="428625" cy="295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are weights. Usually, the penalty term should follow oracle properties (Fan, 2001):</w:t>
      </w:r>
    </w:p>
    <w:p w:rsidR="00A6216E" w:rsidRDefault="00A6216E" w:rsidP="00A6216E">
      <w:pPr>
        <w:pStyle w:val="Compact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unbiasedness</w:t>
      </w:r>
    </w:p>
    <w:p w:rsidR="00A6216E" w:rsidRDefault="00A6216E" w:rsidP="00A6216E">
      <w:pPr>
        <w:pStyle w:val="Compact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sparsity</w:t>
      </w:r>
    </w:p>
    <w:p w:rsidR="00A6216E" w:rsidRDefault="00A6216E" w:rsidP="00A6216E">
      <w:pPr>
        <w:pStyle w:val="Compact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stability</w:t>
      </w:r>
    </w:p>
    <w:p w:rsidR="00A6216E" w:rsidRDefault="00A6216E" w:rsidP="00A6216E">
      <w:pPr>
        <w:pStyle w:val="FirstParagraph"/>
        <w:rPr>
          <w:rFonts w:cstheme="minorHAnsi"/>
        </w:rPr>
      </w:pPr>
      <w:r>
        <w:rPr>
          <w:rFonts w:cstheme="minorHAnsi"/>
        </w:rPr>
        <w:t xml:space="preserve">Unfortunately, original LASSO </w:t>
      </w:r>
      <w:r>
        <w:rPr>
          <w:rFonts w:eastAsiaTheme="minorEastAsia"/>
          <w:noProof/>
          <w:position w:val="-6"/>
          <w:sz w:val="22"/>
          <w:szCs w:val="22"/>
          <w:lang w:eastAsia="zh-CN"/>
        </w:rPr>
        <w:drawing>
          <wp:inline distT="0" distB="0" distL="0" distR="0">
            <wp:extent cx="409575" cy="295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, </w:t>
      </w:r>
      <w:r>
        <w:rPr>
          <w:rFonts w:eastAsiaTheme="minorEastAsia"/>
          <w:noProof/>
          <w:position w:val="-9"/>
          <w:sz w:val="22"/>
          <w:szCs w:val="22"/>
          <w:lang w:eastAsia="zh-CN"/>
        </w:rPr>
        <w:drawing>
          <wp:inline distT="0" distB="0" distL="0" distR="0">
            <wp:extent cx="904875" cy="314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) doesn't have such properties. Adaptive LASSO (Zou, 2003) modified the original one by differing </w:t>
      </w:r>
      <w:r>
        <w:rPr>
          <w:rFonts w:eastAsiaTheme="minorEastAsia"/>
          <w:noProof/>
          <w:position w:val="-6"/>
          <w:sz w:val="22"/>
          <w:szCs w:val="22"/>
          <w:lang w:eastAsia="zh-CN"/>
        </w:rPr>
        <w:drawing>
          <wp:inline distT="0" distB="0" distL="0" distR="0">
            <wp:extent cx="123825" cy="295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>. Here is a short summation of different penalty term functions:</w:t>
      </w:r>
    </w:p>
    <w:p w:rsidR="00A6216E" w:rsidRDefault="00A6216E" w:rsidP="00A6216E">
      <w:pPr>
        <w:pStyle w:val="BodyText"/>
        <w:jc w:val="center"/>
        <w:rPr>
          <w:rFonts w:cstheme="minorHAnsi"/>
        </w:rPr>
      </w:pPr>
      <w:r>
        <w:rPr>
          <w:rFonts w:cstheme="minorHAnsi"/>
          <w:noProof/>
          <w:lang w:eastAsia="zh-CN"/>
        </w:rPr>
        <w:drawing>
          <wp:inline distT="0" distB="0" distL="0" distR="0">
            <wp:extent cx="436245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16E" w:rsidRDefault="00A6216E" w:rsidP="00A6216E">
      <w:pPr>
        <w:pStyle w:val="Heading2"/>
        <w:rPr>
          <w:rFonts w:asciiTheme="minorHAnsi" w:hAnsiTheme="minorHAnsi" w:cstheme="minorHAnsi"/>
        </w:rPr>
      </w:pPr>
      <w:bookmarkStart w:id="4" w:name="refs"/>
      <w:bookmarkEnd w:id="4"/>
      <w:r>
        <w:rPr>
          <w:rFonts w:asciiTheme="minorHAnsi" w:hAnsiTheme="minorHAnsi" w:cstheme="minorHAnsi"/>
        </w:rPr>
        <w:t>Refs</w:t>
      </w:r>
    </w:p>
    <w:p w:rsidR="00A6216E" w:rsidRDefault="00A6216E" w:rsidP="00A6216E">
      <w:pPr>
        <w:pStyle w:val="Compact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King, Gary, and Langche Zeng. "Logistic regression in rare events data." </w:t>
      </w:r>
      <w:r>
        <w:rPr>
          <w:rFonts w:cstheme="minorHAnsi"/>
          <w:i/>
        </w:rPr>
        <w:t>Political analysis</w:t>
      </w:r>
      <w:r>
        <w:rPr>
          <w:rFonts w:cstheme="minorHAnsi"/>
        </w:rPr>
        <w:t xml:space="preserve"> 9.2 (2001): 137-163.</w:t>
      </w:r>
    </w:p>
    <w:p w:rsidR="00A6216E" w:rsidRDefault="00A6216E" w:rsidP="00A6216E">
      <w:pPr>
        <w:pStyle w:val="Compact"/>
        <w:numPr>
          <w:ilvl w:val="0"/>
          <w:numId w:val="10"/>
        </w:numPr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>Zou, Hui. "The adaptive lasso and its oracle properties."</w:t>
      </w:r>
      <w:r>
        <w:rPr>
          <w:rStyle w:val="apple-converted-space"/>
          <w:rFonts w:cstheme="minorHAnsi"/>
          <w:color w:val="222222"/>
          <w:shd w:val="clear" w:color="auto" w:fill="FFFFFF"/>
        </w:rPr>
        <w:t> </w:t>
      </w:r>
      <w:r>
        <w:rPr>
          <w:rFonts w:cstheme="minorHAnsi"/>
          <w:i/>
          <w:iCs/>
          <w:color w:val="222222"/>
          <w:shd w:val="clear" w:color="auto" w:fill="FFFFFF"/>
        </w:rPr>
        <w:t>Journal of the American statistical association</w:t>
      </w:r>
      <w:r>
        <w:rPr>
          <w:rStyle w:val="apple-converted-space"/>
          <w:rFonts w:cstheme="minorHAnsi"/>
          <w:color w:val="222222"/>
          <w:shd w:val="clear" w:color="auto" w:fill="FFFFFF"/>
        </w:rPr>
        <w:t> </w:t>
      </w:r>
      <w:r>
        <w:rPr>
          <w:rFonts w:cstheme="minorHAnsi"/>
          <w:color w:val="222222"/>
          <w:shd w:val="clear" w:color="auto" w:fill="FFFFFF"/>
        </w:rPr>
        <w:t>101.476 (2006): 1418-1429.</w:t>
      </w:r>
    </w:p>
    <w:p w:rsidR="00A6216E" w:rsidRDefault="00A6216E" w:rsidP="00A6216E">
      <w:pPr>
        <w:pStyle w:val="Compact"/>
        <w:numPr>
          <w:ilvl w:val="0"/>
          <w:numId w:val="10"/>
        </w:numPr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>Fan, Jianqing, and Runze Li. "Variable selection via nonconcave penalized likelihood and its oracle properties."</w:t>
      </w:r>
      <w:r>
        <w:rPr>
          <w:rStyle w:val="apple-converted-space"/>
          <w:rFonts w:cstheme="minorHAnsi"/>
          <w:color w:val="222222"/>
          <w:shd w:val="clear" w:color="auto" w:fill="FFFFFF"/>
        </w:rPr>
        <w:t> </w:t>
      </w:r>
      <w:r>
        <w:rPr>
          <w:rFonts w:cstheme="minorHAnsi"/>
          <w:i/>
          <w:iCs/>
          <w:color w:val="222222"/>
          <w:shd w:val="clear" w:color="auto" w:fill="FFFFFF"/>
        </w:rPr>
        <w:t>Journal of the American statistical Association</w:t>
      </w:r>
      <w:r>
        <w:rPr>
          <w:rStyle w:val="apple-converted-space"/>
          <w:rFonts w:cstheme="minorHAnsi"/>
          <w:color w:val="222222"/>
          <w:shd w:val="clear" w:color="auto" w:fill="FFFFFF"/>
        </w:rPr>
        <w:t> </w:t>
      </w:r>
      <w:r>
        <w:rPr>
          <w:rFonts w:cstheme="minorHAnsi"/>
          <w:color w:val="222222"/>
          <w:shd w:val="clear" w:color="auto" w:fill="FFFFFF"/>
        </w:rPr>
        <w:t>96.456 (2001): 1348-1360.</w:t>
      </w:r>
    </w:p>
    <w:p w:rsidR="00A6216E" w:rsidRDefault="00A6216E" w:rsidP="00A6216E">
      <w:pPr>
        <w:pStyle w:val="Compact"/>
        <w:numPr>
          <w:ilvl w:val="0"/>
          <w:numId w:val="10"/>
        </w:numPr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>Saerens, Marco, Patrice Latinne, and Christine Decaestecker. "Adjusting the outputs of a classifier to new a priori probabilities: a simple procedure."</w:t>
      </w:r>
      <w:r>
        <w:rPr>
          <w:rFonts w:cstheme="minorHAnsi"/>
          <w:i/>
          <w:iCs/>
          <w:color w:val="222222"/>
          <w:shd w:val="clear" w:color="auto" w:fill="FFFFFF"/>
        </w:rPr>
        <w:t>Neural computation</w:t>
      </w:r>
      <w:r>
        <w:rPr>
          <w:rStyle w:val="apple-converted-space"/>
          <w:rFonts w:cstheme="minorHAnsi"/>
          <w:color w:val="222222"/>
          <w:shd w:val="clear" w:color="auto" w:fill="FFFFFF"/>
        </w:rPr>
        <w:t> </w:t>
      </w:r>
      <w:r>
        <w:rPr>
          <w:rFonts w:cstheme="minorHAnsi"/>
          <w:color w:val="222222"/>
          <w:shd w:val="clear" w:color="auto" w:fill="FFFFFF"/>
        </w:rPr>
        <w:t>14.1 (2002): 21-41.</w:t>
      </w:r>
    </w:p>
    <w:p w:rsidR="00A6216E" w:rsidRDefault="00A6216E" w:rsidP="00A6216E">
      <w:pPr>
        <w:pStyle w:val="Compact"/>
        <w:numPr>
          <w:ilvl w:val="0"/>
          <w:numId w:val="10"/>
        </w:numPr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>Latinne, Patrice, Marco Saerens, and Christine Decaestecker. "Adjusting the outputs of a classifier to new a priori probabilities may significantly improve classification accuracy: evidence from a multi-class problem in remote sensing."</w:t>
      </w:r>
      <w:r>
        <w:rPr>
          <w:rStyle w:val="apple-converted-space"/>
          <w:rFonts w:cstheme="minorHAnsi"/>
          <w:color w:val="222222"/>
          <w:shd w:val="clear" w:color="auto" w:fill="FFFFFF"/>
        </w:rPr>
        <w:t> </w:t>
      </w:r>
      <w:r>
        <w:rPr>
          <w:rFonts w:cstheme="minorHAnsi"/>
          <w:i/>
          <w:iCs/>
          <w:color w:val="222222"/>
          <w:shd w:val="clear" w:color="auto" w:fill="FFFFFF"/>
        </w:rPr>
        <w:t>ICML</w:t>
      </w:r>
      <w:r>
        <w:rPr>
          <w:rFonts w:cstheme="minorHAnsi"/>
          <w:color w:val="222222"/>
          <w:shd w:val="clear" w:color="auto" w:fill="FFFFFF"/>
        </w:rPr>
        <w:t>. 2001.</w:t>
      </w:r>
    </w:p>
    <w:p w:rsidR="00A6216E" w:rsidRDefault="00A6216E" w:rsidP="00A6216E">
      <w:pPr>
        <w:pStyle w:val="Compact"/>
        <w:numPr>
          <w:ilvl w:val="0"/>
          <w:numId w:val="10"/>
        </w:numPr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>Mehta, Cyrus R., and Nitin R. Patel. "Exact logistic regression: theory and examples."</w:t>
      </w:r>
      <w:r>
        <w:rPr>
          <w:rStyle w:val="apple-converted-space"/>
          <w:rFonts w:cstheme="minorHAnsi"/>
          <w:color w:val="222222"/>
          <w:shd w:val="clear" w:color="auto" w:fill="FFFFFF"/>
        </w:rPr>
        <w:t> </w:t>
      </w:r>
      <w:r>
        <w:rPr>
          <w:rFonts w:cstheme="minorHAnsi"/>
          <w:i/>
          <w:iCs/>
          <w:color w:val="222222"/>
          <w:shd w:val="clear" w:color="auto" w:fill="FFFFFF"/>
        </w:rPr>
        <w:t>Statistics in medicine</w:t>
      </w:r>
      <w:r>
        <w:rPr>
          <w:rStyle w:val="apple-converted-space"/>
          <w:rFonts w:cstheme="minorHAnsi"/>
          <w:color w:val="222222"/>
          <w:shd w:val="clear" w:color="auto" w:fill="FFFFFF"/>
        </w:rPr>
        <w:t> </w:t>
      </w:r>
      <w:r>
        <w:rPr>
          <w:rFonts w:cstheme="minorHAnsi"/>
          <w:color w:val="222222"/>
          <w:shd w:val="clear" w:color="auto" w:fill="FFFFFF"/>
        </w:rPr>
        <w:t>14.19 (1995): 2143-2160.</w:t>
      </w:r>
    </w:p>
    <w:p w:rsidR="00D60490" w:rsidRDefault="00D60490" w:rsidP="00A6216E">
      <w:pPr>
        <w:pStyle w:val="FirstParagraph"/>
      </w:pPr>
    </w:p>
    <w:sectPr w:rsidR="00D6049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82A" w:rsidRDefault="00C2682A" w:rsidP="00FE7479">
      <w:pPr>
        <w:spacing w:after="0"/>
      </w:pPr>
      <w:r>
        <w:separator/>
      </w:r>
    </w:p>
  </w:endnote>
  <w:endnote w:type="continuationSeparator" w:id="0">
    <w:p w:rsidR="00C2682A" w:rsidRDefault="00C2682A" w:rsidP="00FE74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82A" w:rsidRDefault="00C2682A" w:rsidP="00FE7479">
      <w:pPr>
        <w:spacing w:after="0"/>
      </w:pPr>
      <w:r>
        <w:separator/>
      </w:r>
    </w:p>
  </w:footnote>
  <w:footnote w:type="continuationSeparator" w:id="0">
    <w:p w:rsidR="00C2682A" w:rsidRDefault="00C2682A" w:rsidP="00FE7479">
      <w:pPr>
        <w:spacing w:after="0"/>
      </w:pPr>
      <w:r>
        <w:continuationSeparator/>
      </w:r>
    </w:p>
  </w:footnote>
  <w:footnote w:id="1">
    <w:p w:rsidR="00A6216E" w:rsidRDefault="00A6216E" w:rsidP="00A6216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EBC8ED6"/>
    <w:multiLevelType w:val="multilevel"/>
    <w:tmpl w:val="B8D8BBF2"/>
    <w:lvl w:ilvl="0">
      <w:start w:val="1"/>
      <w:numFmt w:val="lowerRoman"/>
      <w:lvlText w:val="%1."/>
      <w:lvlJc w:val="left"/>
      <w:pPr>
        <w:tabs>
          <w:tab w:val="num" w:pos="480"/>
        </w:tabs>
        <w:ind w:left="960" w:hanging="480"/>
      </w:pPr>
    </w:lvl>
    <w:lvl w:ilvl="1">
      <w:start w:val="1"/>
      <w:numFmt w:val="lowerRoman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lowerRoman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lowerRoman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lowerRoman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lowerRoman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lowerRoman"/>
      <w:lvlText w:val="%7."/>
      <w:lvlJc w:val="left"/>
      <w:pPr>
        <w:tabs>
          <w:tab w:val="num" w:pos="4800"/>
        </w:tabs>
        <w:ind w:left="528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2CBE9E4"/>
    <w:multiLevelType w:val="multilevel"/>
    <w:tmpl w:val="453A569A"/>
    <w:lvl w:ilvl="0">
      <w:start w:val="1"/>
      <w:numFmt w:val="decimal"/>
      <w:lvlText w:val="%1."/>
      <w:lvlJc w:val="left"/>
      <w:pPr>
        <w:tabs>
          <w:tab w:val="num" w:pos="480"/>
        </w:tabs>
        <w:ind w:left="960" w:hanging="48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FE7479"/>
    <w:rsid w:val="002A22FD"/>
    <w:rsid w:val="00730746"/>
    <w:rsid w:val="00963C0D"/>
    <w:rsid w:val="00A6216E"/>
    <w:rsid w:val="00C2682A"/>
    <w:rsid w:val="00D60490"/>
    <w:rsid w:val="00E21AF4"/>
    <w:rsid w:val="00F32342"/>
    <w:rsid w:val="00FE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A6188C-DC30-4058-B3CB-8EA9B13A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 w:uiPriority="9" w:qFormat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customStyle="1" w:styleId="apple-converted-space">
    <w:name w:val="apple-converted-space"/>
    <w:basedOn w:val="DefaultParagraphFont"/>
    <w:rsid w:val="00FE7479"/>
  </w:style>
  <w:style w:type="character" w:styleId="Hyperlink">
    <w:name w:val="Hyperlink"/>
    <w:basedOn w:val="DefaultParagraphFont"/>
    <w:uiPriority w:val="99"/>
    <w:unhideWhenUsed/>
    <w:rsid w:val="00FE747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E7479"/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BodyText">
    <w:name w:val="Body Text"/>
    <w:basedOn w:val="Normal"/>
    <w:link w:val="BodyTextChar"/>
    <w:uiPriority w:val="99"/>
    <w:qFormat/>
    <w:rsid w:val="00FE7479"/>
    <w:pPr>
      <w:spacing w:before="180" w:after="180"/>
    </w:pPr>
    <w:rPr>
      <w:rFonts w:eastAsiaTheme="minorHAnsi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FE7479"/>
    <w:rPr>
      <w:rFonts w:eastAsiaTheme="minorHAnsi"/>
      <w:sz w:val="24"/>
      <w:szCs w:val="24"/>
      <w:lang w:eastAsia="en-US"/>
    </w:rPr>
  </w:style>
  <w:style w:type="paragraph" w:customStyle="1" w:styleId="FirstParagraph">
    <w:name w:val="First Paragraph"/>
    <w:basedOn w:val="BodyText"/>
    <w:next w:val="BodyText"/>
    <w:uiPriority w:val="99"/>
    <w:qFormat/>
    <w:rsid w:val="00FE7479"/>
  </w:style>
  <w:style w:type="paragraph" w:customStyle="1" w:styleId="Compact">
    <w:name w:val="Compact"/>
    <w:basedOn w:val="BodyText"/>
    <w:uiPriority w:val="99"/>
    <w:qFormat/>
    <w:rsid w:val="00FE7479"/>
    <w:pPr>
      <w:spacing w:before="36" w:after="36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FE7479"/>
    <w:rPr>
      <w:rFonts w:eastAsiaTheme="minorHAnsi"/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FE7479"/>
    <w:rPr>
      <w:rFonts w:eastAsiaTheme="minorHAnsi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rsid w:val="00FE74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0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://gking.harvard.edu/relogit" TargetMode="External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ifan%20Yang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BE856-862C-46C9-8E52-E8A918882685}"/>
      </w:docPartPr>
      <w:docPartBody>
        <w:p w:rsidR="00000000" w:rsidRDefault="0046198D">
          <w:r w:rsidRPr="00F75B55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98D"/>
    <w:rsid w:val="0046198D"/>
    <w:rsid w:val="00BC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198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Comments on Imbalanced GLM</PostTitle>
  <PostDate>2016-02-04T20:34:40Z</PostDate>
  <PostID>584</PostID>
  <Category1/>
  <Category2/>
  <Category3/>
  <Category4/>
  <Category5/>
  <Category6/>
  <Category7/>
  <Category8/>
  <Category9/>
  <Category10/>
  <Account>b063f2f0-0d3f-407b-ac9a-b1f0391cc143</Account>
  <Enclosure/>
  <ProviderInfo>
    <PostURL/>
    <API/>
    <Categories/>
    <Trackbacks/>
    <Enclosures/>
    <BlogName/>
    <ImagePostAddress/>
  </ProviderInfo>
  <DefaultAccountEnsured/>
  <PublishedAccount>b063f2f0-0d3f-407b-ac9a-b1f0391cc143</PublishedAccount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14</TotalTime>
  <Pages>1</Pages>
  <Words>513</Words>
  <Characters>3183</Characters>
  <Application>Microsoft Office Word</Application>
  <DocSecurity>0</DocSecurity>
  <Lines>55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5</cp:revision>
  <dcterms:created xsi:type="dcterms:W3CDTF">2016-02-04T20:30:00Z</dcterms:created>
  <dcterms:modified xsi:type="dcterms:W3CDTF">2016-02-04T20:47:00Z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