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ex2word/manifest.json" ContentType="application/json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t="http://schemas.openxmlformats.org/package/2006/content-types" xmlns:rel="http://schemas.openxmlformats.org/package/2006/relationships">
  <w:body>
    <w:p>
      <w:pPr>
        <w:pStyle w:val="Normal"/>
        <w:jc w:val="center"/>
      </w:pPr>
      <w:r>
        <w:rPr>
          <w:b/>
          <w:sz w:val="29"/>
          <w:szCs w:val="29"/>
        </w:rPr>
        <w:t xml:space="preserve">Impossible Maths I</w:t>
      </w:r>
      <w:r>
        <w:br/>
      </w:r>
      <w:r>
        <w:t xml:space="preserve">Sheet 3 — MT18</w:t>
      </w:r>
      <w:r>
        <w:br/>
      </w:r>
      <w:r>
        <w:t xml:space="preserve">First topic questions</w:t>
      </w:r>
    </w:p>
    <w:p>
      <w:pPr>
        <w:pStyle w:val="Normal"/>
        <w:numPr>
          <w:ilvl w:val="0"/>
          <w:numId w:val="2"/>
        </w:numPr>
      </w:pPr>
    </w:p>
    <w:p>
      <w:pPr>
        <w:pStyle w:val="Normal"/>
        <w:numPr>
          <w:ilvl w:val="1"/>
          <w:numId w:val="2"/>
        </w:numPr>
      </w:pPr>
      <w:r>
        <w:t xml:space="preserve">Define what it means for a finite subset of a vector space to be </w:t>
      </w:r>
      <w:r>
        <w:rPr>
          <w:i/>
        </w:rPr>
        <w:t xml:space="preserve">linearly independent</w:t>
      </w:r>
      <w:r>
        <w:t xml:space="preserve">, a </w:t>
      </w:r>
      <w:r>
        <w:rPr>
          <w:i/>
        </w:rPr>
        <w:t xml:space="preserve">spanning set</w:t>
      </w:r>
      <w:r>
        <w:t xml:space="preserve">, and a </w:t>
      </w:r>
      <w:r>
        <w:rPr>
          <w:i/>
        </w:rPr>
        <w:t xml:space="preserve">basis</w:t>
      </w:r>
      <w:r>
        <w:t xml:space="preserve">.</w:t>
      </w:r>
    </w:p>
    <w:p>
      <w:pPr>
        <w:pStyle w:val="Normal"/>
        <w:ind w:left="720"/>
      </w:pPr>
      <w:r>
        <w:t xml:space="preserve">State the </w:t>
      </w:r>
      <w:r>
        <w:rPr>
          <w:i/>
        </w:rPr>
        <w:t xml:space="preserve">Steinitz Exchange Lemma</w:t>
      </w:r>
      <w:r>
        <w:t xml:space="preserve">.</w:t>
      </w:r>
    </w:p>
    <w:p>
      <w:pPr>
        <w:pStyle w:val="Normal"/>
        <w:ind w:left="720"/>
      </w:pPr>
      <w:r>
        <w:t xml:space="preserve">Prove that if a vector space </w:t>
      </w:r>
      <m:oMath>
        <m:r>
          <m:t xml:space="preserve">V</m:t>
        </m:r>
      </m:oMath>
      <w:r>
        <w:t xml:space="preserve"> has a finite basis, then every linearly independent subset of </w:t>
      </w:r>
      <m:oMath>
        <m:r>
          <m:t xml:space="preserve">V</m:t>
        </m:r>
      </m:oMath>
      <w:r>
        <w:t xml:space="preserve"> may be extended to a basis.</w:t>
      </w:r>
    </w:p>
    <w:p>
      <w:pPr>
        <w:pStyle w:val="Normal"/>
        <w:ind w:left="720"/>
      </w:pPr>
      <w:r>
        <w:t xml:space="preserve">Prove that any two finite bases of a vector space have the same number of elements. Define the </w:t>
      </w:r>
      <w:r>
        <w:rPr>
          <w:i/>
        </w:rPr>
        <w:t xml:space="preserve">dimension</w:t>
      </w:r>
      <w:r>
        <w:t xml:space="preserve"> of a finite-dimensional vector space.</w:t>
      </w:r>
    </w:p>
    <w:p>
      <w:pPr>
        <w:pStyle w:val="Normal"/>
        <w:numPr>
          <w:ilvl w:val="1"/>
          <w:numId w:val="2"/>
        </w:numPr>
      </w:pPr>
      <w:r>
        <w:t xml:space="preserve">Let </w:t>
      </w:r>
      <m:oMath>
        <m:r>
          <m:t xml:space="preserve">V</m:t>
        </m:r>
      </m:oMath>
      <w:r>
        <w:t xml:space="preserve"> be a finite-dimensional vector space.</w:t>
      </w:r>
    </w:p>
    <w:p>
      <w:pPr>
        <w:pStyle w:val="Normal"/>
        <w:ind w:left="720"/>
      </w:pPr>
      <w:r>
        <w:t xml:space="preserve">Suppose that </w:t>
      </w:r>
      <m:oMath>
        <m:r>
          <m:t xml:space="preserve">X</m:t>
        </m:r>
      </m:oMath>
      <w:r>
        <w:t xml:space="preserve"> and </w:t>
      </w:r>
      <m:oMath>
        <m:r>
          <m:t xml:space="preserve">Y</m:t>
        </m:r>
      </m:oMath>
      <w:r>
        <w:t xml:space="preserve"> are subspaces of </w:t>
      </w:r>
      <m:oMath>
        <m:r>
          <m:t xml:space="preserve">V</m:t>
        </m:r>
      </m:oMath>
      <w:r>
        <w:t xml:space="preserve">.</w:t>
      </w:r>
    </w:p>
    <w:p>
      <w:pPr>
        <w:pStyle w:val="Normal"/>
        <w:ind w:left="720"/>
      </w:pPr>
      <w:r>
        <w:t xml:space="preserve">Prove that</w:t>
      </w:r>
    </w:p>
    <w:p>
      <w:pPr>
        <w:pStyle w:val="Normal"/>
      </w:pPr>
      <m:oMathPara>
        <m:oMath>
          <m:r>
            <m:rPr>
              <m:nor/>
            </m:rPr>
            <m:t xml:space="preserve">dim</m:t>
          </m:r>
          <m:r>
            <m:rPr>
              <m:nor/>
            </m:rPr>
            <m:t xml:space="preserve">(</m:t>
          </m:r>
          <m:r>
            <m:t xml:space="preserve">X</m:t>
          </m:r>
          <m:r>
            <m:rPr>
              <m:nor/>
            </m:rPr>
            <m:t xml:space="preserve">+</m:t>
          </m:r>
          <m:r>
            <m:t xml:space="preserve">Y</m:t>
          </m:r>
          <m:r>
            <m:rPr>
              <m:nor/>
            </m:rPr>
            <m:t xml:space="preserve">)</m:t>
          </m:r>
          <m:r>
            <m:rPr>
              <m:nor/>
            </m:rPr>
            <m:t xml:space="preserve">+</m:t>
          </m:r>
          <m:r>
            <m:rPr>
              <m:nor/>
            </m:rPr>
            <m:t xml:space="preserve">dim</m:t>
          </m:r>
          <m:r>
            <m:rPr>
              <m:nor/>
            </m:rPr>
            <m:t xml:space="preserve">(</m:t>
          </m:r>
          <m:r>
            <m:t xml:space="preserve">X</m:t>
          </m:r>
          <m:r>
            <m:rPr>
              <m:nor/>
            </m:rPr>
            <m:t xml:space="preserve">∩</m:t>
          </m:r>
          <m:r>
            <m:t xml:space="preserve">Y</m:t>
          </m:r>
          <m:r>
            <m:rPr>
              <m:nor/>
            </m:rPr>
            <m:t xml:space="preserve">)</m:t>
          </m:r>
          <m:r>
            <m:rPr>
              <m:nor/>
            </m:rPr>
            <m:t xml:space="preserve">=</m:t>
          </m:r>
          <m:r>
            <m:rPr>
              <m:nor/>
            </m:rPr>
            <m:t xml:space="preserve">dim</m:t>
          </m:r>
          <m:r>
            <m:t xml:space="preserve">X</m:t>
          </m:r>
          <m:r>
            <m:rPr>
              <m:nor/>
            </m:rPr>
            <m:t xml:space="preserve">+</m:t>
          </m:r>
          <m:r>
            <m:rPr>
              <m:nor/>
            </m:rPr>
            <m:t xml:space="preserve">dim</m:t>
          </m:r>
          <m:r>
            <m:t xml:space="preserve">Y</m:t>
          </m:r>
          <m:r>
            <m:rPr>
              <m:nor/>
            </m:rPr>
            <m:t xml:space="preserve">.</m:t>
          </m:r>
        </m:oMath>
      </m:oMathPara>
    </w:p>
    <w:p>
      <w:pPr>
        <w:pStyle w:val="Normal"/>
        <w:numPr>
          <w:ilvl w:val="1"/>
          <w:numId w:val="2"/>
        </w:numPr>
      </w:pPr>
      <w:r>
        <w:t xml:space="preserve">Suppose </w:t>
      </w:r>
      <m:oMath>
        <m:r>
          <m:t xml:space="preserve">V</m:t>
        </m:r>
      </m:oMath>
      <w:r>
        <w:t xml:space="preserve"> is a finite-dimensional vector space, and </w:t>
      </w:r>
      <m:oMath>
        <m:r>
          <m:t xml:space="preserve">T</m:t>
        </m:r>
        <m:r>
          <m:rPr>
            <m:nor/>
          </m:rPr>
          <m:t xml:space="preserve">:</m:t>
        </m:r>
        <m:r>
          <m:t xml:space="preserve">V</m:t>
        </m:r>
        <m:r>
          <m:rPr>
            <m:nor/>
          </m:rPr>
          <m:t xml:space="preserve">→</m:t>
        </m:r>
        <m:r>
          <m:t xml:space="preserve">V</m:t>
        </m:r>
      </m:oMath>
      <w:r>
        <w:t xml:space="preserve"> is a linear transformation. Suppose that for all </w:t>
      </w:r>
      <m:oMath>
        <m:r>
          <m:t xml:space="preserve">v</m:t>
        </m:r>
        <m:r>
          <m:rPr>
            <m:nor/>
          </m:rPr>
          <m:t xml:space="preserve">∈</m:t>
        </m:r>
        <m:r>
          <m:t xml:space="preserve">V</m:t>
        </m:r>
      </m:oMath>
      <w:r>
        <w:t xml:space="preserve">, if </w:t>
      </w:r>
      <m:oMath>
        <m:r>
          <m:t xml:space="preserve">T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(</m:t>
        </m:r>
        <m:r>
          <m:t xml:space="preserve">v</m:t>
        </m:r>
        <m:r>
          <m:rPr>
            <m:nor/>
          </m:rPr>
          <m:t xml:space="preserve">)</m:t>
        </m:r>
        <m:r>
          <m:rPr>
            <m:nor/>
          </m:rPr>
          <m:t xml:space="preserve">)</m:t>
        </m:r>
        <m:r>
          <m:rPr>
            <m:nor/>
          </m:rPr>
          <m:t xml:space="preserve">=</m:t>
        </m:r>
        <m:r>
          <m:rPr>
            <m:nor/>
          </m:rPr>
          <m:t xml:space="preserve">0</m:t>
        </m:r>
      </m:oMath>
      <w:r>
        <w:t xml:space="preserve">, then </w:t>
      </w:r>
      <m:oMath>
        <m:r>
          <m:t xml:space="preserve">T</m:t>
        </m:r>
        <m:r>
          <m:rPr>
            <m:nor/>
          </m:rPr>
          <m:t xml:space="preserve">(</m:t>
        </m:r>
        <m:r>
          <m:t xml:space="preserve">v</m:t>
        </m:r>
        <m:r>
          <m:rPr>
            <m:nor/>
          </m:rPr>
          <m:t xml:space="preserve">)</m:t>
        </m:r>
        <m:r>
          <m:rPr>
            <m:nor/>
          </m:rPr>
          <m:t xml:space="preserve">=</m:t>
        </m:r>
        <m:r>
          <m:rPr>
            <m:nor/>
          </m:rPr>
          <m:t xml:space="preserve">0</m:t>
        </m:r>
      </m:oMath>
      <w:r>
        <w:t xml:space="preserve">. Prove that </w:t>
      </w:r>
      <m:oMath>
        <m:r>
          <m:t xml:space="preserve">V</m:t>
        </m:r>
        <m:r>
          <m:rPr>
            <m:nor/>
          </m:rPr>
          <m:t xml:space="preserve">=</m:t>
        </m:r>
        <m:r>
          <m:rPr>
            <m:nor/>
          </m:rPr>
          <m:t xml:space="preserve">ker</m:t>
        </m:r>
        <m:r>
          <m:t xml:space="preserve">T</m:t>
        </m:r>
        <m:r>
          <m:rPr>
            <m:nor/>
          </m:rPr>
          <m:t xml:space="preserve">⊕</m:t>
        </m:r>
        <m:r>
          <m:rPr>
            <m:nor/>
          </m:rPr>
          <m:t xml:space="preserve">i</m:t>
        </m:r>
        <m:r>
          <m:rPr>
            <m:nor/>
          </m:rPr>
          <m:t xml:space="preserve">m</m:t>
        </m:r>
        <m:r>
          <m:t xml:space="preserve">T</m:t>
        </m:r>
      </m:oMath>
      <w:r>
        <w:t xml:space="preserve">, and that the restriction, </w:t>
      </w:r>
      <m:oMath>
        <m:r>
          <m:t xml:space="preserve">T</m:t>
        </m:r>
        <m:r>
          <m:rPr>
            <m:nor/>
          </m:rPr>
          <m:t xml:space="preserve">↾</m:t>
        </m:r>
        <m:r>
          <m:rPr>
            <m:nor/>
          </m:rPr>
          <m:t xml:space="preserve">i</m:t>
        </m:r>
        <m:r>
          <m:rPr>
            <m:nor/>
          </m:rPr>
          <m:t xml:space="preserve">m</m:t>
        </m:r>
        <m:r>
          <m:t xml:space="preserve">T</m:t>
        </m:r>
      </m:oMath>
      <w:r>
        <w:t xml:space="preserve">, of </w:t>
      </w:r>
      <m:oMath>
        <m:r>
          <m:t xml:space="preserve">T</m:t>
        </m:r>
      </m:oMath>
      <w:r>
        <w:t xml:space="preserve"> to </w:t>
      </w:r>
      <m:oMath>
        <m:r>
          <m:rPr>
            <m:nor/>
          </m:rPr>
          <m:t xml:space="preserve">i</m:t>
        </m:r>
        <m:r>
          <m:rPr>
            <m:nor/>
          </m:rPr>
          <m:t xml:space="preserve">m</m:t>
        </m:r>
        <m:r>
          <m:t xml:space="preserve">T</m:t>
        </m:r>
      </m:oMath>
      <w:r>
        <w:t xml:space="preserve"> is a bijection from </w:t>
      </w:r>
      <m:oMath>
        <m:r>
          <m:rPr>
            <m:nor/>
          </m:rPr>
          <m:t xml:space="preserve">i</m:t>
        </m:r>
        <m:r>
          <m:rPr>
            <m:nor/>
          </m:rPr>
          <m:t xml:space="preserve">m</m:t>
        </m:r>
        <m:r>
          <m:t xml:space="preserve">T</m:t>
        </m:r>
      </m:oMath>
      <w:r>
        <w:t xml:space="preserve"> to itself.</w:t>
      </w:r>
    </w:p>
    <w:p>
      <w:pPr>
        <w:pStyle w:val="Normal"/>
        <w:ind w:left="720"/>
      </w:pPr>
      <w:r>
        <w:t xml:space="preserve">[</w:t>
      </w:r>
      <w:r>
        <w:rPr>
          <w:i/>
        </w:rPr>
        <w:t xml:space="preserve">You may assume the Rank-Nullity Theorem.</w:t>
      </w:r>
      <w:r>
        <w:t xml:space="preserve">]</w:t>
      </w:r>
    </w:p>
    <w:p>
      <w:pPr>
        <w:pStyle w:val="Normal"/>
        <w:ind w:left="720"/>
      </w:pPr>
      <w:r>
        <w:t xml:space="preserve">[</w:t>
      </w:r>
      <w:r>
        <w:rPr>
          <w:i/>
        </w:rPr>
        <w:t xml:space="preserve">If</w:t>
      </w:r>
      <w:r>
        <w:rPr>
          <w:i/>
        </w:rPr>
        <w:t xml:space="preserve"> </w:t>
      </w:r>
      <m:oMath>
        <m:r>
          <m:t xml:space="preserve">V</m:t>
        </m:r>
      </m:oMath>
      <w:r>
        <w:rPr>
          <w:i/>
        </w:rPr>
        <w:t xml:space="preserve"> and </w:t>
      </w:r>
      <m:oMath>
        <m:r>
          <m:t xml:space="preserve">W</m:t>
        </m:r>
      </m:oMath>
      <w:r>
        <w:rPr>
          <w:i/>
        </w:rPr>
        <w:t xml:space="preserve"> are vector spaces, </w:t>
      </w:r>
      <m:oMath>
        <m:r>
          <m:t xml:space="preserve">T</m:t>
        </m:r>
        <m:r>
          <m:rPr>
            <m:nor/>
          </m:rPr>
          <m:t xml:space="preserve">:</m:t>
        </m:r>
        <m:r>
          <m:t xml:space="preserve">V</m:t>
        </m:r>
        <m:r>
          <m:rPr>
            <m:nor/>
          </m:rPr>
          <m:t xml:space="preserve">→</m:t>
        </m:r>
        <m:r>
          <m:t xml:space="preserve">W</m:t>
        </m:r>
      </m:oMath>
      <w:r>
        <w:rPr>
          <w:i/>
        </w:rPr>
        <w:t xml:space="preserve"> is a linear transformation, and </w:t>
      </w:r>
      <m:oMath>
        <m:r>
          <m:t xml:space="preserve">U</m:t>
        </m:r>
      </m:oMath>
      <w:r>
        <w:rPr>
          <w:i/>
        </w:rPr>
        <w:t xml:space="preserve"> is a subspace of </w:t>
      </w:r>
      <m:oMath>
        <m:r>
          <m:t xml:space="preserve">V</m:t>
        </m:r>
      </m:oMath>
      <w:r>
        <w:rPr>
          <w:i/>
        </w:rPr>
        <w:t xml:space="preserve">, then we define the </w:t>
      </w:r>
      <w:r>
        <w:rPr>
          <w:i/>
        </w:rPr>
        <w:t xml:space="preserve">restriction</w:t>
      </w:r>
      <w:r>
        <w:rPr>
          <w:i/>
        </w:rPr>
        <w:t xml:space="preserve"> </w:t>
      </w:r>
      <m:oMath>
        <m:r>
          <m:t xml:space="preserve">T</m:t>
        </m:r>
        <m:r>
          <m:rPr>
            <m:nor/>
          </m:rPr>
          <m:t xml:space="preserve">↾</m:t>
        </m:r>
        <m:r>
          <m:t xml:space="preserve">U</m:t>
        </m:r>
      </m:oMath>
      <w:r>
        <w:rPr>
          <w:i/>
        </w:rPr>
        <w:t xml:space="preserve"> of </w:t>
      </w:r>
      <m:oMath>
        <m:r>
          <m:t xml:space="preserve">T</m:t>
        </m:r>
      </m:oMath>
      <w:r>
        <w:rPr>
          <w:i/>
        </w:rPr>
        <w:t xml:space="preserve"> to </w:t>
      </w:r>
      <m:oMath>
        <m:r>
          <m:t xml:space="preserve">U</m:t>
        </m:r>
      </m:oMath>
      <w:r>
        <w:rPr>
          <w:i/>
        </w:rPr>
        <w:t xml:space="preserve"> to be a linear transformation from </w:t>
      </w:r>
      <m:oMath>
        <m:r>
          <m:t xml:space="preserve">U</m:t>
        </m:r>
      </m:oMath>
      <w:r>
        <w:rPr>
          <w:i/>
        </w:rPr>
        <w:t xml:space="preserve"> to </w:t>
      </w:r>
      <m:oMath>
        <m:r>
          <m:t xml:space="preserve">W</m:t>
        </m:r>
      </m:oMath>
      <w:r>
        <w:rPr>
          <w:i/>
        </w:rPr>
        <w:t xml:space="preserve"> such that for all </w:t>
      </w:r>
      <m:oMath>
        <m:r>
          <m:t xml:space="preserve">u</m:t>
        </m:r>
        <m:r>
          <m:rPr>
            <m:nor/>
          </m:rPr>
          <m:t xml:space="preserve">∈</m:t>
        </m:r>
        <m:r>
          <m:t xml:space="preserve">U</m:t>
        </m:r>
      </m:oMath>
      <w:r>
        <w:rPr>
          <w:i/>
        </w:rPr>
        <w:t xml:space="preserve">, </w:t>
      </w:r>
      <m:oMath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↾</m:t>
        </m:r>
        <m:r>
          <m:t xml:space="preserve">U</m:t>
        </m:r>
        <m:r>
          <m:rPr>
            <m:nor/>
          </m:rPr>
          <m:t xml:space="preserve">)</m:t>
        </m:r>
        <m:r>
          <m:rPr>
            <m:nor/>
          </m:rPr>
          <m:t xml:space="preserve">(</m:t>
        </m:r>
        <m:r>
          <m:t xml:space="preserve">u</m:t>
        </m:r>
        <m:r>
          <m:rPr>
            <m:nor/>
          </m:rPr>
          <m:t xml:space="preserve">)</m:t>
        </m:r>
        <m:r>
          <m:rPr>
            <m:nor/>
          </m:rPr>
          <m:t xml:space="preserve">=</m:t>
        </m:r>
        <m:r>
          <m:t xml:space="preserve">T</m:t>
        </m:r>
        <m:r>
          <m:rPr>
            <m:nor/>
          </m:rPr>
          <m:t xml:space="preserve">(</m:t>
        </m:r>
        <m:r>
          <m:t xml:space="preserve">u</m:t>
        </m:r>
        <m:r>
          <m:rPr>
            <m:nor/>
          </m:rPr>
          <m:t xml:space="preserve">)</m:t>
        </m:r>
      </m:oMath>
      <w:r>
        <w:rPr>
          <w:i/>
        </w:rPr>
        <w:t xml:space="preserve">.</w:t>
      </w:r>
      <w:r>
        <w:t xml:space="preserve">]</w:t>
      </w:r>
    </w:p>
    <w:p>
      <w:pPr>
        <w:pStyle w:val="Normal"/>
        <w:numPr>
          <w:ilvl w:val="0"/>
          <w:numId w:val="2"/>
        </w:numPr>
      </w:pPr>
    </w:p>
    <w:p>
      <w:pPr>
        <w:pStyle w:val="Normal"/>
        <w:numPr>
          <w:ilvl w:val="1"/>
          <w:numId w:val="2"/>
        </w:numPr>
      </w:pPr>
      <w:r>
        <w:t xml:space="preserve">Define an </w:t>
      </w:r>
      <w:r>
        <w:rPr>
          <w:i/>
        </w:rPr>
        <w:t xml:space="preserve">elementary row operation</w:t>
      </w:r>
      <w:r>
        <w:t xml:space="preserve">, and say what it means for a matrix to be in </w:t>
      </w:r>
      <w:r>
        <w:rPr>
          <w:i/>
        </w:rPr>
        <w:t xml:space="preserve">row-reduced echelon form</w:t>
      </w:r>
      <w:r>
        <w:t xml:space="preserve">. Describe how any matrix may be reduced to row-reduced echelon form.</w:t>
      </w:r>
    </w:p>
    <w:p>
      <w:pPr>
        <w:pStyle w:val="Normal"/>
        <w:numPr>
          <w:ilvl w:val="1"/>
          <w:numId w:val="2"/>
        </w:numPr>
      </w:pPr>
      <w:r>
        <w:t xml:space="preserve">For which values of </w:t>
      </w:r>
      <m:oMath>
        <m:r>
          <m:rPr>
            <m:nor/>
          </m:rPr>
          <m:t xml:space="preserve">λ</m:t>
        </m:r>
      </m:oMath>
      <w:r>
        <w:t xml:space="preserve"> is the following system of equat ions solvable? In each case calculate the solutions.</w:t>
      </w:r>
    </w:p>
    <w:p>
      <w:pPr>
        <w:pStyle w:val="Normal"/>
      </w:pPr>
      <m:oMathPara>
        <m:oMath>
          <m:m>
            <m:mr>
              <m:e>
                <m:r>
                  <m:t xml:space="preserve">x</m:t>
                </m:r>
              </m:e>
              <m:e>
                <m:r>
                  <m:rPr>
                    <m:nor/>
                  </m:rPr>
                  <m:t xml:space="preserve">+</m:t>
                </m:r>
                <m:r>
                  <m:rPr>
                    <m:nor/>
                  </m:rPr>
                  <m:t xml:space="preserve">2</m:t>
                </m:r>
                <m:r>
                  <m:t xml:space="preserve">y</m:t>
                </m:r>
              </m:e>
              <m:e>
                <m:r>
                  <m:rPr>
                    <m:nor/>
                  </m:rPr>
                  <m:t xml:space="preserve">-</m:t>
                </m:r>
                <m:r>
                  <m:rPr>
                    <m:nor/>
                  </m:rPr>
                  <m:t xml:space="preserve">3</m:t>
                </m:r>
                <m:r>
                  <m:t xml:space="preserve">z</m:t>
                </m:r>
              </m:e>
              <m:e>
                <m:r>
                  <m:rPr>
                    <m:nor/>
                  </m:rPr>
                  <m:t xml:space="preserve">=</m:t>
                </m:r>
              </m:e>
              <m:e>
                <m:r>
                  <m:rPr>
                    <m:nor/>
                  </m:rPr>
                  <m:t xml:space="preserve">5</m:t>
                </m:r>
              </m:e>
            </m:mr>
            <m:mr>
              <m:e>
                <m:r>
                  <m:t xml:space="preserve">x</m:t>
                </m:r>
              </m:e>
              <m:e>
                <m:r>
                  <m:rPr>
                    <m:nor/>
                  </m:rPr>
                  <m:t xml:space="preserve">-</m:t>
                </m:r>
                <m:r>
                  <m:rPr>
                    <m:nor/>
                  </m:rPr>
                  <m:t xml:space="preserve">2</m:t>
                </m:r>
                <m:r>
                  <m:t xml:space="preserve">y</m:t>
                </m:r>
              </m:e>
              <m:e>
                <m:r>
                  <m:rPr>
                    <m:nor/>
                  </m:rPr>
                  <m:t xml:space="preserve">-</m:t>
                </m:r>
                <m:r>
                  <m:rPr>
                    <m:nor/>
                  </m:rPr>
                  <m:t xml:space="preserve">5</m:t>
                </m:r>
                <m:r>
                  <m:t xml:space="preserve">z</m:t>
                </m:r>
              </m:e>
              <m:e>
                <m:r>
                  <m:rPr>
                    <m:nor/>
                  </m:rPr>
                  <m:t xml:space="preserve">=</m:t>
                </m:r>
              </m:e>
              <m:e>
                <m:r>
                  <m:rPr>
                    <m:nor/>
                  </m:rPr>
                  <m:t xml:space="preserve">7</m:t>
                </m:r>
              </m:e>
            </m:mr>
            <m:mr>
              <m:e>
                <m:r>
                  <m:rPr>
                    <m:nor/>
                  </m:rPr>
                  <m:t xml:space="preserve">2</m:t>
                </m:r>
                <m:r>
                  <m:t xml:space="preserve">x</m:t>
                </m:r>
              </m:e>
              <m:e>
                <m:r>
                  <m:rPr>
                    <m:nor/>
                  </m:rPr>
                  <m:t xml:space="preserve">+</m:t>
                </m:r>
                <m:r>
                  <m:rPr>
                    <m:nor/>
                  </m:rPr>
                  <m:t xml:space="preserve">8</m:t>
                </m:r>
                <m:r>
                  <m:t xml:space="preserve">y</m:t>
                </m:r>
              </m:e>
              <m:e>
                <m:r>
                  <m:rPr>
                    <m:nor/>
                  </m:rPr>
                  <m:t xml:space="preserve">+</m:t>
                </m:r>
                <m:r>
                  <m:rPr>
                    <m:nor/>
                  </m:rPr>
                  <m:t xml:space="preserve">(</m:t>
                </m:r>
                <m:r>
                  <m:rPr>
                    <m:nor/>
                  </m:rPr>
                  <m:t xml:space="preserve">-</m:t>
                </m:r>
                <m:r>
                  <m:rPr>
                    <m:nor/>
                  </m:rPr>
                  <m:t xml:space="preserve">λ</m:t>
                </m:r>
                <m:r>
                  <m:rPr>
                    <m:nor/>
                  </m:rPr>
                  <m:t xml:space="preserve">-</m:t>
                </m:r>
                <m:r>
                  <m:rPr>
                    <m:nor/>
                  </m:rPr>
                  <m:t xml:space="preserve">6</m:t>
                </m:r>
                <m:r>
                  <m:rPr>
                    <m:nor/>
                  </m:rPr>
                  <m:t xml:space="preserve">)</m:t>
                </m:r>
                <m:r>
                  <m:t xml:space="preserve">z</m:t>
                </m:r>
              </m:e>
              <m:e>
                <m:r>
                  <m:rPr>
                    <m:nor/>
                  </m:rPr>
                  <m:t xml:space="preserve">=</m:t>
                </m:r>
              </m:e>
              <m:e>
                <m:r>
                  <m:rPr>
                    <m:nor/>
                  </m:rPr>
                  <m:t xml:space="preserve">8</m:t>
                </m:r>
              </m:e>
            </m:mr>
            <m:mr>
              <m:e>
                <m:r>
                  <m:t xml:space="preserve">x</m:t>
                </m:r>
              </m:e>
              <m:e>
                <m:r>
                  <m:rPr>
                    <m:nor/>
                  </m:rPr>
                  <m:t xml:space="preserve">-</m:t>
                </m:r>
                <m:r>
                  <m:rPr>
                    <m:nor/>
                  </m:rPr>
                  <m:t xml:space="preserve">2</m:t>
                </m:r>
                <m:r>
                  <m:t xml:space="preserve">y</m:t>
                </m:r>
              </m:e>
              <m:e>
                <m:r>
                  <m:rPr>
                    <m:nor/>
                  </m:rPr>
                  <m:t xml:space="preserve">+</m:t>
                </m:r>
                <m:r>
                  <m:rPr>
                    <m:nor/>
                  </m:rPr>
                  <m:t xml:space="preserve">(</m:t>
                </m:r>
                <m:r>
                  <m:rPr>
                    <m:nor/>
                  </m:rPr>
                  <m:t xml:space="preserve">λ</m:t>
                </m:r>
                <m:r>
                  <m:rPr>
                    <m:nor/>
                  </m:rPr>
                  <m:t xml:space="preserve">-</m:t>
                </m:r>
                <m:r>
                  <m:rPr>
                    <m:nor/>
                  </m:rPr>
                  <m:t xml:space="preserve">3</m:t>
                </m:r>
                <m:r>
                  <m:rPr>
                    <m:nor/>
                  </m:rPr>
                  <m:t xml:space="preserve">)</m:t>
                </m:r>
                <m:r>
                  <m:t xml:space="preserve">z</m:t>
                </m:r>
              </m:e>
              <m:e>
                <m:r>
                  <m:rPr>
                    <m:nor/>
                  </m:rPr>
                  <m:t xml:space="preserve">=</m:t>
                </m:r>
              </m:e>
              <m:e>
                <m:sSup>
                  <m:e>
                    <m:r>
                      <m:rPr>
                        <m:nor/>
                      </m:rPr>
                      <m:t xml:space="preserve">λ</m:t>
                    </m:r>
                  </m:e>
                  <m:sup>
                    <m:r>
                      <m:rPr>
                        <m:nor/>
                      </m:rPr>
                      <m:t xml:space="preserve">2</m:t>
                    </m:r>
                  </m:sup>
                </m:sSup>
                <m:r>
                  <m:rPr>
                    <m:nor/>
                  </m:rPr>
                  <m:t xml:space="preserve">+</m:t>
                </m:r>
                <m:r>
                  <m:rPr>
                    <m:nor/>
                  </m:rPr>
                  <m:t xml:space="preserve">3</m:t>
                </m:r>
              </m:e>
            </m:mr>
          </m:m>
        </m:oMath>
      </m:oMathPara>
    </w:p>
    <w:p>
      <w:pPr>
        <w:pStyle w:val="Normal"/>
        <w:numPr>
          <w:ilvl w:val="0"/>
          <w:numId w:val="2"/>
        </w:numPr>
      </w:pPr>
    </w:p>
    <w:p>
      <w:pPr>
        <w:pStyle w:val="Normal"/>
        <w:numPr>
          <w:ilvl w:val="1"/>
          <w:numId w:val="2"/>
        </w:numPr>
      </w:pPr>
    </w:p>
    <w:p>
      <w:pPr>
        <w:pStyle w:val="Normal"/>
        <w:numPr>
          <w:ilvl w:val="2"/>
          <w:numId w:val="2"/>
        </w:numPr>
      </w:pPr>
      <w:r>
        <w:t xml:space="preserve">Define what it means to say that a square matrix with real entries is </w:t>
      </w:r>
      <w:r>
        <w:rPr>
          <w:i/>
        </w:rPr>
        <w:t xml:space="preserve">diagonalisable</w:t>
      </w:r>
      <w:r>
        <w:t xml:space="preserve"> over </w:t>
      </w:r>
      <m:oMath>
        <m:r>
          <m:rPr>
            <m:nor/>
            <m:scr m:val="double-struck"/>
            <m:sty m:val="p"/>
          </m:rPr>
          <m:t xml:space="preserve">R</m:t>
        </m:r>
      </m:oMath>
      <w:r>
        <w:t xml:space="preserve">.</w:t>
      </w:r>
    </w:p>
    <w:p>
      <w:pPr>
        <w:pStyle w:val="Normal"/>
        <w:numPr>
          <w:ilvl w:val="2"/>
          <w:numId w:val="2"/>
        </w:numPr>
      </w:pPr>
      <w:r>
        <w:t xml:space="preserve">Show that if </w:t>
      </w:r>
      <m:oMath>
        <m:r>
          <m:t xml:space="preserve">A</m:t>
        </m:r>
      </m:oMath>
      <w:r>
        <w:t xml:space="preserve"> is a square matrix with real entries and </w:t>
      </w:r>
      <m:oMath>
        <m:r>
          <m:rPr>
            <m:sty m:val="b"/>
          </m:rPr>
          <m:t xml:space="preserve">u</m:t>
        </m:r>
      </m:oMath>
      <w:r>
        <w:t xml:space="preserve"> and </w:t>
      </w:r>
      <m:oMath>
        <m:r>
          <m:rPr>
            <m:sty m:val="b"/>
          </m:rPr>
          <m:t xml:space="preserve">v</m:t>
        </m:r>
      </m:oMath>
      <w:r>
        <w:t xml:space="preserve"> are eigenvalues of </w:t>
      </w:r>
      <m:oMath>
        <m:r>
          <m:t xml:space="preserve">A</m:t>
        </m:r>
      </m:oMath>
      <w:r>
        <w:t xml:space="preserve"> corresponding to different eigenvalues, then </w:t>
      </w:r>
      <m:oMath>
        <m:r>
          <m:rPr>
            <m:sty m:val="b"/>
          </m:rPr>
          <m:t xml:space="preserve">u</m:t>
        </m:r>
      </m:oMath>
      <w:r>
        <w:t xml:space="preserve"> and </w:t>
      </w:r>
      <m:oMath>
        <m:r>
          <m:rPr>
            <m:sty m:val="b"/>
          </m:rPr>
          <m:t xml:space="preserve">v</m:t>
        </m:r>
      </m:oMath>
      <w:r>
        <w:t xml:space="preserve"> are linearly independent.</w:t>
      </w:r>
    </w:p>
    <w:p>
      <w:pPr>
        <w:pStyle w:val="Normal"/>
        <w:numPr>
          <w:ilvl w:val="1"/>
          <w:numId w:val="2"/>
        </w:numPr>
      </w:pPr>
    </w:p>
    <w:p>
      <w:pPr>
        <w:pStyle w:val="Normal"/>
        <w:numPr>
          <w:ilvl w:val="2"/>
          <w:numId w:val="2"/>
        </w:numPr>
      </w:pPr>
      <w:r>
        <w:t xml:space="preserve">Consider the </w:t>
      </w:r>
      <m:oMath>
        <m:r>
          <m:rPr>
            <m:nor/>
          </m:rPr>
          <m:t xml:space="preserve">2</m:t>
        </m:r>
        <m:r>
          <m:rPr>
            <m:nor/>
          </m:rPr>
          <m:t xml:space="preserve">×</m:t>
        </m:r>
        <m:r>
          <m:rPr>
            <m:nor/>
          </m:rPr>
          <m:t xml:space="preserve">2</m:t>
        </m:r>
      </m:oMath>
      <w:r>
        <w:t xml:space="preserve"> real square matrix</w:t>
      </w:r>
    </w:p>
    <w:p>
      <w:pPr>
        <w:pStyle w:val="Normal"/>
      </w:pPr>
      <m:oMathPara>
        <m:oMath>
          <m:r>
            <m:t xml:space="preserve">A</m:t>
          </m:r>
          <m:r>
            <m:rPr>
              <m:nor/>
            </m:rP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 xml:space="preserve">a</m:t>
                    </m:r>
                  </m:e>
                  <m:e>
                    <m:r>
                      <m:t xml:space="preserve">b</m:t>
                    </m:r>
                  </m:e>
                </m:mr>
                <m:mr>
                  <m:e>
                    <m:r>
                      <m:t xml:space="preserve">b</m:t>
                    </m:r>
                  </m:e>
                  <m:e>
                    <m:r>
                      <m:t xml:space="preserve">d</m:t>
                    </m:r>
                  </m:e>
                </m:mr>
              </m:m>
            </m:e>
          </m:d>
          <m:r>
            <m:rPr>
              <m:nor/>
            </m:rPr>
            <m:t xml:space="preserve">.</m:t>
          </m:r>
        </m:oMath>
      </m:oMathPara>
    </w:p>
    <w:p>
      <w:pPr>
        <w:pStyle w:val="Normal"/>
        <w:ind w:left="1080"/>
      </w:pPr>
      <w:r>
        <w:t xml:space="preserve">Show that </w:t>
      </w:r>
      <m:oMath>
        <m:r>
          <m:t xml:space="preserve">A</m:t>
        </m:r>
      </m:oMath>
      <w:r>
        <w:t xml:space="preserve"> has at least one real eigenvalue; and that if </w:t>
      </w:r>
      <m:oMath>
        <m:r>
          <m:t xml:space="preserve">a</m:t>
        </m:r>
        <m:r>
          <m:rPr>
            <m:nor/>
          </m:rPr>
          <m:t xml:space="preserve">≠</m:t>
        </m:r>
        <m:r>
          <m:t xml:space="preserve">d</m:t>
        </m:r>
      </m:oMath>
      <w:r>
        <w:t xml:space="preserve"> or </w:t>
      </w:r>
      <m:oMath>
        <m:r>
          <m:t xml:space="preserve">b</m:t>
        </m:r>
        <m:r>
          <m:rPr>
            <m:nor/>
          </m:rPr>
          <m:t xml:space="preserve">≠</m:t>
        </m:r>
        <m:r>
          <m:rPr>
            <m:nor/>
          </m:rPr>
          <m:t xml:space="preserve">0</m:t>
        </m:r>
      </m:oMath>
      <w:r>
        <w:t xml:space="preserve">, then it has two distinct real eigenvalues.</w:t>
      </w:r>
    </w:p>
    <w:p>
      <w:pPr>
        <w:pStyle w:val="Normal"/>
        <w:ind w:left="1080"/>
      </w:pPr>
      <w:r>
        <w:t xml:space="preserve">Deduce that </w:t>
      </w:r>
      <m:oMath>
        <m:r>
          <m:t xml:space="preserve">A</m:t>
        </m:r>
      </m:oMath>
      <w:r>
        <w:t xml:space="preserve"> is diagonalisable.</w:t>
      </w:r>
    </w:p>
    <w:p>
      <w:pPr>
        <w:pStyle w:val="Normal"/>
        <w:numPr>
          <w:ilvl w:val="2"/>
          <w:numId w:val="2"/>
        </w:numPr>
      </w:pPr>
      <w:r>
        <w:t xml:space="preserve">Determine the values of </w:t>
      </w:r>
      <m:oMath>
        <m:r>
          <m:rPr>
            <m:nor/>
          </m:rPr>
          <m:t xml:space="preserve">α</m:t>
        </m:r>
      </m:oMath>
      <w:r>
        <w:t xml:space="preserve"> and </w:t>
      </w:r>
      <m:oMath>
        <m:r>
          <m:rPr>
            <m:nor/>
          </m:rPr>
          <m:t xml:space="preserve">β</m:t>
        </m:r>
      </m:oMath>
      <w:r>
        <w:t xml:space="preserve"> for which the real matrix</w:t>
      </w:r>
    </w:p>
    <w:p>
      <w:pPr>
        <w:pStyle w:val="Normal"/>
      </w:pPr>
      <m:oMathPara>
        <m:oMath>
          <m:r>
            <m:t xml:space="preserve">A</m:t>
          </m:r>
          <m:r>
            <m:rPr>
              <m:nor/>
            </m:rP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rPr>
                        <m:nor/>
                      </m:rPr>
                      <m:t xml:space="preserve">1</m:t>
                    </m:r>
                  </m:e>
                  <m:e>
                    <m:r>
                      <m:rPr>
                        <m:nor/>
                      </m:rPr>
                      <m:t xml:space="preserve">α</m:t>
                    </m:r>
                  </m:e>
                </m:mr>
                <m:mr>
                  <m:e>
                    <m:r>
                      <m:rPr>
                        <m:nor/>
                      </m:rPr>
                      <m:t xml:space="preserve">β</m:t>
                    </m:r>
                  </m:e>
                  <m:e>
                    <m:r>
                      <m:rPr>
                        <m:nor/>
                      </m:rPr>
                      <m:t xml:space="preserve">1</m:t>
                    </m:r>
                  </m:e>
                </m:mr>
              </m:m>
            </m:e>
          </m:d>
        </m:oMath>
      </m:oMathPara>
    </w:p>
    <w:p>
      <w:pPr>
        <w:pStyle w:val="Normal"/>
        <w:ind w:left="1080"/>
      </w:pPr>
      <w:r>
        <w:t xml:space="preserve">is diagonalisable.</w:t>
      </w:r>
    </w:p>
    <w:p>
      <w:pPr>
        <w:pStyle w:val="Normal"/>
        <w:numPr>
          <w:ilvl w:val="2"/>
          <w:numId w:val="2"/>
        </w:numPr>
      </w:pPr>
      <w:r>
        <w:t xml:space="preserve">Determine when the </w:t>
      </w:r>
      <m:oMath>
        <m:r>
          <m:rPr>
            <m:nor/>
          </m:rPr>
          <m:t xml:space="preserve">2</m:t>
        </m:r>
        <m:r>
          <m:rPr>
            <m:nor/>
          </m:rPr>
          <m:t xml:space="preserve">×</m:t>
        </m:r>
        <m:r>
          <m:rPr>
            <m:nor/>
          </m:rPr>
          <m:t xml:space="preserve">2</m:t>
        </m:r>
      </m:oMath>
      <w:r>
        <w:t xml:space="preserve"> real matrix</w:t>
      </w:r>
    </w:p>
    <w:p>
      <w:pPr>
        <w:pStyle w:val="Normal"/>
      </w:pPr>
      <m:oMathPara>
        <m:oMath>
          <m:r>
            <m:t xml:space="preserve">A</m:t>
          </m:r>
          <m:r>
            <m:rPr>
              <m:nor/>
            </m:rP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 xml:space="preserve">a</m:t>
                    </m:r>
                  </m:e>
                  <m:e>
                    <m:r>
                      <m:t xml:space="preserve">b</m:t>
                    </m:r>
                  </m:e>
                </m:mr>
                <m:mr>
                  <m:e>
                    <m:r>
                      <m:t xml:space="preserve">c</m:t>
                    </m:r>
                  </m:e>
                  <m:e>
                    <m:r>
                      <m:t xml:space="preserve">a</m:t>
                    </m:r>
                  </m:e>
                </m:mr>
              </m:m>
            </m:e>
          </m:d>
        </m:oMath>
      </m:oMathPara>
    </w:p>
    <w:p>
      <w:pPr>
        <w:pStyle w:val="Normal"/>
        <w:ind w:left="1080"/>
      </w:pPr>
      <w:r>
        <w:t xml:space="preserve">is diagonalisable.</w:t>
      </w:r>
    </w:p>
    <w:p>
      <w:pPr>
        <w:pStyle w:val="Normal"/>
        <w:numPr>
          <w:ilvl w:val="0"/>
          <w:numId w:val="2"/>
        </w:numPr>
      </w:pPr>
      <w:r>
        <w:t xml:space="preserve">Let </w:t>
      </w:r>
      <m:oMath>
        <m:r>
          <m:rPr>
            <m:sty m:val="b"/>
          </m:rPr>
          <m:t xml:space="preserve">u</m:t>
        </m:r>
      </m:oMath>
      <w:r>
        <w:t xml:space="preserve">, </w:t>
      </w:r>
      <m:oMath>
        <m:r>
          <m:rPr>
            <m:sty m:val="b"/>
          </m:rPr>
          <m:t xml:space="preserve">v</m:t>
        </m:r>
      </m:oMath>
      <w:r>
        <w:t xml:space="preserve"> and </w:t>
      </w:r>
      <m:oMath>
        <m:r>
          <m:rPr>
            <m:sty m:val="b"/>
          </m:rPr>
          <m:t xml:space="preserve">w</m:t>
        </m:r>
      </m:oMath>
      <w:r>
        <w:t xml:space="preserve"> be vectors in </w:t>
      </w:r>
      <m:oMath>
        <m:sSup>
          <m:e>
            <m:r>
              <m:rPr>
                <m:nor/>
                <m:scr m:val="double-struck"/>
                <m:sty m:val="p"/>
              </m:rPr>
              <m:t xml:space="preserve">R</m:t>
            </m:r>
          </m:e>
          <m:sup>
            <m:r>
              <m:rPr>
                <m:nor/>
              </m:rPr>
              <m:t xml:space="preserve">3</m:t>
            </m:r>
          </m:sup>
        </m:sSup>
      </m:oMath>
      <w:r>
        <w:t xml:space="preserve">.</w:t>
      </w:r>
    </w:p>
    <w:p>
      <w:pPr>
        <w:pStyle w:val="Normal"/>
        <w:numPr>
          <w:ilvl w:val="1"/>
          <w:numId w:val="2"/>
        </w:numPr>
      </w:pPr>
    </w:p>
    <w:p>
      <w:pPr>
        <w:pStyle w:val="Normal"/>
        <w:numPr>
          <w:ilvl w:val="2"/>
          <w:numId w:val="2"/>
        </w:numPr>
      </w:pPr>
      <w:r>
        <w:t xml:space="preserve">Prove that </w:t>
      </w:r>
      <m:oMath>
        <m:r>
          <m:rPr>
            <m:sty m:val="b"/>
          </m:rPr>
          <m:t xml:space="preserve">u</m:t>
        </m:r>
      </m:oMath>
      <w:r>
        <w:t xml:space="preserve">, </w:t>
      </w:r>
      <m:oMath>
        <m:r>
          <m:rPr>
            <m:sty m:val="b"/>
          </m:rPr>
          <m:t xml:space="preserve">v</m:t>
        </m:r>
      </m:oMath>
      <w:r>
        <w:t xml:space="preserve"> and </w:t>
      </w:r>
      <m:oMath>
        <m:r>
          <m:rPr>
            <m:sty m:val="b"/>
          </m:rPr>
          <m:t xml:space="preserve">w</m:t>
        </m:r>
      </m:oMath>
      <w:r>
        <w:t xml:space="preserve"> are linearly independent if and only if </w:t>
      </w:r>
      <m:oMath>
        <m:r>
          <m:rPr>
            <m:sty m:val="b"/>
          </m:rPr>
          <m:t xml:space="preserve">u</m:t>
        </m:r>
        <m:r>
          <m:rPr>
            <m:nor/>
          </m:rPr>
          <m:t xml:space="preserve">.</m:t>
        </m:r>
        <m:r>
          <m:rPr>
            <m:nor/>
          </m:rPr>
          <m:t xml:space="preserve">(</m:t>
        </m:r>
        <m:r>
          <m:rPr>
            <m:sty m:val="b"/>
          </m:rPr>
          <m:t xml:space="preserve">v</m:t>
        </m:r>
        <m:r>
          <m:rPr>
            <m:nor/>
          </m:rPr>
          <m:t xml:space="preserve">∧</m:t>
        </m:r>
        <m:r>
          <m:rPr>
            <m:sty m:val="b"/>
          </m:rPr>
          <m:t xml:space="preserve">w</m:t>
        </m:r>
        <m:r>
          <m:rPr>
            <m:nor/>
          </m:rPr>
          <m:t xml:space="preserve">)</m:t>
        </m:r>
        <m:r>
          <m:rPr>
            <m:nor/>
          </m:rPr>
          <m:t xml:space="preserve">≠</m:t>
        </m:r>
        <m:r>
          <m:rPr>
            <m:nor/>
            <m:sty m:val="b"/>
          </m:rPr>
          <m:t xml:space="preserve">0</m:t>
        </m:r>
      </m:oMath>
      <w:r>
        <w:t xml:space="preserve">.</w:t>
      </w:r>
    </w:p>
    <w:p>
      <w:pPr>
        <w:pStyle w:val="Normal"/>
        <w:numPr>
          <w:ilvl w:val="2"/>
          <w:numId w:val="2"/>
        </w:numPr>
      </w:pPr>
      <w:r>
        <w:t xml:space="preserve">Establish the identity</w:t>
      </w:r>
    </w:p>
    <w:p>
      <w:pPr>
        <w:pStyle w:val="Normal"/>
      </w:pPr>
      <m:oMathPara>
        <m:oMath>
          <m:r>
            <m:rPr>
              <m:sty m:val="b"/>
            </m:rPr>
            <m:t xml:space="preserve">u</m:t>
          </m:r>
          <m:r>
            <m:rPr>
              <m:nor/>
            </m:rPr>
            <m:t xml:space="preserve">∧</m:t>
          </m:r>
          <m:r>
            <m:rPr>
              <m:nor/>
            </m:rPr>
            <m:t xml:space="preserve">(</m:t>
          </m:r>
          <m:r>
            <m:rPr>
              <m:sty m:val="b"/>
            </m:rPr>
            <m:t xml:space="preserve">w</m:t>
          </m:r>
          <m:r>
            <m:rPr>
              <m:nor/>
            </m:rPr>
            <m:t xml:space="preserve">∧</m:t>
          </m:r>
          <m:r>
            <m:rPr>
              <m:sty m:val="b"/>
            </m:rPr>
            <m:t xml:space="preserve">v</m:t>
          </m:r>
          <m:r>
            <m:rPr>
              <m:nor/>
            </m:rPr>
            <m:t xml:space="preserve">)</m:t>
          </m:r>
          <m:r>
            <m:rPr>
              <m:nor/>
            </m:rPr>
            <m:t xml:space="preserve">=</m:t>
          </m:r>
          <m:r>
            <m:rPr>
              <m:nor/>
            </m:rPr>
            <m:t xml:space="preserve">(</m:t>
          </m:r>
          <m:r>
            <m:rPr>
              <m:sty m:val="b"/>
            </m:rPr>
            <m:t xml:space="preserve">u</m:t>
          </m:r>
          <m:r>
            <m:rPr>
              <m:nor/>
            </m:rPr>
            <m:t xml:space="preserve">.</m:t>
          </m:r>
          <m:r>
            <m:rPr>
              <m:sty m:val="b"/>
            </m:rPr>
            <m:t xml:space="preserve">v</m:t>
          </m:r>
          <m:r>
            <m:rPr>
              <m:nor/>
            </m:rPr>
            <m:t xml:space="preserve">)</m:t>
          </m:r>
          <m:r>
            <m:rPr>
              <m:sty m:val="b"/>
            </m:rPr>
            <m:t xml:space="preserve">w</m:t>
          </m:r>
          <m:r>
            <m:rPr>
              <m:nor/>
            </m:rPr>
            <m:t xml:space="preserve">-</m:t>
          </m:r>
          <m:r>
            <m:rPr>
              <m:nor/>
            </m:rPr>
            <m:t xml:space="preserve">(</m:t>
          </m:r>
          <m:r>
            <m:rPr>
              <m:sty m:val="b"/>
            </m:rPr>
            <m:t xml:space="preserve">u</m:t>
          </m:r>
          <m:r>
            <m:rPr>
              <m:nor/>
            </m:rPr>
            <m:t xml:space="preserve">.</m:t>
          </m:r>
          <m:r>
            <m:rPr>
              <m:sty m:val="b"/>
            </m:rPr>
            <m:t xml:space="preserve">w</m:t>
          </m:r>
          <m:r>
            <m:rPr>
              <m:nor/>
            </m:rPr>
            <m:t xml:space="preserve">)</m:t>
          </m:r>
          <m:r>
            <m:rPr>
              <m:sty m:val="b"/>
            </m:rPr>
            <m:t xml:space="preserve">v</m:t>
          </m:r>
          <m:r>
            <m:rPr>
              <m:nor/>
            </m:rPr>
            <m:t xml:space="preserve">.</m:t>
          </m:r>
        </m:oMath>
      </m:oMathPara>
    </w:p>
    <w:p>
      <w:pPr>
        <w:pStyle w:val="Normal"/>
        <w:numPr>
          <w:ilvl w:val="1"/>
          <w:numId w:val="2"/>
        </w:numPr>
      </w:pPr>
      <w:r>
        <w:t xml:space="preserve">Prove that </w:t>
      </w:r>
      <m:oMath>
        <m:r>
          <m:rPr>
            <m:sty m:val="b"/>
          </m:rPr>
          <m:t xml:space="preserve">u</m:t>
        </m:r>
      </m:oMath>
      <w:r>
        <w:t xml:space="preserve">, </w:t>
      </w:r>
      <m:oMath>
        <m:r>
          <m:rPr>
            <m:sty m:val="b"/>
          </m:rPr>
          <m:t xml:space="preserve">v</m:t>
        </m:r>
      </m:oMath>
      <w:r>
        <w:t xml:space="preserve"> and </w:t>
      </w:r>
      <m:oMath>
        <m:r>
          <m:rPr>
            <m:sty m:val="b"/>
          </m:rPr>
          <m:t xml:space="preserve">w</m:t>
        </m:r>
      </m:oMath>
      <w:r>
        <w:t xml:space="preserve"> are linearly independent if and only if </w:t>
      </w:r>
      <m:oMath>
        <m:r>
          <m:rPr>
            <m:sty m:val="b"/>
          </m:rPr>
          <m:t xml:space="preserve">v</m:t>
        </m:r>
        <m:r>
          <m:rPr>
            <m:nor/>
          </m:rPr>
          <m:t xml:space="preserve">∧</m:t>
        </m:r>
        <m:r>
          <m:rPr>
            <m:sty m:val="b"/>
          </m:rPr>
          <m:t xml:space="preserve">w</m:t>
        </m:r>
      </m:oMath>
      <w:r>
        <w:t xml:space="preserve">, </w:t>
      </w:r>
      <m:oMath>
        <m:r>
          <m:rPr>
            <m:sty m:val="b"/>
          </m:rPr>
          <m:t xml:space="preserve">w</m:t>
        </m:r>
        <m:r>
          <m:rPr>
            <m:nor/>
          </m:rPr>
          <m:t xml:space="preserve">∧</m:t>
        </m:r>
        <m:r>
          <m:rPr>
            <m:sty m:val="b"/>
          </m:rPr>
          <m:t xml:space="preserve">u</m:t>
        </m:r>
      </m:oMath>
      <w:r>
        <w:t xml:space="preserve">, and </w:t>
      </w:r>
      <m:oMath>
        <m:r>
          <m:rPr>
            <m:sty m:val="b"/>
          </m:rPr>
          <m:t xml:space="preserve">u</m:t>
        </m:r>
        <m:r>
          <m:rPr>
            <m:nor/>
          </m:rPr>
          <m:t xml:space="preserve">∧</m:t>
        </m:r>
        <m:r>
          <m:rPr>
            <m:sty m:val="b"/>
          </m:rPr>
          <m:t xml:space="preserve">v</m:t>
        </m:r>
      </m:oMath>
      <w:r>
        <w:t xml:space="preserve"> are linearly independent.</w:t>
      </w:r>
    </w:p>
    <w:p>
      <w:pPr>
        <w:pStyle w:val="Normal"/>
        <w:numPr>
          <w:ilvl w:val="1"/>
          <w:numId w:val="2"/>
        </w:numPr>
      </w:pPr>
      <w:r>
        <w:t xml:space="preserve">Suppose that </w:t>
      </w:r>
      <m:oMath>
        <m:r>
          <m:rPr>
            <m:sty m:val="b"/>
          </m:rPr>
          <m:t xml:space="preserve">u</m:t>
        </m:r>
      </m:oMath>
      <w:r>
        <w:t xml:space="preserve">, </w:t>
      </w:r>
      <m:oMath>
        <m:r>
          <m:rPr>
            <m:sty m:val="b"/>
          </m:rPr>
          <m:t xml:space="preserve">v</m:t>
        </m:r>
      </m:oMath>
      <w:r>
        <w:t xml:space="preserve"> and </w:t>
      </w:r>
      <m:oMath>
        <m:r>
          <m:rPr>
            <m:sty m:val="b"/>
          </m:rPr>
          <m:t xml:space="preserve">w</m:t>
        </m:r>
      </m:oMath>
      <w:r>
        <w:t xml:space="preserve"> are linearly independent, and that</w:t>
      </w:r>
    </w:p>
    <w:p>
      <w:pPr>
        <w:pStyle w:val="Normal"/>
      </w:pPr>
      <m:oMathPara>
        <m:oMath>
          <m:r>
            <m:rPr>
              <m:sty m:val="b"/>
            </m:rPr>
            <m:t xml:space="preserve">r</m:t>
          </m:r>
          <m:r>
            <m:rPr>
              <m:nor/>
            </m:rPr>
            <m:t xml:space="preserve">=</m:t>
          </m:r>
          <m:r>
            <m:t xml:space="preserve">a</m:t>
          </m:r>
          <m:r>
            <m:rPr>
              <m:sty m:val="b"/>
            </m:rPr>
            <m:t xml:space="preserve">u</m:t>
          </m:r>
          <m:r>
            <m:rPr>
              <m:nor/>
            </m:rPr>
            <m:t xml:space="preserve">+</m:t>
          </m:r>
          <m:r>
            <m:t xml:space="preserve">b</m:t>
          </m:r>
          <m:r>
            <m:rPr>
              <m:sty m:val="b"/>
            </m:rPr>
            <m:t xml:space="preserve">v</m:t>
          </m:r>
          <m:r>
            <m:rPr>
              <m:nor/>
            </m:rPr>
            <m:t xml:space="preserve">+</m:t>
          </m:r>
          <m:r>
            <m:t xml:space="preserve">c</m:t>
          </m:r>
          <m:r>
            <m:rPr>
              <m:sty m:val="b"/>
            </m:rPr>
            <m:t xml:space="preserve">w</m:t>
          </m:r>
          <m:r>
            <m:rPr>
              <m:nor/>
            </m:rPr>
            <m:t xml:space="preserve">.</m:t>
          </m:r>
        </m:oMath>
      </m:oMathPara>
    </w:p>
    <w:p>
      <w:pPr>
        <w:pStyle w:val="Normal"/>
        <w:ind w:left="720"/>
      </w:pPr>
      <w:r>
        <w:t xml:space="preserve">Find coefficients </w:t>
      </w:r>
      <m:oMath>
        <m:r>
          <m:rPr>
            <m:nor/>
          </m:rPr>
          <m:t xml:space="preserve">α</m:t>
        </m:r>
      </m:oMath>
      <w:r>
        <w:t xml:space="preserve">, </w:t>
      </w:r>
      <m:oMath>
        <m:r>
          <m:rPr>
            <m:nor/>
          </m:rPr>
          <m:t xml:space="preserve">β</m:t>
        </m:r>
      </m:oMath>
      <w:r>
        <w:t xml:space="preserve"> and </w:t>
      </w:r>
      <m:oMath>
        <m:r>
          <m:rPr>
            <m:nor/>
          </m:rPr>
          <m:t xml:space="preserve">γ</m:t>
        </m:r>
      </m:oMath>
      <w:r>
        <w:t xml:space="preserve"> such that</w:t>
      </w:r>
    </w:p>
    <w:p>
      <w:pPr>
        <w:pStyle w:val="Normal"/>
      </w:pPr>
      <m:oMathPara>
        <m:oMath>
          <m:r>
            <m:rPr>
              <m:sty m:val="b"/>
            </m:rPr>
            <m:t xml:space="preserve">r</m:t>
          </m:r>
          <m:r>
            <m:rPr>
              <m:nor/>
            </m:rPr>
            <m:t xml:space="preserve">=</m:t>
          </m:r>
          <m:r>
            <m:rPr>
              <m:nor/>
            </m:rPr>
            <m:t xml:space="preserve">α</m:t>
          </m:r>
          <m:r>
            <m:rPr>
              <m:sty m:val="b"/>
            </m:rPr>
            <m:t xml:space="preserve">v</m:t>
          </m:r>
          <m:r>
            <m:rPr>
              <m:nor/>
            </m:rPr>
            <m:t xml:space="preserve">∧</m:t>
          </m:r>
          <m:r>
            <m:rPr>
              <m:sty m:val="b"/>
            </m:rPr>
            <m:t xml:space="preserve">w</m:t>
          </m:r>
          <m:r>
            <m:rPr>
              <m:nor/>
            </m:rPr>
            <m:t xml:space="preserve">+</m:t>
          </m:r>
          <m:r>
            <m:rPr>
              <m:nor/>
            </m:rPr>
            <m:t xml:space="preserve">β</m:t>
          </m:r>
          <m:r>
            <m:rPr>
              <m:sty m:val="b"/>
            </m:rPr>
            <m:t xml:space="preserve">w</m:t>
          </m:r>
          <m:r>
            <m:rPr>
              <m:nor/>
            </m:rPr>
            <m:t xml:space="preserve">∧</m:t>
          </m:r>
          <m:r>
            <m:rPr>
              <m:sty m:val="b"/>
            </m:rPr>
            <m:t xml:space="preserve">u</m:t>
          </m:r>
          <m:r>
            <m:rPr>
              <m:nor/>
            </m:rPr>
            <m:t xml:space="preserve">+</m:t>
          </m:r>
          <m:r>
            <m:rPr>
              <m:nor/>
            </m:rPr>
            <m:t xml:space="preserve">γ</m:t>
          </m:r>
          <m:r>
            <m:rPr>
              <m:sty m:val="b"/>
            </m:rPr>
            <m:t xml:space="preserve">u</m:t>
          </m:r>
          <m:r>
            <m:rPr>
              <m:nor/>
            </m:rPr>
            <m:t xml:space="preserve">∧</m:t>
          </m:r>
          <m:r>
            <m:rPr>
              <m:sty m:val="b"/>
            </m:rPr>
            <m:t xml:space="preserve">v</m:t>
          </m:r>
          <m:r>
            <m:rPr>
              <m:nor/>
            </m:rPr>
            <m:t xml:space="preserve">.</m:t>
          </m:r>
        </m:oMath>
      </m:oMathPara>
    </w:p>
    <w:sectPr>
      <w:pgSz w:w="12240" w:h="15840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abstractNum w:abstractNumId="2">
    <w:multiLevelType w:val="multilevel"/>
    <w:lvl w:ilvl="0">
      <w:start w:val="1"/>
      <w:numFmt w:val="decimal"/>
      <w:lvlText w:val="%1"/>
      <w:lvlJc w:val="left"/>
      <w:pStyle w:val="Heading1"/>
      <w:pPr>
        <w:ind w:left="0" w:hanging="0"/>
      </w:pPr>
    </w:lvl>
    <w:lvl w:ilvl="1">
      <w:start w:val="1"/>
      <w:numFmt w:val="decimal"/>
      <w:lvlText w:val="%1.%2"/>
      <w:lvlJc w:val="left"/>
      <w:pStyle w:val="Heading2"/>
      <w:pPr>
        <w:ind w:left="0" w:hanging="0"/>
      </w:pPr>
    </w:lvl>
    <w:lvl w:ilvl="2">
      <w:start w:val="1"/>
      <w:numFmt w:val="decimal"/>
      <w:lvlText w:val="%1.%2.%3"/>
      <w:lvlJc w:val="left"/>
      <w:pStyle w:val="Heading3"/>
      <w:pPr>
        <w:ind w:left="0" w:hanging="0"/>
      </w:pPr>
    </w:lvl>
    <w:lvl w:ilvl="3">
      <w:start w:val="1"/>
      <w:numFmt w:val="decimal"/>
      <w:lvlText w:val="%1.%2.%3.%4"/>
      <w:lvlJc w:val="left"/>
      <w:pStyle w:val="Heading4"/>
      <w:pPr>
        <w:ind w:left="0" w:hanging="0"/>
      </w:pPr>
    </w:lvl>
  </w:abstractNum>
  <w:abstractNum w:abstractNumId="3">
    <w:multiLevelType w:val="multilevel"/>
    <w:lvl w:ilvl="0">
      <w:start w:val="1"/>
      <w:numFmt w:val="upperLetter"/>
      <w:lvlText w:val="%1"/>
      <w:lvlJc w:val="left"/>
      <w:pStyle w:val="Heading1"/>
      <w:pPr>
        <w:ind w:left="0" w:hanging="0"/>
      </w:pPr>
    </w:lvl>
    <w:lvl w:ilvl="1">
      <w:start w:val="1"/>
      <w:numFmt w:val="decimal"/>
      <w:lvlText w:val="%1.%2"/>
      <w:lvlJc w:val="left"/>
      <w:pStyle w:val="Heading2"/>
      <w:pPr>
        <w:ind w:left="0" w:hanging="0"/>
      </w:pPr>
    </w:lvl>
    <w:lvl w:ilvl="2">
      <w:start w:val="1"/>
      <w:numFmt w:val="decimal"/>
      <w:lvlText w:val="%1.%2.%3"/>
      <w:lvlJc w:val="left"/>
      <w:pStyle w:val="Heading3"/>
      <w:pPr>
        <w:ind w:left="0" w:hanging="0"/>
      </w:pPr>
    </w:lvl>
    <w:lvl w:ilvl="3">
      <w:start w:val="1"/>
      <w:numFmt w:val="decimal"/>
      <w:lvlText w:val="%1.%2.%3.%4"/>
      <w:lvlJc w:val="left"/>
      <w:pStyle w:val="Heading4"/>
      <w:pPr>
        <w:ind w:left="0" w:hanging="0"/>
      </w:pPr>
    </w:lvl>
  </w:abstractNum>
  <w:abstractNum w:abstractNumId="4">
    <w:multiLevelType w:val="singleLevel"/>
    <w:lvl w:ilvl="0">
      <w:start w:val="1"/>
      <w:numFmt w:val="upperRoman"/>
      <w:lvlText w:val="Part %1"/>
      <w:lvlJc w:val="left"/>
      <w:suff w:val="space"/>
      <w:pPr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20"/>
      <w:jc w:val="center"/>
    </w:pPr>
    <w:rPr>
      <w:b/>
      <w:sz w:val="52"/>
    </w:rPr>
  </w:style>
  <w:style w:type="paragraph" w:styleId="Subtitle">
    <w:name w:val="Subtitle"/>
    <w:basedOn w:val="Normal"/>
    <w:next w:val="Normal"/>
    <w:qFormat/>
    <w:pPr>
      <w:jc w:val="center"/>
    </w:pPr>
    <w:rPr>
      <w:i/>
      <w:sz w:val="28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00" w:after="100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160" w:after="8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160" w:after="8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140" w:after="60"/>
      <w:outlineLvl w:val="4"/>
    </w:pPr>
    <w:rPr>
      <w:b/>
      <w:sz w:val="22"/>
    </w:rPr>
  </w:style>
  <w:style w:type="paragraph" w:styleId="Caption">
    <w:name w:val="caption"/>
    <w:basedOn w:val="Normal"/>
    <w:next w:val="Normal"/>
    <w:qFormat/>
    <w:pPr>
      <w:spacing w:before="80" w:after="160"/>
      <w:jc w:val="center"/>
    </w:pPr>
    <w:rPr>
      <w:i/>
      <w:sz w:val="20"/>
    </w:rPr>
  </w:style>
  <w:style w:type="paragraph" w:styleId="Quote">
    <w:name w:val="Quote"/>
    <w:basedOn w:val="Normal"/>
    <w:next w:val="Normal"/>
    <w:qFormat/>
    <w:pPr>
      <w:ind w:left="720" w:right="720"/>
    </w:pPr>
    <w:rPr>
      <w:i/>
    </w:rPr>
  </w:style>
  <w:style w:type="paragraph" w:styleId="SourceCode">
    <w:name w:val="Source Code"/>
    <w:basedOn w:val="Normal"/>
    <w:next w:val="Normal"/>
    <w:qFormat/>
    <w:pPr>
      <w:shd w:val="clear" w:fill="F5F5F5"/>
      <w:spacing w:after="0" w:line="240" w:lineRule="auto"/>
    </w:pPr>
    <w:rPr>
      <w:rFonts w:ascii="Consolas" w:hAnsi="Consolas" w:cs="Consolas"/>
      <w:sz w:val="20"/>
    </w:rPr>
  </w:style>
  <w:style w:type="paragraph" w:styleId="Abstract">
    <w:name w:val="Abstract"/>
    <w:basedOn w:val="Normal"/>
    <w:next w:val="Normal"/>
    <w:qFormat/>
    <w:pPr>
      <w:ind w:left="720" w:right="720"/>
    </w:pPr>
    <w:rPr>
      <w:sz w:val="20"/>
    </w:rPr>
  </w:style>
  <w:style w:type="paragraph" w:styleId="Bibliography">
    <w:name w:val="Bibliography"/>
    <w:basedOn w:val="Normal"/>
    <w:next w:val="Normal"/>
    <w:qFormat/>
    <w:pPr>
      <w:spacing w:after="80"/>
      <w:ind w:left="360" w:hanging="360"/>
    </w:pPr>
  </w:style>
  <w:style w:type="character" w:styleId="Hyperlink">
    <w:name w:val="Hyperlink"/>
    <w:rPr>
      <w:color w:val="0563C1"/>
      <w:u w:val="single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Manifest" Type="http://tex2word.org/2026/relationships/manifest" Target="tex2word/manifest.json"/></Relationships>
</file>

<file path=docProps/core.xml><?xml version="1.0" encoding="utf-8"?>
<cp:coreProperties xmlns:cp="http://schemas.openxmlformats.org/package/2006/metadata/core-properties" xmlns:dc="http://purl.org/dc/elements/1.1/">
  <dc:creator>tex2word</dc:creator>
</cp:coreProperties>
</file>