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D1121" w14:textId="7DAB2512" w:rsidR="009B15D7" w:rsidRDefault="003B7196">
      <w:pPr>
        <w:rPr>
          <w:rFonts w:ascii="Times New Roman" w:hAnsi="Times New Roman" w:cs="Times New Roman"/>
        </w:rPr>
      </w:pPr>
      <w:r>
        <w:rPr>
          <w:rFonts w:ascii="Times New Roman" w:hAnsi="Times New Roman" w:cs="Times New Roman"/>
        </w:rPr>
        <w:t>Dr. Andrew Hazelton</w:t>
      </w:r>
    </w:p>
    <w:p w14:paraId="619E9F71" w14:textId="1D578DEA" w:rsidR="003B7196" w:rsidRDefault="003B7196">
      <w:pPr>
        <w:rPr>
          <w:rFonts w:ascii="Times New Roman" w:hAnsi="Times New Roman" w:cs="Times New Roman"/>
        </w:rPr>
      </w:pPr>
      <w:r>
        <w:rPr>
          <w:rFonts w:ascii="Times New Roman" w:hAnsi="Times New Roman" w:cs="Times New Roman"/>
        </w:rPr>
        <w:t>Chief Editor, Weather and Forecasting</w:t>
      </w:r>
    </w:p>
    <w:p w14:paraId="7661E1EF" w14:textId="24258C88" w:rsidR="003B7196" w:rsidRDefault="003B7196">
      <w:pPr>
        <w:rPr>
          <w:rFonts w:ascii="Times New Roman" w:hAnsi="Times New Roman" w:cs="Times New Roman"/>
        </w:rPr>
      </w:pPr>
      <w:r>
        <w:rPr>
          <w:rFonts w:ascii="Times New Roman" w:hAnsi="Times New Roman" w:cs="Times New Roman"/>
        </w:rPr>
        <w:t>American Meteorological Society</w:t>
      </w:r>
    </w:p>
    <w:p w14:paraId="6DE7D56D" w14:textId="77777777" w:rsidR="003B7196" w:rsidRDefault="003B7196">
      <w:pPr>
        <w:rPr>
          <w:rFonts w:ascii="Times New Roman" w:hAnsi="Times New Roman" w:cs="Times New Roman" w:hint="eastAsia"/>
        </w:rPr>
      </w:pPr>
    </w:p>
    <w:p w14:paraId="2A3D9050" w14:textId="16D612AC" w:rsidR="003B7196" w:rsidRDefault="003B7196">
      <w:pPr>
        <w:rPr>
          <w:rFonts w:ascii="Times New Roman" w:hAnsi="Times New Roman" w:cs="Times New Roman"/>
        </w:rPr>
      </w:pPr>
      <w:r>
        <w:rPr>
          <w:rFonts w:ascii="Times New Roman" w:hAnsi="Times New Roman" w:cs="Times New Roman"/>
        </w:rPr>
        <w:t>Dear Dr. Hazelton and members of the Editorial Board,</w:t>
      </w:r>
    </w:p>
    <w:p w14:paraId="19C6F4C5" w14:textId="77777777" w:rsidR="003B7196" w:rsidRDefault="003B7196">
      <w:pPr>
        <w:rPr>
          <w:rFonts w:ascii="Times New Roman" w:hAnsi="Times New Roman" w:cs="Times New Roman" w:hint="eastAsia"/>
        </w:rPr>
      </w:pPr>
    </w:p>
    <w:p w14:paraId="698DDCA8" w14:textId="6078E690" w:rsidR="003B7196" w:rsidRDefault="003B7196">
      <w:pPr>
        <w:rPr>
          <w:rFonts w:ascii="Times New Roman" w:hAnsi="Times New Roman" w:cs="Times New Roman"/>
        </w:rPr>
      </w:pPr>
      <w:r>
        <w:rPr>
          <w:rFonts w:ascii="Times New Roman" w:hAnsi="Times New Roman" w:cs="Times New Roman"/>
        </w:rPr>
        <w:rPr>
          <w:rFonts w:ascii="Times New Roman" w:hAnsi="Times New Roman" w:cs="Times New Roman"/>
        </w:rPr>
        <w:t>Please find attached the revised version of our manuscript, "Skill limits and transferability of deep-learning precipitation post-processing trained on reanalysis targets: scale-dependent skill across ERA5, CHM, and GPM verification over Northeast China," which we respectfully resubmit to Weather and Forecasting (Manuscript ID: WAF-S-26-00148, resubmission).</w:t>
      </w:r>
    </w:p>
    <w:p w14:paraId="30F62690" w14:textId="77777777" w:rsidR="003B7196" w:rsidRDefault="003B7196">
      <w:pPr>
        <w:rPr>
          <w:rFonts w:ascii="Times New Roman" w:hAnsi="Times New Roman" w:cs="Times New Roman" w:hint="eastAsia"/>
        </w:rPr>
      </w:pPr>
    </w:p>
    <w:p w14:paraId="17F858D1" w14:textId="58738B91" w:rsidR="003B7196" w:rsidRDefault="003B7196">
      <w:pPr>
        <w:rPr>
          <w:rFonts w:ascii="Times New Roman" w:hAnsi="Times New Roman" w:cs="Times New Roman"/>
        </w:rPr>
      </w:pPr>
      <w:r>
        <w:rPr>
          <w:rFonts w:ascii="Times New Roman" w:hAnsi="Times New Roman" w:cs="Times New Roman"/>
        </w:rPr>
        <w:t>We thank the reviewer for the detailed and constructive critique of the earlier version. The reviewer's central concern was that the original framing over-claimed the value of a reanalysis-trained deep-learning (DL) correction network. Rather than defending that claim, we have redesigned the study to test it head-on. The revised manuscript is now an evidence-based boundary study of reanalysis-trained DL post-processing, with the following principal changes:</w:t>
      </w:r>
    </w:p>
    <w:p w14:paraId="11A89678" w14:textId="77777777" w:rsidR="003B7196" w:rsidRDefault="003B7196">
      <w:pPr>
        <w:rPr>
          <w:rFonts w:ascii="Times New Roman" w:hAnsi="Times New Roman" w:cs="Times New Roman" w:hint="eastAsia"/>
        </w:rPr>
      </w:pPr>
    </w:p>
    <w:p w14:paraId="411CDF48" w14:textId="0BAE9BC2" w:rsidR="003B7196" w:rsidRDefault="003B7196">
      <w:pPr>
        <w:rPr>
          <w:rFonts w:ascii="Times New Roman" w:hAnsi="Times New Roman" w:cs="Times New Roman"/>
        </w:rPr>
      </w:pPr>
      <w:r>
        <w:rPr>
          <w:rFonts w:ascii="Times New Roman" w:hAnsi="Times New Roman" w:cs="Times New Roman"/>
          <w:b/>
        </w:rPr>
        <w:t>1) Target-data error corrected and the study re-framed as a skill-limit test.</w:t>
      </w:r>
    </w:p>
    <w:p w14:paraId="693EE27D" w14:textId="0FE2EFFC" w:rsidR="003B7196" w:rsidRDefault="003B7196">
      <w:pPr>
        <w:rPr>
          <w:rFonts w:ascii="Times New Roman" w:hAnsi="Times New Roman" w:cs="Times New Roman"/>
        </w:rPr>
      </w:pPr>
      <w:r>
        <w:rPr>
          <w:rFonts w:ascii="Times New Roman" w:hAnsi="Times New Roman" w:cs="Times New Roman"/>
        </w:rPr>
        <w:rPr>
          <w:rFonts w:ascii="Times New Roman" w:hAnsi="Times New Roman" w:cs="Times New Roman"/>
        </w:rPr>
        <w:t>We discovered that the previous ERA5 target was constructed from monthly files that had been subsampled at 3-hourly steps of 1-hour accumulations, i.e., the "3-hourly" ERA5 reference was not a true 3-h accumulation. We re-downloaded hourly ERA5 total precipitation (2015-2025) and reconstructed true 3-h accumulations, and enforced a six-gate acceptance protocol (GFS/ERA5 domain-mean ratio 0.961; annual precipitation ~727 mm; ≥20 mm grid-point parity 1.27; time-series correlation r = 0.940). Under the corrected target, the DL networks (APCNet and a standard U-Net) have negative point estimates at the 3-h scale on every verification reference (ERA5: MSE -14.5% to -82.8%; CHM: RMSE -20.8% to -49.6%; GPM: -16.5%), whereas quantile mapping, grid-point linear regression, and a bin-conditional baseline improve forecasts on every reference.</w:t>
      </w:r>
      <w:r>
        <w:rPr>
          <w:rFonts w:ascii="Times New Roman" w:hAnsi="Times New Roman" w:cs="Times New Roman" w:hint="eastAsia"/>
        </w:rPr>
      </w:r>
      <w:r>
        <w:rPr>
          <w:rFonts w:ascii="Times New Roman" w:hAnsi="Times New Roman" w:cs="Times New Roman" w:hint="eastAsia"/>
        </w:rPr>
      </w:r>
      <w:r>
        <w:rPr>
          <w:rFonts w:ascii="Times New Roman" w:hAnsi="Times New Roman" w:cs="Times New Roman" w:hint="eastAsia"/>
        </w:rPr>
      </w:r>
      <w:r>
        <w:rPr>
          <w:rFonts w:ascii="Times New Roman" w:hAnsi="Times New Roman" w:cs="Times New Roman"/>
        </w:rPr>
      </w:r>
    </w:p>
    <w:p w14:paraId="4D014D1F" w14:textId="45F877E0" w:rsidR="003B7196" w:rsidRDefault="003B7196">
      <w:pPr>
        <w:rPr>
          <w:rFonts w:ascii="Times New Roman" w:hAnsi="Times New Roman" w:cs="Times New Roman"/>
        </w:rPr>
      </w:pPr>
      <w:r>
        <w:rPr>
          <w:rFonts w:ascii="Times New Roman" w:hAnsi="Times New Roman" w:cs="Times New Roman"/>
          <w:b/>
        </w:rPr>
        <w:t>2) Independent verification against two observation products.</w:t>
      </w:r>
    </w:p>
    <w:p w14:paraId="0928CD9F" w14:textId="24DE4BD2" w:rsidR="003B7196" w:rsidRDefault="003B7196">
      <w:pPr>
        <w:rPr>
          <w:rFonts w:ascii="Times New Roman" w:hAnsi="Times New Roman" w:cs="Times New Roman"/>
        </w:rPr>
      </w:pPr>
      <w:r>
        <w:rPr>
          <w:rFonts w:ascii="Times New Roman" w:hAnsi="Times New Roman" w:cs="Times New Roman"/>
        </w:rPr>
        <w:t>We added verification against CHM gauge-merged daily rates (2024-2025) and GPM IMERG Final half-hourly precipitation aggregated to 3 h (2024-2025), with autocorrelation-aware block-bootstrap significance testing. The DL-versus-baseline ranking is consistent and negative for DL at 3 h, and we report the negative point estimates together with their 95% confidence intervals, some of which do not reach conventional significance (e.g., -16.5% against GPM).</w:t>
      </w:r>
    </w:p>
    <w:p w14:paraId="0EEFA253" w14:textId="1A3306EC" w:rsidR="003B7196" w:rsidRDefault="003B7196">
      <w:pPr>
        <w:rPr>
          <w:rFonts w:ascii="Times New Roman" w:hAnsi="Times New Roman" w:cs="Times New Roman"/>
        </w:rPr>
      </w:pPr>
      <w:r>
        <w:rPr>
          <w:rFonts w:ascii="Times New Roman" w:hAnsi="Times New Roman" w:cs="Times New Roman"/>
          <w:b/>
        </w:rPr>
        <w:t>3) A scale-dependent ranking inversion (24-120 h).</w:t>
      </w:r>
    </w:p>
    <w:p w14:paraId="5757D7BA" w14:textId="5A8977E5" w:rsidR="003B7196" w:rsidRDefault="003B7196">
      <w:pPr>
        <w:rPr>
          <w:rFonts w:ascii="Times New Roman" w:hAnsi="Times New Roman" w:cs="Times New Roman"/>
        </w:rPr>
      </w:pPr>
      <w:r>
        <w:rPr>
          <w:rFonts w:ascii="Times New Roman" w:hAnsi="Times New Roman" w:cs="Times New Roman"/>
        </w:rPr>
        <w:t>At accumulated scales of 24, 72, and 120 h, the same networks gain observationally confirmed skill (ERA5 MSE +12.2% to +20.4% for APCNet; CHM RMSE +4.7% to +7.6%) while quantile mapping collapses to near-zero gains (+1% to +3%). The value of reanalysis-trained DL correction is therefore scale-dependent, not universally negative.</w:t>
      </w:r>
    </w:p>
    <w:p w14:paraId="5792B01F" w14:textId="317B6D14" w:rsidR="003B7196" w:rsidRDefault="003B7196">
      <w:pPr>
        <w:rPr>
          <w:rFonts w:ascii="Times New Roman" w:hAnsi="Times New Roman" w:cs="Times New Roman"/>
        </w:rPr>
      </w:pPr>
      <w:r>
        <w:rPr>
          <w:rFonts w:ascii="Times New Roman" w:hAnsi="Times New Roman" w:cs="Times New Roman"/>
          <w:b/>
        </w:rPr>
        <w:t>4) Direct response to each technical comment.</w:t>
      </w:r>
    </w:p>
    <w:p w14:paraId="15BDCF3E" w14:textId="5D16C1F6" w:rsidR="003B7196" w:rsidRDefault="003B7196">
      <w:pPr>
        <w:rPr>
          <w:rFonts w:ascii="Times New Roman" w:hAnsi="Times New Roman" w:cs="Times New Roman"/>
        </w:rPr>
      </w:pPr>
      <w:r>
        <w:rPr>
          <w:rFonts w:ascii="Times New Roman" w:hAnsi="Times New Roman" w:cs="Times New Roman"/>
        </w:rPr>
        <w:t>We added the 850 hPa wind channels requested for low-level-jet representation; we removed all over-claiming language (paradigm transition, Pareto optimality, "ineffective CAPE feature") and corrected the citation errors the reviewer identified; we added the requested baseline hierarchy (QM, OLS, bin-conditional) and a probabilistic ZIG formulation with CRPS/Brier/reliability diagnostics; and we clarified in Section 3e that the model does not ingest terrain (elevation is used only for stratified verification), removing the misleading "complex terrain modeling" claim.</w:t>
      </w:r>
    </w:p>
    <w:p w14:paraId="5792B01F" w14:textId="317B6D14" w:rsidR="003B7196" w:rsidRDefault="003B7196">
      <w:pPr>
        <w:rPr>
          <w:rFonts w:ascii="Times New Roman" w:hAnsi="Times New Roman" w:cs="Times New Roman"/>
        </w:rPr>
      </w:pPr>
      <w:r>
        <w:t>5) Controlled attribution experiment (added in this revision). To answer directly whether the negative 3-h skill is inherent to the reanalysis target or produced by the training configuration, we added a controlled experiment (Section 2d, Table 4, Fig. 6): under identical data and identical MSE-based checkpoint selection, replacing the multi-term loss with pure MSE collapses the degradation at sigma = 1.16 mm/3h from -28.5% to about -0.9%, the real-data checkpoint-selection criterion is reported verbatim in Section 2a, and an MSE-selected real-data rerun (three seeds; Table S3) now shows that the negative skill persists (−15.8%, −43.9%, −74.7%; mean −44.8%), differing from the composite-selection value (−48.0%) by only +1.3/+2.8/+8.1 pct-pts per seed; the selection criterion thus explains at most about 3 pct-pts (worst case about 8 pct-pts) of the −48% effect and is excluded as the dominant source; a further real-data rerun with plain MSE in place of the multi-term loss (three seeds; Table S4) changes the three-seed skill from −48.0% to +8.1/−11.0/−4.6 (mean −2.5%), removing about 95% of the degradation, confirming that the composite loss is the dominant amplifier on the real task as well (Section 4d). All DL 24-120 h observation verifications (CHM, GPM) now report block-bootstrap 95% confidence intervals that never cross zero (Tables 16-17); the grid-point baselines at 72-120 h retain intervals spanning zero (Table 17); the extreme intensity weights of Eq. (9) are disclosed and their sensitivity is quantified; the CHM validation-vs-test sign flip is explained (Section 4b); and all unit, caption, and reference issues raised in review have been fixed.</w:t>
      </w:r>
    </w:p>
    <w:p w14:paraId="4077BD9D" w14:textId="77777777" w:rsidR="003B7196" w:rsidRDefault="003B7196">
      <w:pPr>
        <w:rPr>
          <w:rFonts w:ascii="Times New Roman" w:hAnsi="Times New Roman" w:cs="Times New Roman" w:hint="eastAsia"/>
        </w:rPr>
      </w:pPr>
    </w:p>
    <w:p w14:paraId="66A7573C" w14:textId="3DBF2756" w:rsidR="003B7196" w:rsidRDefault="003B7196">
      <w:pPr>
        <w:rPr>
          <w:rFonts w:ascii="Times New Roman" w:hAnsi="Times New Roman" w:cs="Times New Roman"/>
        </w:rPr>
      </w:pPr>
      <w:r>
        <w:rPr>
          <w:rFonts w:ascii="Times New Roman" w:hAnsi="Times New Roman" w:cs="Times New Roman"/>
        </w:rPr>
        <w:t>The manuscript has been restructured so that the negative result is the central result: under the intensity-weighted composite loss, reanalysis-trained DL post-processing fails at the 3-h scale, while its operational value is scale-dependent and observationally confirmed at 24-120 h; a single-seed 24-h plain-MSE rerun retains the gain (+26.9% on ERA5), so the accumulated-scale skill does not depend on the loss. We believe this revised version directly answers the reviewer's questions and is of interest to the Weather and Forecasting readership concerned with the operational value of ML post-processing.</w:t>
      </w:r>
    </w:p>
    <w:p w14:paraId="779D9337" w14:textId="77777777" w:rsidR="003B7196" w:rsidRDefault="003B7196">
      <w:pPr>
        <w:rPr>
          <w:rFonts w:ascii="Times New Roman" w:hAnsi="Times New Roman" w:cs="Times New Roman" w:hint="eastAsia"/>
        </w:rPr>
      </w:pPr>
    </w:p>
    <w:p w14:paraId="038CECDD" w14:textId="2F71469E" w:rsidR="003B7196" w:rsidRDefault="003B7196">
      <w:pPr>
        <w:rPr>
          <w:rFonts w:ascii="Times New Roman" w:hAnsi="Times New Roman" w:cs="Times New Roman"/>
        </w:rPr>
      </w:pPr>
      <w:r>
        <w:rPr>
          <w:rFonts w:ascii="Times New Roman" w:hAnsi="Times New Roman" w:cs="Times New Roman"/>
        </w:rPr>
        <w:t>Data availability: all code, acceptance gates, evaluation scripts, and processed result artifacts are provided (GitHub repository and Zenodo archive, listed in the manuscript's Data Availability statement). The manuscript has not been published and is not under consideration elsewhere. All authors have approved the submission and declare no conflicts of interest.</w:t>
      </w:r>
    </w:p>
    <w:p w14:paraId="7B84D38A" w14:textId="77777777" w:rsidR="003B7196" w:rsidRDefault="003B7196">
      <w:pPr>
        <w:rPr>
          <w:rFonts w:ascii="Times New Roman" w:hAnsi="Times New Roman" w:cs="Times New Roman" w:hint="eastAsia"/>
        </w:rPr>
      </w:pPr>
    </w:p>
    <w:p w14:paraId="6D4920DA" w14:textId="297E2C74" w:rsidR="003B7196" w:rsidRDefault="003B7196">
      <w:pPr>
        <w:rPr>
          <w:rFonts w:ascii="Times New Roman" w:hAnsi="Times New Roman" w:cs="Times New Roman"/>
        </w:rPr>
      </w:pPr>
      <w:r>
        <w:rPr>
          <w:rFonts w:ascii="Times New Roman" w:hAnsi="Times New Roman" w:cs="Times New Roman"/>
        </w:rPr>
        <w:t>We are grateful for the reviewer's time and for the opportunity to strengthen this work, and we hope the revised manuscript is now suitable for publication in Weather and Forecasting.</w:t>
      </w:r>
    </w:p>
    <w:p w14:paraId="7F2EF8DB" w14:textId="77777777" w:rsidR="003B7196" w:rsidRDefault="003B7196">
      <w:pPr>
        <w:rPr>
          <w:rFonts w:ascii="Times New Roman" w:hAnsi="Times New Roman" w:cs="Times New Roman" w:hint="eastAsia"/>
        </w:rPr>
      </w:pPr>
    </w:p>
    <w:p w14:paraId="55A3140E" w14:textId="6C4548AE" w:rsidR="003B7196" w:rsidRDefault="003B7196">
      <w:pPr>
        <w:rPr>
          <w:rFonts w:ascii="Times New Roman" w:hAnsi="Times New Roman" w:cs="Times New Roman"/>
        </w:rPr>
      </w:pPr>
      <w:r>
        <w:rPr>
          <w:rFonts w:ascii="Times New Roman" w:hAnsi="Times New Roman" w:cs="Times New Roman"/>
        </w:rPr>
        <w:t>Sincerely,</w:t>
      </w:r>
    </w:p>
    <w:p w14:paraId="24BCAE1F" w14:textId="75709627" w:rsidR="003B7196" w:rsidRDefault="003B7196">
      <w:pPr>
        <w:rPr>
          <w:rFonts w:ascii="Times New Roman" w:hAnsi="Times New Roman" w:cs="Times New Roman"/>
        </w:rPr>
      </w:pPr>
      <w:r>
        <w:rPr>
          <w:rFonts w:ascii="Times New Roman" w:hAnsi="Times New Roman" w:cs="Times New Roman"/>
        </w:rPr>
        <w:t>Lin Tian (corresponding author)</w:t>
      </w:r>
    </w:p>
    <w:p w14:paraId="79D41B84" w14:textId="5930914F" w:rsidR="003B7196" w:rsidRDefault="003B7196">
      <w:pPr>
        <w:rPr>
          <w:rFonts w:ascii="Times New Roman" w:hAnsi="Times New Roman" w:cs="Times New Roman"/>
        </w:rPr>
      </w:pPr>
      <w:r>
        <w:rPr>
          <w:rFonts w:ascii="Times New Roman" w:hAnsi="Times New Roman" w:cs="Times New Roman"/>
        </w:rPr>
        <w:t>on behalf of all co-authors</w:t>
      </w:r>
    </w:p>
    <w:p w14:paraId="31FA5FAE" w14:textId="6D356974" w:rsidR="003B7196" w:rsidRDefault="003B7196">
      <w:pPr>
        <w:rPr>
          <w:rFonts w:ascii="Times New Roman" w:hAnsi="Times New Roman" w:cs="Times New Roman"/>
        </w:rPr>
      </w:pPr>
      <w:r>
        <w:rPr>
          <w:rFonts w:ascii="Times New Roman" w:hAnsi="Times New Roman" w:cs="Times New Roman"/>
        </w:rPr>
        <w:t>Changchun Institute of Technology, Changchun 130012, China</w:t>
      </w:r>
    </w:p>
    <w:p w14:paraId="7B01B9D9" w14:textId="0C43C1C1" w:rsidR="003B7196" w:rsidRDefault="003B7196">
      <w:pPr>
        <w:rPr>
          <w:rFonts w:ascii="Times New Roman" w:hAnsi="Times New Roman" w:cs="Times New Roman"/>
        </w:rPr>
      </w:pPr>
      <w:r>
        <w:rPr>
          <w:rFonts w:ascii="Times New Roman" w:hAnsi="Times New Roman" w:cs="Times New Roman"/>
        </w:rPr>
        <w:t>tianlin@ccit.edu.cn</w:t>
      </w:r>
    </w:p>
    <w:p w14:paraId="4F6B9D6B" w14:textId="77777777" w:rsidR="003B7196" w:rsidRPr="003B7196" w:rsidRDefault="003B7196">
      <w:pPr>
        <w:rPr>
          <w:rFonts w:ascii="Times New Roman" w:hAnsi="Times New Roman" w:cs="Times New Roman" w:hint="eastAsia"/>
        </w:rPr>
      </w:pPr>
    </w:p>
    <w:sectPr w:rsidR="003B7196" w:rsidRPr="003B7196" w:rsidSect="003B7196">
      <w:pgSz w:w="11906" w:h="16838"/>
      <w:pgMar w:top="1134" w:right="1418" w:bottom="1134"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96"/>
    <w:rsid w:val="003B7196"/>
    <w:rsid w:val="004978EE"/>
    <w:rsid w:val="009B15D7"/>
    <w:rsid w:val="00EF7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FB0F"/>
  <w15:chartTrackingRefBased/>
  <w15:docId w15:val="{FA03C9A0-40B4-463A-806C-893F48F9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71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71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71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71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71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71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71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71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71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71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71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71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7196"/>
    <w:rPr>
      <w:rFonts w:cstheme="majorBidi"/>
      <w:color w:val="0F4761" w:themeColor="accent1" w:themeShade="BF"/>
      <w:sz w:val="28"/>
      <w:szCs w:val="28"/>
    </w:rPr>
  </w:style>
  <w:style w:type="character" w:customStyle="1" w:styleId="50">
    <w:name w:val="标题 5 字符"/>
    <w:basedOn w:val="a0"/>
    <w:link w:val="5"/>
    <w:uiPriority w:val="9"/>
    <w:semiHidden/>
    <w:rsid w:val="003B7196"/>
    <w:rPr>
      <w:rFonts w:cstheme="majorBidi"/>
      <w:color w:val="0F4761" w:themeColor="accent1" w:themeShade="BF"/>
      <w:sz w:val="24"/>
    </w:rPr>
  </w:style>
  <w:style w:type="character" w:customStyle="1" w:styleId="60">
    <w:name w:val="标题 6 字符"/>
    <w:basedOn w:val="a0"/>
    <w:link w:val="6"/>
    <w:uiPriority w:val="9"/>
    <w:semiHidden/>
    <w:rsid w:val="003B7196"/>
    <w:rPr>
      <w:rFonts w:cstheme="majorBidi"/>
      <w:b/>
      <w:bCs/>
      <w:color w:val="0F4761" w:themeColor="accent1" w:themeShade="BF"/>
    </w:rPr>
  </w:style>
  <w:style w:type="character" w:customStyle="1" w:styleId="70">
    <w:name w:val="标题 7 字符"/>
    <w:basedOn w:val="a0"/>
    <w:link w:val="7"/>
    <w:uiPriority w:val="9"/>
    <w:semiHidden/>
    <w:rsid w:val="003B7196"/>
    <w:rPr>
      <w:rFonts w:cstheme="majorBidi"/>
      <w:b/>
      <w:bCs/>
      <w:color w:val="595959" w:themeColor="text1" w:themeTint="A6"/>
    </w:rPr>
  </w:style>
  <w:style w:type="character" w:customStyle="1" w:styleId="80">
    <w:name w:val="标题 8 字符"/>
    <w:basedOn w:val="a0"/>
    <w:link w:val="8"/>
    <w:uiPriority w:val="9"/>
    <w:semiHidden/>
    <w:rsid w:val="003B7196"/>
    <w:rPr>
      <w:rFonts w:cstheme="majorBidi"/>
      <w:color w:val="595959" w:themeColor="text1" w:themeTint="A6"/>
    </w:rPr>
  </w:style>
  <w:style w:type="character" w:customStyle="1" w:styleId="90">
    <w:name w:val="标题 9 字符"/>
    <w:basedOn w:val="a0"/>
    <w:link w:val="9"/>
    <w:uiPriority w:val="9"/>
    <w:semiHidden/>
    <w:rsid w:val="003B7196"/>
    <w:rPr>
      <w:rFonts w:eastAsiaTheme="majorEastAsia" w:cstheme="majorBidi"/>
      <w:color w:val="595959" w:themeColor="text1" w:themeTint="A6"/>
    </w:rPr>
  </w:style>
  <w:style w:type="paragraph" w:styleId="a3">
    <w:name w:val="Title"/>
    <w:basedOn w:val="a"/>
    <w:next w:val="a"/>
    <w:link w:val="a4"/>
    <w:uiPriority w:val="10"/>
    <w:qFormat/>
    <w:rsid w:val="003B71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71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71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71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7196"/>
    <w:pPr>
      <w:spacing w:before="160"/>
      <w:jc w:val="center"/>
    </w:pPr>
    <w:rPr>
      <w:i/>
      <w:iCs/>
      <w:color w:val="404040" w:themeColor="text1" w:themeTint="BF"/>
    </w:rPr>
  </w:style>
  <w:style w:type="character" w:customStyle="1" w:styleId="a8">
    <w:name w:val="引用 字符"/>
    <w:basedOn w:val="a0"/>
    <w:link w:val="a7"/>
    <w:uiPriority w:val="29"/>
    <w:rsid w:val="003B7196"/>
    <w:rPr>
      <w:i/>
      <w:iCs/>
      <w:color w:val="404040" w:themeColor="text1" w:themeTint="BF"/>
    </w:rPr>
  </w:style>
  <w:style w:type="paragraph" w:styleId="a9">
    <w:name w:val="List Paragraph"/>
    <w:basedOn w:val="a"/>
    <w:uiPriority w:val="34"/>
    <w:qFormat/>
    <w:rsid w:val="003B7196"/>
    <w:pPr>
      <w:ind w:left="720"/>
      <w:contextualSpacing/>
    </w:pPr>
  </w:style>
  <w:style w:type="character" w:styleId="aa">
    <w:name w:val="Intense Emphasis"/>
    <w:basedOn w:val="a0"/>
    <w:uiPriority w:val="21"/>
    <w:qFormat/>
    <w:rsid w:val="003B7196"/>
    <w:rPr>
      <w:i/>
      <w:iCs/>
      <w:color w:val="0F4761" w:themeColor="accent1" w:themeShade="BF"/>
    </w:rPr>
  </w:style>
  <w:style w:type="paragraph" w:styleId="ab">
    <w:name w:val="Intense Quote"/>
    <w:basedOn w:val="a"/>
    <w:next w:val="a"/>
    <w:link w:val="ac"/>
    <w:uiPriority w:val="30"/>
    <w:qFormat/>
    <w:rsid w:val="003B7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7196"/>
    <w:rPr>
      <w:i/>
      <w:iCs/>
      <w:color w:val="0F4761" w:themeColor="accent1" w:themeShade="BF"/>
    </w:rPr>
  </w:style>
  <w:style w:type="character" w:styleId="ad">
    <w:name w:val="Intense Reference"/>
    <w:basedOn w:val="a0"/>
    <w:uiPriority w:val="32"/>
    <w:qFormat/>
    <w:rsid w:val="003B7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650</Words>
  <Characters>3709</Characters>
  <Application>Microsoft Office Word</Application>
  <DocSecurity>0</DocSecurity>
  <Lines>30</Lines>
  <Paragraphs>8</Paragraphs>
  <ScaleCrop>false</ScaleCrop>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唯</dc:creator>
  <cp:keywords/>
  <dc:description/>
  <cp:lastModifiedBy>Y 唯</cp:lastModifiedBy>
  <cp:revision>1</cp:revision>
  <dcterms:created xsi:type="dcterms:W3CDTF">2026-10-03T10:02:00Z</dcterms:created>
  <dcterms:modified xsi:type="dcterms:W3CDTF">2026-10-03T10:02:00Z</dcterms:modified>
</cp:coreProperties>
</file>