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4198DEFF" wp14:editId="20AFBDF9">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1117AB10" wp14:editId="540A41BA">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B402D8">
          <w:pPr>
            <w:jc w:val="both"/>
          </w:pPr>
          <w:r>
            <w:t>Durante estos años de carrera fue fundamental el apoyo incondicional que hemos tenido por parte de quienes queremos mencionar como pequeña muestra de agradecimiento y cariño.</w:t>
          </w:r>
        </w:p>
        <w:p w:rsidR="007B4C1F" w:rsidRDefault="007B4C1F" w:rsidP="00B402D8">
          <w:pPr>
            <w:jc w:val="both"/>
          </w:pPr>
          <w:r>
            <w:t>Gracias:</w:t>
          </w:r>
        </w:p>
        <w:p w:rsidR="007B4C1F" w:rsidRDefault="007B4C1F" w:rsidP="007B4C1F">
          <w:pPr>
            <w:jc w:val="center"/>
            <w:rPr>
              <w:i/>
              <w:sz w:val="18"/>
            </w:rPr>
          </w:pPr>
          <w:r>
            <w:rPr>
              <w:i/>
            </w:rPr>
            <w:t>La del yor  aca</w:t>
          </w:r>
        </w:p>
        <w:p w:rsidR="007B4C1F" w:rsidRDefault="007B4C1F" w:rsidP="007B4C1F">
          <w:pPr>
            <w:jc w:val="right"/>
            <w:rPr>
              <w:i/>
            </w:rPr>
          </w:pPr>
          <w:r>
            <w:rPr>
              <w:i/>
            </w:rPr>
            <w:t>Jorge</w:t>
          </w:r>
        </w:p>
        <w:p w:rsidR="007B4C1F" w:rsidRDefault="007B4C1F" w:rsidP="007B4C1F">
          <w:pPr>
            <w:jc w:val="center"/>
          </w:pPr>
          <w:r>
            <w:t>--</w:t>
          </w:r>
        </w:p>
        <w:p w:rsidR="007B4C1F" w:rsidRDefault="007B4C1F" w:rsidP="007B4C1F">
          <w:pPr>
            <w:jc w:val="center"/>
            <w:rPr>
              <w:i/>
            </w:rPr>
          </w:pPr>
          <w:r>
            <w:rPr>
              <w:i/>
            </w:rPr>
            <w:t>Mario mi “viejo” y Beatríz, “mami”; más que nadie ustedes saben los obstáculos que juntos tuvimos que superar para llegar a este momento. Ya llegamos, gracias por siempre.</w:t>
          </w:r>
        </w:p>
        <w:p w:rsidR="007B4C1F" w:rsidRDefault="007B4C1F" w:rsidP="007B4C1F">
          <w:pPr>
            <w:jc w:val="center"/>
            <w:rPr>
              <w:i/>
            </w:rPr>
          </w:pPr>
          <w:r>
            <w:rPr>
              <w:i/>
            </w:rPr>
            <w:t>San, mi hermana y “madre tandilense”. Mi cuñado Andrés, y sobrinos Juanse, Emilia y Andresito, que me reciben como el hijo/hermano mayor cada vez.</w:t>
          </w:r>
        </w:p>
        <w:p w:rsidR="007B4C1F" w:rsidRDefault="007B4C1F" w:rsidP="007B4C1F">
          <w:pPr>
            <w:jc w:val="center"/>
            <w:rPr>
              <w:i/>
            </w:rPr>
          </w:pPr>
          <w:r>
            <w:rPr>
              <w:i/>
            </w:rPr>
            <w:t>An, mi hermano, con quien comparto charlas técnicas y a quien admiré siempre, y Leonela mi sobrina intelectual, su fiel reflejo, ¿no querés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A53674">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A53674">
          <w:pPr>
            <w:jc w:val="both"/>
          </w:pPr>
          <w:r>
            <w:t>A Oscar y Sandra nuestros directores, gracias por la ayuda, la confianza depositada, y por la paciencia.</w:t>
          </w:r>
        </w:p>
        <w:p w:rsidR="00972718" w:rsidRPr="00FD6812" w:rsidRDefault="007B4C1F" w:rsidP="00A53674">
          <w:pPr>
            <w:jc w:val="both"/>
            <w:rPr>
              <w:rStyle w:val="nfasissutil"/>
              <w:rFonts w:cs="Arial"/>
              <w:color w:val="auto"/>
              <w:sz w:val="20"/>
              <w:szCs w:val="20"/>
            </w:rPr>
          </w:pPr>
          <w:r>
            <w:t>Y una dedicatoria muy especial para “el Adrián” nuestro amigo y referente técnico, que se fue pero siempre está, nos vemos a la vuelta viejo,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6A38F8">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6A38F8">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6A38F8">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End w:id="3"/>
      <w:bookmarkEnd w:id="4"/>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5" w:name="_Toc382592162"/>
      <w:r>
        <w:rPr>
          <w:rFonts w:cs="Arial"/>
          <w:sz w:val="20"/>
          <w:szCs w:val="20"/>
        </w:rPr>
        <w:br w:type="page"/>
      </w:r>
    </w:p>
    <w:p w:rsidR="00972718" w:rsidRDefault="0095044C" w:rsidP="007D59CD">
      <w:pPr>
        <w:pStyle w:val="Ttulo1"/>
      </w:pPr>
      <w:bookmarkStart w:id="6" w:name="_Toc392955815"/>
      <w:r w:rsidRPr="00FD6812">
        <w:lastRenderedPageBreak/>
        <w:t>Capítulo 2</w:t>
      </w:r>
      <w:r w:rsidR="003E2ED8" w:rsidRPr="00FD6812">
        <w:t xml:space="preserve"> Marco teórico</w:t>
      </w:r>
      <w:bookmarkEnd w:id="5"/>
      <w:bookmarkEnd w:id="6"/>
    </w:p>
    <w:p w:rsidR="00D45545" w:rsidRPr="00E22F45" w:rsidRDefault="00363E07" w:rsidP="00D45545">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Faust, </w:t>
      </w:r>
      <w:r w:rsidR="00E22F45" w:rsidRPr="007B4C1F">
        <w:t>1994</w:t>
      </w:r>
      <w:r w:rsidR="00E22F45">
        <w:t>) (</w:t>
      </w:r>
      <w:r>
        <w:t xml:space="preserve">Watts, </w:t>
      </w:r>
      <w:r w:rsidRPr="007B4C1F">
        <w:t>2006</w:t>
      </w:r>
      <w:r>
        <w:t>)</w:t>
      </w:r>
      <w:r w:rsidR="0005592C">
        <w:t xml:space="preserve"> (Cangrejo Aljure </w:t>
      </w:r>
      <w:r w:rsidR="0005592C" w:rsidRPr="0005592C">
        <w:t>&amp; Agudelo</w:t>
      </w:r>
      <w:r w:rsidR="0005592C">
        <w:t>,</w:t>
      </w:r>
      <w:bookmarkStart w:id="7" w:name="_GoBack"/>
      <w:bookmarkEnd w:id="7"/>
      <w:r w:rsidR="0005592C">
        <w:t xml:space="preserve"> </w:t>
      </w:r>
      <w:r w:rsidR="0005592C" w:rsidRPr="0005592C">
        <w:t>2011</w:t>
      </w:r>
      <w:r w:rsidR="0005592C">
        <w:t>)</w:t>
      </w:r>
      <w:r>
        <w:t>.</w:t>
      </w:r>
    </w:p>
    <w:p w:rsidR="003E2ED8" w:rsidRPr="00FD6812" w:rsidRDefault="00363E07" w:rsidP="007D59CD">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r w:rsidR="007C62F3" w:rsidRPr="007B4C1F">
        <w:t>Tang</w:t>
      </w:r>
      <w:r w:rsidR="007C62F3">
        <w:t xml:space="preserve"> </w:t>
      </w:r>
      <w:r w:rsidR="007C62F3" w:rsidRPr="007B4C1F">
        <w:t>&amp; Liu</w:t>
      </w:r>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geosocial” al concepto que abarca a la aplicación web completa, a menos que explícitamente hagamos referencia al concepto social referido anteriormente.</w:t>
      </w:r>
    </w:p>
    <w:p w:rsidR="003E2ED8" w:rsidRPr="00FD6812" w:rsidRDefault="003E2ED8" w:rsidP="007D59CD">
      <w:pPr>
        <w:pStyle w:val="Ttulo2"/>
      </w:pPr>
      <w:bookmarkStart w:id="8" w:name="_Toc382592163"/>
      <w:bookmarkStart w:id="9" w:name="_Toc392955816"/>
      <w:r w:rsidRPr="00FD6812">
        <w:t xml:space="preserve">Red </w:t>
      </w:r>
      <w:r w:rsidR="00EA163B" w:rsidRPr="00FD6812">
        <w:t>g</w:t>
      </w:r>
      <w:r w:rsidRPr="00FD6812">
        <w:t>eosocial</w:t>
      </w:r>
      <w:bookmarkEnd w:id="8"/>
      <w:bookmarkEnd w:id="9"/>
    </w:p>
    <w:p w:rsidR="003E2ED8" w:rsidRPr="00FD6812" w:rsidRDefault="003E2ED8" w:rsidP="007D59CD">
      <w:r w:rsidRPr="00FD6812">
        <w:t xml:space="preserve">El primero concepto que se desprende del amplio espectro de las redes sociales, es el de red geosocial. </w:t>
      </w:r>
    </w:p>
    <w:p w:rsidR="003E2ED8" w:rsidRPr="00FD6812" w:rsidRDefault="003E2ED8" w:rsidP="007D59CD">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D59CD">
      <w:r w:rsidRPr="00FD6812">
        <w:lastRenderedPageBreak/>
        <w:t>La historia de las redes geosociales es breve, dado que siendo una tecnología emergente todavía está penetrando en el mercado.</w:t>
      </w:r>
    </w:p>
    <w:p w:rsidR="003E2ED8" w:rsidRPr="00FD6812" w:rsidRDefault="003E2ED8" w:rsidP="007D59CD">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D59CD">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r w:rsidR="00F572B8" w:rsidRPr="00F572B8">
        <w:t>Cada</w:t>
      </w:r>
      <w:r w:rsidR="00F572B8">
        <w:t>vieco,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D59CD">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t>Google Latitude</w:t>
      </w:r>
      <w:bookmarkEnd w:id="14"/>
      <w:bookmarkEnd w:id="15"/>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 xml:space="preserve">Por otro lado, Google Latitude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D59CD">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r w:rsidRPr="00FD6812">
        <w:t>Glympse</w:t>
      </w:r>
      <w:bookmarkEnd w:id="18"/>
      <w:bookmarkEnd w:id="19"/>
    </w:p>
    <w:p w:rsidR="003E2ED8" w:rsidRPr="00FD6812" w:rsidRDefault="003E2ED8" w:rsidP="007D59CD">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D59CD">
      <w:r w:rsidRPr="00FD6812">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r w:rsidRPr="00FD6812">
        <w:t>I’m Here</w:t>
      </w:r>
      <w:bookmarkEnd w:id="20"/>
      <w:bookmarkEnd w:id="21"/>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Life360 – Family Locator</w:t>
      </w:r>
      <w:bookmarkEnd w:id="22"/>
      <w:bookmarkEnd w:id="23"/>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lastRenderedPageBreak/>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r w:rsidRPr="00FD6812">
        <w:t>Family by Sygic</w:t>
      </w:r>
      <w:bookmarkEnd w:id="24"/>
      <w:bookmarkEnd w:id="25"/>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r w:rsidRPr="00FD6812">
        <w:t>Foursquare</w:t>
      </w:r>
      <w:bookmarkEnd w:id="26"/>
      <w:bookmarkEnd w:id="27"/>
    </w:p>
    <w:p w:rsidR="003E2ED8" w:rsidRPr="00FD6812" w:rsidRDefault="003E2ED8" w:rsidP="007D59CD">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t>•</w:t>
      </w:r>
      <w:r w:rsidRPr="00FD6812">
        <w:tab/>
        <w:t>Toda la información  generada por un usuario debe ser georreferenciada</w:t>
      </w:r>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Proveer un mecanismo para ser notificado de las novedades, que también se base en la georreferenciación</w:t>
      </w:r>
    </w:p>
    <w:p w:rsidR="003E2ED8" w:rsidRPr="00FD6812" w:rsidRDefault="003E2ED8" w:rsidP="007D59CD">
      <w:pPr>
        <w:pStyle w:val="Ttulo2"/>
      </w:pPr>
      <w:bookmarkStart w:id="28" w:name="_Toc382592173"/>
      <w:bookmarkStart w:id="29" w:name="_Toc392955826"/>
      <w:r w:rsidRPr="00FD6812">
        <w:t>Estado “local” de aplicaciones georreferenciales</w:t>
      </w:r>
      <w:bookmarkEnd w:id="28"/>
      <w:bookmarkEnd w:id="29"/>
    </w:p>
    <w:p w:rsidR="003E2ED8" w:rsidRPr="00FD6812" w:rsidRDefault="003E2ED8" w:rsidP="007D59CD">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D59CD">
      <w:r w:rsidRPr="00FD6812">
        <w:lastRenderedPageBreak/>
        <w:t>“Ba Móvil” provee estado del tránsito vehicular en tiempo real ya que proporciona información a partir de la Geolocalización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“PlaceOn”</w:t>
      </w:r>
      <w:bookmarkEnd w:id="30"/>
      <w:bookmarkEnd w:id="31"/>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El sistema debe soportar un mecanismo que defina la información entrante para un usuario, basado en la georreferenciación.</w:t>
      </w:r>
    </w:p>
    <w:p w:rsidR="0092721C" w:rsidRPr="00FD6812" w:rsidRDefault="0092721C" w:rsidP="007D59CD">
      <w:pPr>
        <w:pStyle w:val="Prrafodelista"/>
        <w:numPr>
          <w:ilvl w:val="0"/>
          <w:numId w:val="11"/>
        </w:numPr>
      </w:pPr>
      <w:r w:rsidRPr="00FD6812">
        <w:t>El sistema debe mostrar la información entrante al usuario receptor, en forma de alerta visual y georreferenciada.</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“PlaceOn”</w:t>
      </w:r>
      <w:bookmarkEnd w:id="36"/>
      <w:bookmarkEnd w:id="37"/>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r w:rsidRPr="00FD6812">
        <w:t>Modificabilidad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D59CD">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Acceso 100% funcional desde cualquier dispositivo que cuente con un browser compatible con html5 y API de Geolocalización</w:t>
            </w:r>
          </w:p>
        </w:tc>
      </w:tr>
    </w:tbl>
    <w:p w:rsidR="00D56C7E" w:rsidRDefault="00D56C7E" w:rsidP="005C0575"/>
    <w:p w:rsidR="00F64E77"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5C0575">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5C0575">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5C0575">
      <w:r w:rsidRPr="00FD6812">
        <w:lastRenderedPageBreak/>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6A38F8"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5C0575">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En este punto, consideramos cubierto el primer Architectural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que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Con estos hechos a la vista, llegamos a concluir que será beneficioso el empleo de una arquitectura Model-View-Controller (MVC), que nos facilite el desarrollo por separado de los componentes lógicos pertinentes al modelo de negocio, y de la presentación de la información a los usuarios</w:t>
      </w:r>
      <w:r w:rsidR="003F482F">
        <w:t xml:space="preserve"> (Fig. 2)</w:t>
      </w:r>
      <w:r w:rsidRPr="00FD6812">
        <w:t>. También en un apartado posterior, se dará cuenta de un framework MVC hecho en PHP, elegido para el desarrollo del sistema.</w:t>
      </w:r>
    </w:p>
    <w:p w:rsidR="00F64E77" w:rsidRDefault="006A38F8"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Luego de haber cubierto el segundo Architectural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Estas tácticas que esperan favorecer en buena medida la modificabilidad del sistema en el punto clave, nos hacen pensar en un módulo que se desprenda del modelo general</w:t>
      </w:r>
      <w:r w:rsidR="008830FA">
        <w:t xml:space="preserve"> (Fig. 3)</w:t>
      </w:r>
      <w:r w:rsidRPr="00FD6812">
        <w:t>.</w:t>
      </w:r>
    </w:p>
    <w:p w:rsidR="00F64E77" w:rsidRDefault="006A38F8"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1826FB">
        <w:t xml:space="preserve"> (</w:t>
      </w:r>
      <w:r w:rsidR="001826FB" w:rsidRPr="001826FB">
        <w:t>Yii Framework en Español, 2012)</w:t>
      </w:r>
      <w:r w:rsidR="00C92CB8" w:rsidRPr="001826FB">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¿“App nativa” o “Web app”?</w:t>
      </w:r>
      <w:bookmarkEnd w:id="45"/>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La diferencia entre ambas es importante, y brindaremos los detalles más destacados de cada enfoque, y las pautas que tuvimos en cuenta para la elección final</w:t>
      </w:r>
      <w:r w:rsidR="00661484">
        <w:t xml:space="preserve"> (</w:t>
      </w:r>
      <w:r w:rsidR="00661484" w:rsidRPr="00661484">
        <w:t>Lionbridge</w:t>
      </w:r>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Web app</w:t>
      </w:r>
      <w:bookmarkEnd w:id="46"/>
    </w:p>
    <w:p w:rsidR="0014377F" w:rsidRPr="00FD6812" w:rsidRDefault="0014377F" w:rsidP="005C0575">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5C0575">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5C0575">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5C0575">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5C0575">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5C0575">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r w:rsidRPr="00FD6812">
        <w:t>Yii Framework</w:t>
      </w:r>
      <w:bookmarkEnd w:id="48"/>
    </w:p>
    <w:p w:rsidR="00C92CB8" w:rsidRPr="00FD6812" w:rsidRDefault="00C92CB8" w:rsidP="005C0575">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5C0575">
      <w:r w:rsidRPr="00FD6812">
        <w:t>Para crear aplicaciones utilizando Yii,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Generar el código PHP de la base, utilizando Yii</w:t>
      </w:r>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Fig. 4 Yii en funcionamiento</w:t>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La aplicación obtiene la información detallada de la petición de los usuarios desde un componente de la aplicación llamado request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(layout)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HTML son las siglas de HyperText Markup Language (“lenguaje de marcas de hipertexto”).</w:t>
      </w:r>
    </w:p>
    <w:p w:rsidR="00121FAD" w:rsidRPr="00FD6812" w:rsidRDefault="00121FAD" w:rsidP="005C0575">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5C0575">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w:t>
      </w:r>
      <w:r w:rsidR="0015481F">
        <w:t xml:space="preserve"> </w:t>
      </w:r>
      <w:r w:rsidR="0015481F">
        <w:lastRenderedPageBreak/>
        <w:t>(</w:t>
      </w:r>
      <w:r w:rsidR="0015481F" w:rsidRPr="0015481F">
        <w:t>HTML5 specification</w:t>
      </w:r>
      <w:r w:rsidR="0015481F">
        <w:t>, s.f.</w:t>
      </w:r>
      <w:r w:rsidR="0015481F">
        <w:rPr>
          <w:i/>
        </w:rPr>
        <w:t>)</w:t>
      </w:r>
      <w:r w:rsidRPr="00FD6812">
        <w:t>, o sea una interfaz de programación para la georreferenciación.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5C0575">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r w:rsidRPr="00FD6812">
        <w:t>Chrome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r w:rsidRPr="00FD6812">
        <w:t>Android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r w:rsidRPr="00FD6812">
        <w:t>Symbian (S60 3ra. y 5ta. generación)</w:t>
      </w:r>
    </w:p>
    <w:p w:rsidR="0006053E" w:rsidRPr="00FD6812" w:rsidRDefault="0006053E" w:rsidP="005C0575">
      <w:pPr>
        <w:pStyle w:val="Prrafodelista"/>
        <w:numPr>
          <w:ilvl w:val="0"/>
          <w:numId w:val="15"/>
        </w:numPr>
      </w:pPr>
      <w:r w:rsidRPr="00FD6812">
        <w:t>Blackberry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6A38F8"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5C0575">
      <w:r w:rsidRPr="005C0575">
        <w:rPr>
          <w:b/>
        </w:rPr>
        <w:t>State</w:t>
      </w:r>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r w:rsidRPr="005C0575">
        <w:rPr>
          <w:b/>
        </w:rPr>
        <w:t>Announcement_data</w:t>
      </w:r>
      <w:r w:rsidRPr="00FD6812">
        <w:t>: Estado particular que extiende de State y agrega campos como una imagen y un mensaje.</w:t>
      </w:r>
      <w:r w:rsidRPr="00FD6812">
        <w:br/>
      </w:r>
      <w:r w:rsidRPr="00FD6812">
        <w:br/>
      </w:r>
      <w:r w:rsidRPr="005C0575">
        <w:rPr>
          <w:b/>
        </w:rPr>
        <w:t>Shared_url_data</w:t>
      </w:r>
      <w:r w:rsidRPr="00FD6812">
        <w:t xml:space="preserve">: Estado particular que extiende de la </w:t>
      </w:r>
      <w:r w:rsidR="00705F97">
        <w:t xml:space="preserve">tabla </w:t>
      </w:r>
      <w:r w:rsidRPr="00FD6812">
        <w:t xml:space="preserve">State y posee una url que permite compartir </w:t>
      </w:r>
      <w:r w:rsidR="00705F97" w:rsidRPr="00FD6812">
        <w:t>vínculos</w:t>
      </w:r>
      <w:r w:rsidRPr="00FD6812">
        <w:t xml:space="preserve"> a otras </w:t>
      </w:r>
      <w:r w:rsidR="00705F97" w:rsidRPr="00FD6812">
        <w:t>páginas</w:t>
      </w:r>
      <w:r w:rsidRPr="00FD6812">
        <w:t>.</w:t>
      </w:r>
      <w:r w:rsidRPr="00FD6812">
        <w:br/>
      </w:r>
      <w:r w:rsidRPr="00FD6812">
        <w:br/>
      </w:r>
      <w:r w:rsidRPr="005C0575">
        <w:rPr>
          <w:b/>
        </w:rPr>
        <w:t>Alertfilter</w:t>
      </w:r>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r w:rsidRPr="005C0575">
        <w:rPr>
          <w:b/>
        </w:rPr>
        <w:t>Cruge_user</w:t>
      </w:r>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5C0575">
      <w:r w:rsidRPr="005C0575">
        <w:rPr>
          <w:b/>
        </w:rPr>
        <w:t>Friend</w:t>
      </w:r>
      <w:r w:rsidR="00705F97" w:rsidRPr="00FD6812">
        <w:t>: Define</w:t>
      </w:r>
      <w:r w:rsidRPr="00FD6812">
        <w:t xml:space="preserve"> la </w:t>
      </w:r>
      <w:r w:rsidR="00705F97" w:rsidRPr="00FD6812">
        <w:t>relación</w:t>
      </w:r>
      <w:r w:rsidRPr="00FD6812">
        <w:t xml:space="preserve"> de Amistad entre dos usuarios registrados en la table cruge_user. Adicionalmente posee una fecha en la cual se almaceno la </w:t>
      </w:r>
      <w:r w:rsidR="00705F97" w:rsidRPr="00FD6812">
        <w:t>información</w:t>
      </w:r>
      <w:r w:rsidRPr="00FD6812">
        <w:t>.</w:t>
      </w:r>
    </w:p>
    <w:p w:rsidR="006E699B" w:rsidRPr="00FD6812" w:rsidRDefault="006E699B" w:rsidP="005C0575">
      <w:r w:rsidRPr="005C0575">
        <w:rPr>
          <w:b/>
        </w:rPr>
        <w:t>User_position_relation</w:t>
      </w:r>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r w:rsidRPr="005C0575">
        <w:rPr>
          <w:b/>
        </w:rPr>
        <w:t>User_pic_relation</w:t>
      </w:r>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r w:rsidRPr="005C0575">
        <w:rPr>
          <w:b/>
        </w:rPr>
        <w:t>model</w:t>
      </w:r>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r w:rsidRPr="005C0575">
        <w:rPr>
          <w:b/>
        </w:rPr>
        <w:t>tableName</w:t>
      </w:r>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public function tableName()</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return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r w:rsidRPr="005C0575">
        <w:rPr>
          <w:b/>
        </w:rPr>
        <w:t>rules</w:t>
      </w:r>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Ejemplo del modelo State</w:t>
      </w:r>
      <w:r w:rsidR="003D4787">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public</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function</w:t>
      </w:r>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r w:rsidR="006E699B" w:rsidRPr="003D4787">
        <w:rPr>
          <w:rFonts w:ascii="Courier" w:eastAsia="Times New Roman" w:hAnsi="Courier" w:cs="Arial"/>
          <w:b/>
          <w:bCs/>
          <w:sz w:val="20"/>
          <w:szCs w:val="20"/>
        </w:rPr>
        <w:t>return</w:t>
      </w:r>
      <w:r w:rsidR="006E699B" w:rsidRPr="003D4787">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array</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('id_user, date, description', 'required'),</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('id_user, id_position', 'numerical', 'integerOnly'=&gt;true),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('type', 'length', 'max'=&gt;50),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array</w:t>
      </w:r>
      <w:r w:rsidRPr="003D4787">
        <w:rPr>
          <w:rFonts w:ascii="Courier" w:eastAsia="Times New Roman" w:hAnsi="Courier" w:cs="Arial"/>
          <w:sz w:val="20"/>
          <w:szCs w:val="20"/>
        </w:rPr>
        <w:t>('description', 'length', 'max'=&gt;140),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The following rule is used by search().</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array</w:t>
      </w:r>
      <w:r w:rsidRPr="003D4787">
        <w:rPr>
          <w:rFonts w:ascii="Courier" w:eastAsia="Times New Roman" w:hAnsi="Courier" w:cs="Arial"/>
          <w:sz w:val="20"/>
          <w:szCs w:val="20"/>
        </w:rPr>
        <w:t>('id, id_user, date, type, description, id_position', 'safe', 'on'=&gt;'search'),</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r w:rsidRPr="005C0575">
        <w:rPr>
          <w:b/>
        </w:rPr>
        <w:t>relations</w:t>
      </w:r>
      <w:r w:rsidRPr="00FD6812">
        <w:t>: Devuelve un arreglo donde están definido como se relaciona dicho modelo con otros.</w:t>
      </w:r>
    </w:p>
    <w:p w:rsidR="006E699B" w:rsidRPr="00FD6812" w:rsidRDefault="006E699B" w:rsidP="005C0575">
      <w:r w:rsidRPr="00FD6812">
        <w:t>Ejemplo del modelo State</w:t>
      </w:r>
      <w:r w:rsidR="003D4787">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public</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function</w:t>
      </w:r>
      <w:r w:rsidRPr="003D4787">
        <w:rPr>
          <w:rFonts w:ascii="Courier" w:eastAsia="Times New Roman" w:hAnsi="Courier" w:cs="Arial"/>
          <w:sz w:val="20"/>
          <w:szCs w:val="20"/>
        </w:rPr>
        <w:t xml:space="preserve"> relations()</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return</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'announcementData' =&gt; array</w:t>
      </w:r>
      <w:r w:rsidR="006E699B" w:rsidRPr="003D4787">
        <w:rPr>
          <w:rFonts w:ascii="Courier" w:eastAsia="Times New Roman" w:hAnsi="Courier" w:cs="Arial"/>
          <w:sz w:val="20"/>
          <w:szCs w:val="20"/>
        </w:rPr>
        <w:t>(self::HAS_ONE, 'AnnouncementData', 'id_state'),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'position'=&gt; array</w:t>
      </w:r>
      <w:r w:rsidR="006E699B" w:rsidRPr="003D4787">
        <w:rPr>
          <w:rFonts w:ascii="Courier" w:eastAsia="Times New Roman" w:hAnsi="Courier" w:cs="Arial"/>
          <w:sz w:val="20"/>
          <w:szCs w:val="20"/>
        </w:rPr>
        <w:t>(self::BELONGS_TO, 'Position', 'id_position'),</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'idUser' =&gt; array</w:t>
      </w:r>
      <w:r w:rsidR="006E699B" w:rsidRPr="003D4787">
        <w:rPr>
          <w:rFonts w:ascii="Courier" w:eastAsia="Times New Roman" w:hAnsi="Courier" w:cs="Arial"/>
          <w:sz w:val="20"/>
          <w:szCs w:val="20"/>
        </w:rPr>
        <w:t>(self::BELONGS_TO, 'CrugeUser', 'id_user'),</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r w:rsidRPr="005C0575">
        <w:rPr>
          <w:b/>
        </w:rPr>
        <w:t>attributeLabels</w:t>
      </w:r>
      <w:r w:rsidRPr="00FD6812">
        <w:t xml:space="preserve"> : Cuando se diseña un form,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public</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function</w:t>
      </w:r>
      <w:r w:rsidRPr="003D4787">
        <w:rPr>
          <w:rFonts w:ascii="Courier" w:eastAsia="Times New Roman" w:hAnsi="Courier" w:cs="Arial"/>
          <w:sz w:val="20"/>
          <w:szCs w:val="20"/>
        </w:rPr>
        <w:t xml:space="preserve"> </w:t>
      </w:r>
      <w:r w:rsidRPr="003D4787">
        <w:rPr>
          <w:rFonts w:ascii="Courier" w:hAnsi="Courier" w:cs="Arial"/>
          <w:sz w:val="20"/>
          <w:szCs w:val="20"/>
        </w:rPr>
        <w:t xml:space="preserve">attributeLabels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return</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'latitude' =&gt; </w:t>
      </w:r>
      <w:r w:rsidR="006E699B" w:rsidRPr="003D4787">
        <w:rPr>
          <w:rFonts w:ascii="Courier" w:eastAsia="Times New Roman" w:hAnsi="Courier" w:cs="Arial"/>
          <w:sz w:val="20"/>
          <w:szCs w:val="20"/>
        </w:rPr>
        <w:t>'Latitude',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'longitude' =&gt; </w:t>
      </w:r>
      <w:r w:rsidR="006E699B" w:rsidRPr="003D4787">
        <w:rPr>
          <w:rFonts w:ascii="Courier" w:eastAsia="Times New Roman" w:hAnsi="Courier" w:cs="Arial"/>
          <w:sz w:val="20"/>
          <w:szCs w:val="20"/>
        </w:rPr>
        <w:t>'Longitude',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r w:rsidRPr="001D1E0D">
        <w:rPr>
          <w:b/>
        </w:rPr>
        <w:t>search</w:t>
      </w:r>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r w:rsidRPr="001D1E0D">
        <w:rPr>
          <w:b/>
        </w:rPr>
        <w:t>beforeSave</w:t>
      </w:r>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type del modelo State en la herencia.</w:t>
      </w:r>
    </w:p>
    <w:p w:rsidR="006E699B" w:rsidRPr="00FD6812" w:rsidRDefault="006E699B" w:rsidP="001D1E0D">
      <w:r w:rsidRPr="001D1E0D">
        <w:rPr>
          <w:b/>
        </w:rPr>
        <w:t>instantiate</w:t>
      </w:r>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State, cada vez que se creaba una instancia de uno de sus hijos.</w:t>
      </w:r>
    </w:p>
    <w:p w:rsidR="006E699B" w:rsidRPr="00FD6812" w:rsidRDefault="006E699B" w:rsidP="001D1E0D">
      <w:r w:rsidRPr="001D1E0D">
        <w:rPr>
          <w:b/>
        </w:rPr>
        <w:t>defaultScope</w:t>
      </w:r>
      <w:r w:rsidRPr="00FD6812">
        <w:t>: Define el  ámbito del modelo, el cual será utilizado en las búsquedas de la base de datos.</w:t>
      </w:r>
      <w:r w:rsidR="001D1E0D">
        <w:t xml:space="preserve"> </w:t>
      </w:r>
      <w:r w:rsidRPr="00FD6812">
        <w:t>Por ejemplo en nuestro caso: El defaultScope de announcement o sharedUrl es State.</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r w:rsidRPr="00FD6812">
        <w:t>login, search, map</w:t>
      </w:r>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action.</w:t>
      </w:r>
    </w:p>
    <w:p w:rsidR="00002974" w:rsidRPr="00FD6812" w:rsidRDefault="00002974" w:rsidP="001D1E0D">
      <w:r w:rsidRPr="00FD6812">
        <w:t xml:space="preserve">Los controladores y acciones están definidas por IDs. El ID del controlador se encuentra en la forma de path/to/xyz el cual es interpretado como el archivo de clase </w:t>
      </w:r>
      <w:r w:rsidR="005B552B">
        <w:t xml:space="preserve">controlador </w:t>
      </w:r>
      <w:r w:rsidRPr="00FD6812">
        <w:t xml:space="preserve">protected/controllers/path/to/XyzController.php, donde xyz debe ser remplazada por el nombre de su controlador (ejemplo: post corresponde a protected/controllers/PostController.php). El ID de acción es el nombre del </w:t>
      </w:r>
      <w:r w:rsidR="005B552B" w:rsidRPr="00FD6812">
        <w:t>método</w:t>
      </w:r>
      <w:r w:rsidRPr="00FD6812">
        <w:t xml:space="preserve"> sin el prefijo action. Por ejemplo si el controlador contiene el método</w:t>
      </w:r>
      <w:r w:rsidR="005B552B">
        <w:t xml:space="preserve"> </w:t>
      </w:r>
      <w:r w:rsidRPr="00FD6812">
        <w:t>actionEdit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post/edit se refiere a PostController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Fig. 7 Controllers</w:t>
      </w:r>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r w:rsidRPr="001D1E0D">
        <w:rPr>
          <w:b/>
        </w:rPr>
        <w:t xml:space="preserve">Actions get, update, delete, </w:t>
      </w:r>
      <w:r w:rsidR="001D1E0D" w:rsidRPr="001D1E0D">
        <w:rPr>
          <w:b/>
        </w:rPr>
        <w:t>save</w:t>
      </w:r>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Create, Read, Update and Delete)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(getAll, saveAll).</w:t>
      </w:r>
    </w:p>
    <w:p w:rsidR="001D1E0D" w:rsidRDefault="00602151" w:rsidP="001D1E0D">
      <w:r w:rsidRPr="001D1E0D">
        <w:rPr>
          <w:b/>
        </w:rPr>
        <w:t>actionIndex</w:t>
      </w:r>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r w:rsidRPr="001D1E0D">
        <w:rPr>
          <w:b/>
        </w:rPr>
        <w:t>actionAdmin</w:t>
      </w:r>
      <w:r w:rsidRPr="00FD6812">
        <w:t xml:space="preserve">: </w:t>
      </w:r>
      <w:r w:rsidR="00602151" w:rsidRPr="00FD6812">
        <w:t>Método</w:t>
      </w:r>
      <w:r w:rsidRPr="00FD6812">
        <w:t xml:space="preserve"> que se utiliza para definir un comportamiento particular si el usuario con privilegios de Administrador esta logueado.</w:t>
      </w:r>
    </w:p>
    <w:p w:rsidR="001D1E0D" w:rsidRDefault="00002974" w:rsidP="001D1E0D">
      <w:r w:rsidRPr="001D1E0D">
        <w:rPr>
          <w:b/>
        </w:rPr>
        <w:t>loadModel</w:t>
      </w:r>
      <w:r w:rsidRPr="00FD6812">
        <w:t>: Se utiliza para cargar el modelo asociado al controlador.</w:t>
      </w:r>
    </w:p>
    <w:p w:rsidR="00002974" w:rsidRPr="00FD6812" w:rsidRDefault="00002974" w:rsidP="001D1E0D">
      <w:r w:rsidRPr="001D1E0D">
        <w:rPr>
          <w:b/>
        </w:rPr>
        <w:t>performAjaxValidation</w:t>
      </w:r>
      <w:r w:rsidRPr="00FD6812">
        <w:t>: Posibilita realizar validación AJAX de un form sobre un modelo dado.</w:t>
      </w:r>
    </w:p>
    <w:p w:rsidR="00002974" w:rsidRPr="00FD6812" w:rsidRDefault="00002974" w:rsidP="001D1E0D">
      <w:r w:rsidRPr="001D1E0D">
        <w:rPr>
          <w:b/>
        </w:rPr>
        <w:lastRenderedPageBreak/>
        <w:t>accessRules</w:t>
      </w:r>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controlador site</w:t>
      </w:r>
      <w:r w:rsidR="001D1E0D">
        <w:t>:</w:t>
      </w:r>
    </w:p>
    <w:p w:rsidR="00002974" w:rsidRPr="00602151" w:rsidRDefault="00002974" w:rsidP="001D1E0D">
      <w:pPr>
        <w:spacing w:after="0" w:line="240" w:lineRule="auto"/>
        <w:rPr>
          <w:rFonts w:ascii="Courier" w:hAnsi="Courier" w:cs="Arial"/>
          <w:sz w:val="20"/>
          <w:szCs w:val="20"/>
        </w:rPr>
      </w:pPr>
      <w:r w:rsidRPr="00602151">
        <w:rPr>
          <w:rStyle w:val="hl-reserved"/>
          <w:rFonts w:ascii="Courier" w:hAnsi="Courier" w:cs="Arial"/>
          <w:b/>
          <w:bCs/>
          <w:sz w:val="20"/>
          <w:szCs w:val="20"/>
          <w:bdr w:val="none" w:sz="0" w:space="0" w:color="auto" w:frame="1"/>
        </w:rPr>
        <w:t>public</w:t>
      </w:r>
      <w:r w:rsidRPr="00602151">
        <w:rPr>
          <w:rFonts w:ascii="Courier" w:hAnsi="Courier" w:cs="Arial"/>
          <w:sz w:val="20"/>
          <w:szCs w:val="20"/>
        </w:rPr>
        <w:t xml:space="preserve"> </w:t>
      </w:r>
      <w:r w:rsidRPr="00602151">
        <w:rPr>
          <w:rStyle w:val="hl-reserved"/>
          <w:rFonts w:ascii="Courier" w:hAnsi="Courier" w:cs="Arial"/>
          <w:b/>
          <w:bCs/>
          <w:sz w:val="20"/>
          <w:szCs w:val="20"/>
          <w:bdr w:val="none" w:sz="0" w:space="0" w:color="auto" w:frame="1"/>
        </w:rPr>
        <w:t>function</w:t>
      </w:r>
      <w:r w:rsidRPr="00602151">
        <w:rPr>
          <w:rFonts w:ascii="Courier" w:hAnsi="Courier" w:cs="Arial"/>
          <w:sz w:val="20"/>
          <w:szCs w:val="20"/>
        </w:rPr>
        <w:t xml:space="preserve"> </w:t>
      </w:r>
      <w:r w:rsidRPr="00602151">
        <w:rPr>
          <w:rStyle w:val="hl-identifier"/>
          <w:rFonts w:ascii="Courier" w:hAnsi="Courier" w:cs="Arial"/>
          <w:sz w:val="20"/>
          <w:szCs w:val="20"/>
          <w:bdr w:val="none" w:sz="0" w:space="0" w:color="auto" w:frame="1"/>
        </w:rPr>
        <w:t>accessRules</w:t>
      </w:r>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r w:rsidR="00002974" w:rsidRPr="00602151">
        <w:rPr>
          <w:rStyle w:val="hl-reserved"/>
          <w:rFonts w:ascii="Courier" w:hAnsi="Courier" w:cs="Arial"/>
          <w:b/>
          <w:bCs/>
          <w:sz w:val="20"/>
          <w:szCs w:val="20"/>
          <w:bdr w:val="none" w:sz="0" w:space="0" w:color="auto" w:frame="1"/>
        </w:rPr>
        <w:t>return</w:t>
      </w:r>
      <w:r w:rsidR="00002974" w:rsidRPr="00602151">
        <w:rPr>
          <w:rFonts w:ascii="Courier" w:hAnsi="Courier" w:cs="Arial"/>
          <w:sz w:val="20"/>
          <w:szCs w:val="20"/>
        </w:rPr>
        <w:t xml:space="preserve"> </w:t>
      </w:r>
      <w:r w:rsidR="00002974" w:rsidRPr="00602151">
        <w:rPr>
          <w:rStyle w:val="hl-reserved"/>
          <w:rFonts w:ascii="Courier" w:hAnsi="Courier" w:cs="Arial"/>
          <w:b/>
          <w:bCs/>
          <w:sz w:val="20"/>
          <w:szCs w:val="20"/>
          <w:bdr w:val="none" w:sz="0" w:space="0" w:color="auto" w:frame="1"/>
        </w:rPr>
        <w:t>array</w:t>
      </w:r>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allow all users to perform login action</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allow</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actions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login</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users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allow authenticated user to perform map action</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allow</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actions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map</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allow admin user to perform 'admin' action</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allow</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actions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admin</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users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admin</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Capítulo 6 PlaceOn en funcionamiento</w:t>
      </w:r>
      <w:bookmarkEnd w:id="55"/>
    </w:p>
    <w:p w:rsidR="00602151" w:rsidRPr="00602151" w:rsidRDefault="00602151" w:rsidP="001D1E0D">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Haremos la descripción tratando de simular un recorrido normal que se haría de la aplicación en funcionamiento, desde un teléfono móvil. De este modo, como es de esperarse, al acceder a la raíz de la url donde se aloja PlaceOn, se observa una clásica pantalla que nos provee dos alternativas</w:t>
      </w:r>
      <w:r w:rsidR="006E50D7">
        <w:t xml:space="preserve"> (Fig. 8)</w:t>
      </w:r>
      <w:r w:rsidRPr="00602151">
        <w:t>:</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1D1E0D">
      <w:r w:rsidRPr="00602151">
        <w:lastRenderedPageBreak/>
        <w:t>Suponiendo que somos nuevos en PlaceOn, ingresamos haciendo click en Register a la pantalla de registro de nuevo usuario.</w:t>
      </w:r>
    </w:p>
    <w:p w:rsidR="00602151" w:rsidRDefault="00863C10" w:rsidP="001D1E0D">
      <w:r>
        <w:rPr>
          <w:noProof/>
          <w:lang w:eastAsia="es-AR"/>
        </w:rPr>
        <w:drawing>
          <wp:anchor distT="0" distB="0" distL="114300" distR="114300" simplePos="0" relativeHeight="251659264" behindDoc="1" locked="0" layoutInCell="1" allowOverlap="1" wp14:anchorId="0491CEC9" wp14:editId="68B6AA84">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Aquí tenemos una primer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1D1E0D">
      <w:r w:rsidRPr="00602151">
        <w:t>Como vemos, la ubicación del lugar, puede hacerse manualmente "arrastrando" mediante "drag n' drop"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1D1E0D">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1D1E0D">
      <w:r w:rsidRPr="00602151">
        <w:t>Si se accede al botón superior izquierdo</w:t>
      </w:r>
      <w:r w:rsidR="008302FC">
        <w:t xml:space="preserve"> (Fig. 17)</w:t>
      </w:r>
      <w:r w:rsidRPr="00602151">
        <w:t>, se despliega el menú de navegación toda la aplicación. La opción Map, nos ubica en la pantalla que ya vimos del mapa. Las otras opciones Search, Friends y Profile, son parte del recorrido y serán descriptas en breve. Obviamente, la opción Logout,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1D1E0D">
      <w:r w:rsidRPr="00602151">
        <w:t>Como siguiente acción, describiremos la pantalla de perfil propio, a la que se accede desde la opción Profile</w:t>
      </w:r>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1D1E0D">
      <w:r w:rsidRPr="00602151">
        <w:t>Desde la opción Search,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Friends</w:t>
      </w:r>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1D1E0D">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1D1E0D">
      <w:r w:rsidRPr="00602151">
        <w:t>El filtro de alertas</w:t>
      </w:r>
      <w:r w:rsidR="00392D2D">
        <w:t xml:space="preserve"> (Fig. 24)</w:t>
      </w:r>
      <w:r w:rsidRPr="00602151">
        <w:t>,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customized fix position to filter"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1D1E0D">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1D1E0D">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Por otro lado, si se accede al icono azul</w:t>
      </w:r>
      <w:r w:rsidR="005206A8">
        <w:t xml:space="preserve"> (Fig. 26)</w:t>
      </w:r>
      <w:r w:rsidRPr="00602151">
        <w:t>, se despliega la lista de todas las notificaciones, las cuales figuran en celeste solamente si aún no fueron leídas. Los tres botones What? Who? y Where?, permiten ver detalles del estado, acceder al perfil de amigo que lo ha creado, y centrar el mapa en el punto, respectivamente.</w:t>
      </w:r>
    </w:p>
    <w:p w:rsidR="00602151" w:rsidRDefault="00602151" w:rsidP="001D1E0D">
      <w:r w:rsidRPr="00602151">
        <w:t xml:space="preserve">Aquí </w:t>
      </w:r>
      <w:r w:rsidR="005206A8">
        <w:t xml:space="preserve">(Fig. 27) </w:t>
      </w:r>
      <w:r w:rsidRPr="00602151">
        <w:t>se puede ver la pantalla de detalles de estado a la que accedimos haciendo click en What?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1D1E0D">
      <w:r w:rsidRPr="00602151">
        <w:t>Al acceder a sus detalles, podemos ver que se trata de un Estado de tipo Anuncio</w:t>
      </w:r>
      <w:r w:rsidR="005206A8">
        <w:t xml:space="preserve"> (Fig. 29)</w:t>
      </w:r>
      <w:r w:rsidRPr="00602151">
        <w:t>, el cual cuenta con mapa, fecha, descripción, un nuevo campo Message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1D1E0D">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Cuando se accede al menú de creación de estado</w:t>
      </w:r>
      <w:r w:rsidR="00863C10">
        <w:t xml:space="preserve"> (Fig. 33)</w:t>
      </w:r>
      <w:r w:rsidRPr="00602151">
        <w:t>, vemos las tres opciones existentes actualmente, State, Announcement y Shared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E27A7">
      <w:r w:rsidRPr="00602151">
        <w:t>Un Estado simple, o State</w:t>
      </w:r>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E27A7">
      <w:r w:rsidRPr="00602151">
        <w:t>Un Anuncio, o Announcement, añade a los atributos de Estado simple, un campo extra de Message</w:t>
      </w:r>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1D1E0D">
      <w:r w:rsidRPr="00602151">
        <w:t>Por último, hemos definido un estado que permite compartir enlaces dinámicamente, al que denominamos Shared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r>
        <w:t>Url</w:t>
      </w:r>
      <w:r w:rsidRPr="00863C10">
        <w:t xml:space="preserve"> y pantalla del estado </w:t>
      </w:r>
      <w:r>
        <w:t>Url</w:t>
      </w:r>
      <w:r w:rsidRPr="00863C10">
        <w:t xml:space="preserve"> creado</w:t>
      </w:r>
    </w:p>
    <w:p w:rsidR="00602151" w:rsidRDefault="00602151" w:rsidP="001D1E0D">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r w:rsidRPr="00FD6812">
        <w:t>Login</w:t>
      </w:r>
      <w:bookmarkEnd w:id="57"/>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login.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Fig. 43 Diagrama de secuencias para el acceso al sistema o login</w:t>
      </w:r>
    </w:p>
    <w:p w:rsidR="00D33F17" w:rsidRPr="00FD6812" w:rsidRDefault="00D33F17" w:rsidP="007E27A7">
      <w:pPr>
        <w:pStyle w:val="Ttulo3"/>
      </w:pPr>
      <w:r w:rsidRPr="00FD6812">
        <w:t>Configurar filtro de alerta</w:t>
      </w:r>
      <w:bookmarkEnd w:id="58"/>
    </w:p>
    <w:p w:rsidR="00D33F17" w:rsidRPr="00FD6812" w:rsidRDefault="004A1D6A" w:rsidP="007E27A7">
      <w:pPr>
        <w:rPr>
          <w:lang w:eastAsia="es-AR"/>
        </w:rPr>
      </w:pPr>
      <w:r w:rsidRPr="00FD6812">
        <w:rPr>
          <w:lang w:eastAsia="es-AR"/>
        </w:rPr>
        <w:t>Un usuario logueado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sharedUrl</w:t>
      </w:r>
      <w:bookmarkEnd w:id="59"/>
    </w:p>
    <w:p w:rsidR="006E699B" w:rsidRPr="00FD6812" w:rsidRDefault="00237639" w:rsidP="007E27A7">
      <w:pPr>
        <w:rPr>
          <w:lang w:eastAsia="es-AR"/>
        </w:rPr>
      </w:pPr>
      <w:r w:rsidRPr="00FD6812">
        <w:rPr>
          <w:lang w:eastAsia="es-AR"/>
        </w:rPr>
        <w:t>Un usuario logueado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Fig. 45 Diagrama de secuencias para la creación de un estado Url</w:t>
      </w:r>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“To-Do” en el caso de que en el futuro cercano, seamos nosotros mismos los que retomemos la implementación de PlaceOn.</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E27A7">
      <w:r w:rsidRPr="006278B8">
        <w:rPr>
          <w:b/>
        </w:rPr>
        <w:t xml:space="preserve">Definir una </w:t>
      </w:r>
      <w:r w:rsidR="00492F0D" w:rsidRPr="006278B8">
        <w:rPr>
          <w:b/>
        </w:rPr>
        <w:t xml:space="preserve">arquitectura </w:t>
      </w:r>
      <w:r w:rsidR="006278B8" w:rsidRPr="006278B8">
        <w:rPr>
          <w:b/>
        </w:rPr>
        <w:t>RESTful</w:t>
      </w:r>
      <w:r w:rsidR="006278B8">
        <w:t xml:space="preserve">: </w:t>
      </w:r>
      <w:r w:rsidR="00492F0D" w:rsidRPr="00054111">
        <w:t xml:space="preserve">Actualmente la </w:t>
      </w:r>
      <w:r w:rsidR="006278B8" w:rsidRPr="00054111">
        <w:t>aplicación</w:t>
      </w:r>
      <w:r w:rsidR="00492F0D" w:rsidRPr="00054111">
        <w:t xml:space="preserve"> tiene una arquitectura soap</w:t>
      </w:r>
      <w:r w:rsidR="006278B8">
        <w:t>. Adaptarla para proveer una interfaz de programación (API) RESTful,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
        <w:t>A la hora de observar en retrospectiva el trabajo realizado, podemos obtener un panorama general de los resultados en varios puntos clave del proceso.</w:t>
      </w:r>
    </w:p>
    <w:p w:rsidR="00A406B3" w:rsidRDefault="00BA48F7">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pPr>
        <w:rPr>
          <w:rFonts w:asciiTheme="majorHAnsi" w:eastAsiaTheme="majorEastAsia" w:hAnsiTheme="majorHAnsi" w:cstheme="majorBidi"/>
          <w:b/>
          <w:bCs/>
          <w:color w:val="365F91" w:themeColor="accent1" w:themeShade="BF"/>
          <w:sz w:val="28"/>
          <w:szCs w:val="28"/>
        </w:rPr>
      </w:pPr>
      <w:r>
        <w:t>Como conclusión general, el trabajo ha sido capaz de hacernos recorrer un amplio espectro de técnicas, herramientas, metodologías, teorías y recursos tecnológicos, y nos ha llenado de alegría haber podido cumplir nuestras propias expectativas, no sólo en los límites de PlaceOn,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D66EE6">
      <w:pPr>
        <w:pStyle w:val="Prrafodelista"/>
        <w:numPr>
          <w:ilvl w:val="0"/>
          <w:numId w:val="21"/>
        </w:numPr>
      </w:pPr>
      <w:r w:rsidRPr="007B4C1F">
        <w:t xml:space="preserve">Tang, L., &amp; Liu, H. (2010). </w:t>
      </w:r>
      <w:r w:rsidRPr="00D66EE6">
        <w:rPr>
          <w:i/>
        </w:rPr>
        <w:t>Community detection and mining in social media</w:t>
      </w:r>
      <w:r w:rsidRPr="007B4C1F">
        <w:t>. San Rafael, Calif.: Morgan &amp; Claypool.</w:t>
      </w:r>
    </w:p>
    <w:p w:rsidR="007B4C1F" w:rsidRPr="007B4C1F" w:rsidRDefault="007B4C1F" w:rsidP="00D66EE6">
      <w:pPr>
        <w:pStyle w:val="Prrafodelista"/>
        <w:numPr>
          <w:ilvl w:val="0"/>
          <w:numId w:val="21"/>
        </w:numPr>
      </w:pPr>
      <w:r w:rsidRPr="007B4C1F">
        <w:t xml:space="preserve">Watts, D. (2006). </w:t>
      </w:r>
      <w:r w:rsidRPr="00D66EE6">
        <w:rPr>
          <w:i/>
        </w:rPr>
        <w:t>Seis grados de separación: La ciencia de las redes en la era del acceso</w:t>
      </w:r>
      <w:r w:rsidRPr="007B4C1F">
        <w:t>. Barcelona: Paidós.</w:t>
      </w:r>
    </w:p>
    <w:p w:rsidR="007B4C1F" w:rsidRDefault="007B4C1F" w:rsidP="00D66EE6">
      <w:pPr>
        <w:pStyle w:val="Prrafodelista"/>
        <w:numPr>
          <w:ilvl w:val="0"/>
          <w:numId w:val="21"/>
        </w:numPr>
      </w:pPr>
      <w:r w:rsidRPr="007B4C1F">
        <w:t xml:space="preserve">Wasserman, S., &amp; Faust, K. (1994). </w:t>
      </w:r>
      <w:r w:rsidRPr="00D66EE6">
        <w:rPr>
          <w:i/>
        </w:rPr>
        <w:t>Social network analysis methods and applications</w:t>
      </w:r>
      <w:r w:rsidRPr="007B4C1F">
        <w:t>. Cambridge: Cambridge University Press.</w:t>
      </w:r>
    </w:p>
    <w:p w:rsidR="0005592C" w:rsidRPr="007B4C1F" w:rsidRDefault="0005592C" w:rsidP="0005592C">
      <w:pPr>
        <w:pStyle w:val="Prrafodelista"/>
        <w:numPr>
          <w:ilvl w:val="0"/>
          <w:numId w:val="21"/>
        </w:numPr>
      </w:pPr>
      <w:r w:rsidRPr="0005592C">
        <w:t xml:space="preserve">Cangrejo Aljure, D. &amp; Agudelo, J. G. (2011). </w:t>
      </w:r>
      <w:r w:rsidRPr="0005592C">
        <w:rPr>
          <w:i/>
        </w:rPr>
        <w:t>Minería de datos espaciales</w:t>
      </w:r>
      <w:r w:rsidRPr="0005592C">
        <w:t>. ISSN 1657-7663 Revista Avances en Sistemas e Informática, Vol. 8 No. 3.</w:t>
      </w:r>
    </w:p>
    <w:p w:rsidR="007B4C1F" w:rsidRDefault="007B4C1F" w:rsidP="00D66EE6">
      <w:pPr>
        <w:pStyle w:val="Prrafodelista"/>
        <w:numPr>
          <w:ilvl w:val="0"/>
          <w:numId w:val="21"/>
        </w:numPr>
      </w:pPr>
      <w:r w:rsidRPr="007B4C1F">
        <w:t>Sui, D., &amp; Goodchild, M. (2011).</w:t>
      </w:r>
      <w:r w:rsidRPr="00D66EE6">
        <w:rPr>
          <w:i/>
        </w:rPr>
        <w:t xml:space="preserve"> The convergence of GIS and social media: challenges for GIScience</w:t>
      </w:r>
      <w:r w:rsidRPr="007B4C1F">
        <w:t>.  International Journal of Geographical Information Science, doi:10.1080/13658816.2011.604636</w:t>
      </w:r>
    </w:p>
    <w:p w:rsidR="00F572B8" w:rsidRDefault="00F572B8" w:rsidP="00F572B8">
      <w:pPr>
        <w:pStyle w:val="Prrafodelista"/>
        <w:numPr>
          <w:ilvl w:val="0"/>
          <w:numId w:val="21"/>
        </w:numPr>
      </w:pPr>
      <w:r w:rsidRPr="00F572B8">
        <w:t xml:space="preserve">Cadavieco,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661484">
      <w:pPr>
        <w:pStyle w:val="Prrafodelista"/>
        <w:numPr>
          <w:ilvl w:val="0"/>
          <w:numId w:val="21"/>
        </w:numPr>
        <w:rPr>
          <w:i/>
        </w:rPr>
      </w:pPr>
      <w:r w:rsidRPr="00661484">
        <w:t>Lionbridge</w:t>
      </w:r>
      <w:r>
        <w:t xml:space="preserve"> (2012).</w:t>
      </w:r>
      <w:r w:rsidRPr="00661484">
        <w:t xml:space="preserve"> </w:t>
      </w:r>
      <w:r w:rsidRPr="00661484">
        <w:rPr>
          <w:i/>
        </w:rPr>
        <w:t>Mobile Web Apps vs. Mobile Native Apps: How to Make the Right Choice</w:t>
      </w:r>
      <w:r>
        <w:rPr>
          <w:i/>
        </w:rPr>
        <w:t>.</w:t>
      </w:r>
      <w:r w:rsidRPr="00661484">
        <w:t xml:space="preserve"> </w:t>
      </w:r>
      <w:r w:rsidRPr="00661484">
        <w:rPr>
          <w:i/>
        </w:rPr>
        <w:t>http://www.lionbridge.com/files/2012/11/Lionbridge-WP_MobileApps2.pdf</w:t>
      </w:r>
    </w:p>
    <w:p w:rsidR="007B4C1F" w:rsidRPr="007B4C1F" w:rsidRDefault="007B4C1F" w:rsidP="00D66EE6">
      <w:pPr>
        <w:pStyle w:val="Prrafodelista"/>
        <w:numPr>
          <w:ilvl w:val="0"/>
          <w:numId w:val="21"/>
        </w:numPr>
      </w:pPr>
      <w:r w:rsidRPr="00D66EE6">
        <w:rPr>
          <w:i/>
        </w:rPr>
        <w:t>Manual de PHP</w:t>
      </w:r>
      <w:r w:rsidRPr="007B4C1F">
        <w:t xml:space="preserve"> (s. f.). http://php.net/manual/es/</w:t>
      </w:r>
    </w:p>
    <w:p w:rsidR="007B4C1F" w:rsidRPr="007B4C1F" w:rsidRDefault="007B4C1F" w:rsidP="00D66EE6">
      <w:pPr>
        <w:pStyle w:val="Prrafodelista"/>
        <w:numPr>
          <w:ilvl w:val="0"/>
          <w:numId w:val="21"/>
        </w:numPr>
      </w:pPr>
      <w:r w:rsidRPr="00D66EE6">
        <w:rPr>
          <w:i/>
        </w:rPr>
        <w:t>Yii Framework en Español</w:t>
      </w:r>
      <w:r w:rsidRPr="007B4C1F">
        <w:t xml:space="preserve"> (2012). http://yiiframeworkenespanol.com/wiki/index.php</w:t>
      </w:r>
    </w:p>
    <w:p w:rsidR="007B4C1F" w:rsidRPr="007B4C1F" w:rsidRDefault="007B4C1F" w:rsidP="00D66EE6">
      <w:pPr>
        <w:pStyle w:val="Prrafodelista"/>
        <w:numPr>
          <w:ilvl w:val="0"/>
          <w:numId w:val="21"/>
        </w:numPr>
      </w:pPr>
      <w:r w:rsidRPr="00D66EE6">
        <w:rPr>
          <w:i/>
        </w:rPr>
        <w:t>HTML5 specification</w:t>
      </w:r>
      <w:r w:rsidRPr="007B4C1F">
        <w:t xml:space="preserve"> (s. f.). http://www.w3.org/TR/html5/</w:t>
      </w:r>
    </w:p>
    <w:p w:rsidR="007B4C1F" w:rsidRPr="007B4C1F" w:rsidRDefault="007B4C1F" w:rsidP="00D66EE6">
      <w:pPr>
        <w:pStyle w:val="Prrafodelista"/>
        <w:numPr>
          <w:ilvl w:val="0"/>
          <w:numId w:val="21"/>
        </w:numPr>
      </w:pPr>
      <w:r w:rsidRPr="00D66EE6">
        <w:rPr>
          <w:i/>
        </w:rPr>
        <w:t>Javascript reference</w:t>
      </w:r>
      <w:r w:rsidRPr="007B4C1F">
        <w:t xml:space="preserve"> (s. f.). https://developer.mozilla.org/es/docs/Web/JavaScript</w:t>
      </w:r>
    </w:p>
    <w:p w:rsidR="007B4C1F" w:rsidRPr="007B4C1F" w:rsidRDefault="007B4C1F" w:rsidP="00D66EE6">
      <w:pPr>
        <w:pStyle w:val="Prrafodelista"/>
        <w:numPr>
          <w:ilvl w:val="0"/>
          <w:numId w:val="21"/>
        </w:numPr>
      </w:pPr>
      <w:r w:rsidRPr="00D66EE6">
        <w:rPr>
          <w:i/>
        </w:rPr>
        <w:t>CSS reference</w:t>
      </w:r>
      <w:r w:rsidRPr="007B4C1F">
        <w:t xml:space="preserve"> (s. f.). https://developer.mozilla.org/en-US/docs/Web/CSS/Reference</w:t>
      </w:r>
    </w:p>
    <w:p w:rsidR="007B4C1F" w:rsidRPr="007B4C1F" w:rsidRDefault="007B4C1F" w:rsidP="00D66EE6">
      <w:pPr>
        <w:pStyle w:val="Prrafodelista"/>
        <w:numPr>
          <w:ilvl w:val="0"/>
          <w:numId w:val="21"/>
        </w:numPr>
      </w:pPr>
      <w:r w:rsidRPr="00D66EE6">
        <w:rPr>
          <w:i/>
        </w:rPr>
        <w:t>JQuery API Documentation</w:t>
      </w:r>
      <w:r w:rsidRPr="007B4C1F">
        <w:t xml:space="preserve"> (s. f.). http://api.jquery.com/</w:t>
      </w:r>
    </w:p>
    <w:p w:rsidR="007B4C1F" w:rsidRPr="007B4C1F" w:rsidRDefault="007B4C1F" w:rsidP="00D66EE6">
      <w:pPr>
        <w:pStyle w:val="Prrafodelista"/>
        <w:numPr>
          <w:ilvl w:val="0"/>
          <w:numId w:val="21"/>
        </w:numPr>
      </w:pPr>
      <w:r w:rsidRPr="00D66EE6">
        <w:rPr>
          <w:i/>
        </w:rPr>
        <w:t>JQuery Mobile Documentation</w:t>
      </w:r>
      <w:r w:rsidRPr="007B4C1F">
        <w:t xml:space="preserve"> (s. f.). http://api.jquerymobile.com/</w:t>
      </w:r>
    </w:p>
    <w:p w:rsidR="00002974" w:rsidRPr="00FD6812" w:rsidRDefault="007B4C1F" w:rsidP="00D66EE6">
      <w:pPr>
        <w:pStyle w:val="Prrafodelista"/>
        <w:numPr>
          <w:ilvl w:val="0"/>
          <w:numId w:val="21"/>
        </w:numPr>
      </w:pPr>
      <w:r w:rsidRPr="00D66EE6">
        <w:rPr>
          <w:i/>
        </w:rPr>
        <w:t>Google Maps Javascript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8F8" w:rsidRDefault="006A38F8" w:rsidP="00972718">
      <w:pPr>
        <w:spacing w:after="0" w:line="240" w:lineRule="auto"/>
      </w:pPr>
      <w:r>
        <w:separator/>
      </w:r>
    </w:p>
  </w:endnote>
  <w:endnote w:type="continuationSeparator" w:id="0">
    <w:p w:rsidR="006A38F8" w:rsidRDefault="006A38F8"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C62F3">
      <w:tc>
        <w:tcPr>
          <w:tcW w:w="918" w:type="dxa"/>
        </w:tcPr>
        <w:p w:rsidR="007C62F3" w:rsidRDefault="007C62F3">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05592C" w:rsidRPr="0005592C">
            <w:rPr>
              <w:b/>
              <w:bCs/>
              <w:noProof/>
              <w:color w:val="4F81BD" w:themeColor="accent1"/>
              <w:sz w:val="32"/>
              <w:szCs w:val="32"/>
              <w:lang w:val="es-ES"/>
            </w:rPr>
            <w:t>6</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8F8" w:rsidRDefault="006A38F8" w:rsidP="00972718">
      <w:pPr>
        <w:spacing w:after="0" w:line="240" w:lineRule="auto"/>
      </w:pPr>
      <w:r>
        <w:separator/>
      </w:r>
    </w:p>
  </w:footnote>
  <w:footnote w:type="continuationSeparator" w:id="0">
    <w:p w:rsidR="006A38F8" w:rsidRDefault="006A38F8"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5592C"/>
    <w:rsid w:val="0006053E"/>
    <w:rsid w:val="00061BDE"/>
    <w:rsid w:val="000944C3"/>
    <w:rsid w:val="00097C0C"/>
    <w:rsid w:val="000A18E1"/>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A009E"/>
    <w:rsid w:val="002B68F9"/>
    <w:rsid w:val="002E71D6"/>
    <w:rsid w:val="002F133A"/>
    <w:rsid w:val="003060B7"/>
    <w:rsid w:val="00310387"/>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A6851"/>
    <w:rsid w:val="004C37BB"/>
    <w:rsid w:val="004D59E2"/>
    <w:rsid w:val="005206A8"/>
    <w:rsid w:val="005B552B"/>
    <w:rsid w:val="005C0575"/>
    <w:rsid w:val="005C7A55"/>
    <w:rsid w:val="006014B6"/>
    <w:rsid w:val="00602151"/>
    <w:rsid w:val="006278B8"/>
    <w:rsid w:val="00661484"/>
    <w:rsid w:val="0066189B"/>
    <w:rsid w:val="0067071F"/>
    <w:rsid w:val="00672333"/>
    <w:rsid w:val="006837BB"/>
    <w:rsid w:val="0069270F"/>
    <w:rsid w:val="006A38F8"/>
    <w:rsid w:val="006B0B1A"/>
    <w:rsid w:val="006D7040"/>
    <w:rsid w:val="006E50D7"/>
    <w:rsid w:val="006E699B"/>
    <w:rsid w:val="00705F97"/>
    <w:rsid w:val="00717F38"/>
    <w:rsid w:val="0074323F"/>
    <w:rsid w:val="00744D76"/>
    <w:rsid w:val="0075122E"/>
    <w:rsid w:val="00754C08"/>
    <w:rsid w:val="00795B92"/>
    <w:rsid w:val="007A6394"/>
    <w:rsid w:val="007B4C1F"/>
    <w:rsid w:val="007C62F3"/>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FDC0D-1CB6-484F-8AD7-374F9865E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60</Pages>
  <Words>12940</Words>
  <Characters>71170</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114</cp:revision>
  <dcterms:created xsi:type="dcterms:W3CDTF">2014-01-19T18:39:00Z</dcterms:created>
  <dcterms:modified xsi:type="dcterms:W3CDTF">2014-08-20T23:51:00Z</dcterms:modified>
</cp:coreProperties>
</file>