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70634">
      <w:pPr>
        <w:jc w:val="center"/>
      </w:pPr>
      <w:r>
        <w:rPr>
          <w:rFonts w:hint="default"/>
        </w:rPr>
        <w:t>Datenschutzerklärung</w:t>
      </w:r>
    </w:p>
    <w:p w14:paraId="27269CA8">
      <w:pPr>
        <w:jc w:val="left"/>
      </w:pPr>
      <w:r>
        <w:rPr>
          <w:rFonts w:hint="default"/>
        </w:rPr>
        <w:t>Letzte Aktualisierung:</w:t>
      </w:r>
      <w:r>
        <w:rPr>
          <w:rFonts w:hint="default"/>
        </w:rPr>
        <w:t> 14. Mai 2026</w:t>
      </w:r>
    </w:p>
    <w:p w14:paraId="4EF7A39C">
      <w:pPr>
        <w:jc w:val="left"/>
        <w:rPr>
          <w:rFonts w:hint="default"/>
        </w:rPr>
      </w:pPr>
      <w:r>
        <w:rPr>
          <w:rFonts w:hint="default"/>
        </w:rPr>
        <w:t>Nanjing Wanli Xing Technology Co., Ltd.</w:t>
      </w:r>
      <w:r>
        <w:rPr>
          <w:rFonts w:hint="default"/>
        </w:rPr>
        <w:t> (im Folgenden „Unternehmen“, „wir“, „uns“ oder „unser“) schätzt Ihr Vertrauen und verpflichtet sich, Ihre Privatsphäre zu schützen. Diese Datenschutzerklärung erläutert, wie wir Ihre personenbezogenen Daten erheben, verwenden und schützen, wenn Sie mit unserer Website, unserer mobilen Anwendung oder unseren Diensten („Dienste“) interagieren.</w:t>
      </w:r>
    </w:p>
    <w:p w14:paraId="306742D5">
      <w:pPr>
        <w:jc w:val="left"/>
        <w:rPr>
          <w:rFonts w:hint="default"/>
        </w:rPr>
      </w:pPr>
      <w:r>
        <w:rPr>
          <w:rFonts w:hint="default"/>
        </w:rPr>
        <w:t>1. Welche Daten wir erheben</w:t>
      </w:r>
      <w:bookmarkStart w:id="0" w:name="_GoBack"/>
      <w:bookmarkEnd w:id="0"/>
    </w:p>
    <w:p w14:paraId="41C236F8">
      <w:pPr>
        <w:jc w:val="left"/>
      </w:pPr>
      <w:r>
        <w:rPr>
          <w:rFonts w:hint="default"/>
        </w:rPr>
        <w:t>Wir können die folgenden Arten von Informationen erheben:</w:t>
      </w:r>
    </w:p>
    <w:p w14:paraId="2010B3AC">
      <w:pPr>
        <w:jc w:val="left"/>
      </w:pPr>
      <w:r>
        <w:rPr>
          <w:rFonts w:hint="default"/>
        </w:rPr>
        <w:t>Personenbezogene Daten:</w:t>
      </w:r>
      <w:r>
        <w:rPr>
          <w:rFonts w:hint="default"/>
        </w:rPr>
        <w:t> Name, E-Mail-Adresse, Telefonnummer, Zahlungsinformationen, Lieferadresse und Kontoinformationen.</w:t>
      </w:r>
    </w:p>
    <w:p w14:paraId="207A5EAE">
      <w:pPr>
        <w:jc w:val="left"/>
      </w:pPr>
      <w:r>
        <w:rPr>
          <w:rFonts w:hint="default"/>
        </w:rPr>
        <w:t>Nutzungsdaten:</w:t>
      </w:r>
      <w:r>
        <w:rPr>
          <w:rFonts w:hint="default"/>
        </w:rPr>
        <w:t> Informationen darüber, wie Sie unsere Website/App nutzen, einschließlich IP-Adresse, Browsertyp, Gerätedetails, besuchte Seiten und durchgeführte Aktionen.</w:t>
      </w:r>
    </w:p>
    <w:p w14:paraId="504A2711">
      <w:pPr>
        <w:jc w:val="left"/>
      </w:pPr>
      <w:r>
        <w:rPr>
          <w:rFonts w:hint="default"/>
        </w:rPr>
        <w:t>Cookies &amp; Tracking-Technologien:</w:t>
      </w:r>
      <w:r>
        <w:rPr>
          <w:rFonts w:hint="default"/>
        </w:rPr>
        <w:t> Wir verwenden Cookies, Beacons und Analysetools, um die Benutzererfahrung zu verbessern und Inhalte zu personalisieren.</w:t>
      </w:r>
    </w:p>
    <w:p w14:paraId="323F854A">
      <w:pPr>
        <w:jc w:val="left"/>
        <w:rPr>
          <w:rFonts w:hint="default"/>
        </w:rPr>
      </w:pPr>
      <w:r>
        <w:rPr>
          <w:rFonts w:hint="default"/>
        </w:rPr>
        <w:t>2. Wie wir Ihre Daten verwenden</w:t>
      </w:r>
    </w:p>
    <w:p w14:paraId="7AB894B9">
      <w:pPr>
        <w:jc w:val="left"/>
      </w:pPr>
      <w:r>
        <w:rPr>
          <w:rFonts w:hint="default"/>
        </w:rPr>
        <w:t>Wir verwenden die erhobenen Daten, um:</w:t>
      </w:r>
    </w:p>
    <w:p w14:paraId="2E27C125">
      <w:pPr>
        <w:jc w:val="left"/>
      </w:pPr>
      <w:r>
        <w:rPr>
          <w:rFonts w:hint="default"/>
        </w:rPr>
        <w:t>unsere Dienste bereitzustellen und zu verbessern</w:t>
      </w:r>
    </w:p>
    <w:p w14:paraId="7736D412">
      <w:pPr>
        <w:jc w:val="left"/>
      </w:pPr>
      <w:r>
        <w:rPr>
          <w:rFonts w:hint="default"/>
        </w:rPr>
        <w:t>Transaktionen zu verarbeiten und Bestellungen auszuliefern</w:t>
      </w:r>
    </w:p>
    <w:p w14:paraId="15862682">
      <w:pPr>
        <w:jc w:val="left"/>
      </w:pPr>
      <w:r>
        <w:rPr>
          <w:rFonts w:hint="default"/>
        </w:rPr>
        <w:t>Updates, Werbeangebote und wichtige Benachrichtigungen zu senden</w:t>
      </w:r>
    </w:p>
    <w:p w14:paraId="79BE68E2">
      <w:pPr>
        <w:jc w:val="left"/>
      </w:pPr>
      <w:r>
        <w:rPr>
          <w:rFonts w:hint="default"/>
        </w:rPr>
        <w:t>die Benutzererfahrung und Empfehlungen zu personalisieren</w:t>
      </w:r>
    </w:p>
    <w:p w14:paraId="23C883F8">
      <w:pPr>
        <w:jc w:val="left"/>
      </w:pPr>
      <w:r>
        <w:rPr>
          <w:rFonts w:hint="default"/>
        </w:rPr>
        <w:t>Sicherheit zu gewährleisten, Betrug zu erkennen und gesetzlichen Verpflichtungen nachzukommen</w:t>
      </w:r>
    </w:p>
    <w:p w14:paraId="628BD0FA">
      <w:pPr>
        <w:jc w:val="left"/>
        <w:rPr>
          <w:rFonts w:hint="default"/>
        </w:rPr>
      </w:pPr>
      <w:r>
        <w:rPr>
          <w:rFonts w:hint="default"/>
        </w:rPr>
        <w:t>3. Wie wir Ihre Daten weitergeben</w:t>
      </w:r>
    </w:p>
    <w:p w14:paraId="14611D1D">
      <w:pPr>
        <w:jc w:val="left"/>
      </w:pPr>
      <w:r>
        <w:rPr>
          <w:rFonts w:hint="default"/>
        </w:rPr>
        <w:t>Wir verkaufen Ihre personenbezogenen Daten nicht. Wir können Ihre Daten jedoch weitergeben an:</w:t>
      </w:r>
    </w:p>
    <w:p w14:paraId="0191ACD6">
      <w:pPr>
        <w:jc w:val="left"/>
      </w:pPr>
      <w:r>
        <w:rPr>
          <w:rFonts w:hint="default"/>
        </w:rPr>
        <w:t>Dienstleister:</w:t>
      </w:r>
      <w:r>
        <w:rPr>
          <w:rFonts w:hint="default"/>
        </w:rPr>
        <w:t> Dritte, die uns bei der Geschäftsabwicklung helfen (z. B. Zahlungsabwickler, Lieferpartner, IT-Support).</w:t>
      </w:r>
    </w:p>
    <w:p w14:paraId="0885D339">
      <w:pPr>
        <w:jc w:val="left"/>
      </w:pPr>
    </w:p>
    <w:p w14:paraId="712E2985">
      <w:pPr>
        <w:jc w:val="left"/>
      </w:pPr>
      <w:r>
        <w:rPr>
          <w:rFonts w:hint="default"/>
        </w:rPr>
        <w:t>Behörden &amp; Compliance:</w:t>
      </w:r>
      <w:r>
        <w:rPr>
          <w:rFonts w:hint="default"/>
        </w:rPr>
        <w:t> Behörden, wenn dies gesetzlich vorgeschrieben ist oder zum Schutz von Rechten und Sicherheit.</w:t>
      </w:r>
    </w:p>
    <w:p w14:paraId="31FF52A7">
      <w:pPr>
        <w:jc w:val="left"/>
      </w:pPr>
      <w:r>
        <w:rPr>
          <w:rFonts w:hint="default"/>
        </w:rPr>
        <w:t>Geschäftliche Übergänge:</w:t>
      </w:r>
      <w:r>
        <w:rPr>
          <w:rFonts w:hint="default"/>
        </w:rPr>
        <w:t> Im Falle einer Fusion, Übernahme oder eines Vermögensverkaufs können Ihre Daten übertragen werden.</w:t>
      </w:r>
    </w:p>
    <w:p w14:paraId="124637D2">
      <w:pPr>
        <w:jc w:val="left"/>
        <w:rPr>
          <w:rFonts w:hint="default"/>
        </w:rPr>
      </w:pPr>
      <w:r>
        <w:rPr>
          <w:rFonts w:hint="default"/>
        </w:rPr>
        <w:t>4. Datensicherheit</w:t>
      </w:r>
    </w:p>
    <w:p w14:paraId="461C9B90">
      <w:pPr>
        <w:jc w:val="left"/>
        <w:rPr>
          <w:rFonts w:hint="default"/>
        </w:rPr>
      </w:pPr>
      <w:r>
        <w:rPr>
          <w:rFonts w:hint="default"/>
        </w:rPr>
        <w:t>Wir treffen angemessene technische und organisatorische Maßnahmen, um Ihre Daten vor unbefugtem Zugriff, Offenlegung oder Zerstörung zu schützen. Dennoch ist keine Übertragung oder Speicherung im Internet zu 100 % sicher.</w:t>
      </w:r>
    </w:p>
    <w:p w14:paraId="7565DAE3">
      <w:pPr>
        <w:jc w:val="left"/>
        <w:rPr>
          <w:rFonts w:hint="default"/>
        </w:rPr>
      </w:pPr>
      <w:r>
        <w:rPr>
          <w:rFonts w:hint="default"/>
        </w:rPr>
        <w:t>5. Ihre Datenschutzrechte</w:t>
      </w:r>
    </w:p>
    <w:p w14:paraId="0D499EF3">
      <w:pPr>
        <w:jc w:val="left"/>
        <w:rPr>
          <w:rFonts w:hint="default"/>
        </w:rPr>
      </w:pPr>
      <w:r>
        <w:rPr>
          <w:rFonts w:hint="default"/>
        </w:rPr>
        <w:t>Abhängig von Ihrem Standort haben Sie möglicherweise das Recht,</w:t>
      </w:r>
    </w:p>
    <w:p w14:paraId="25605BC7">
      <w:pPr>
        <w:jc w:val="left"/>
      </w:pPr>
      <w:r>
        <w:rPr>
          <w:rFonts w:hint="default"/>
        </w:rPr>
        <w:t>auf Ihre Daten zuzugreifen und eine Kopie davon zu verlangen</w:t>
      </w:r>
    </w:p>
    <w:p w14:paraId="40A748C4">
      <w:pPr>
        <w:jc w:val="left"/>
      </w:pPr>
      <w:r>
        <w:rPr>
          <w:rFonts w:hint="default"/>
        </w:rPr>
        <w:t>unrichtige Informationen zu berichtigen oder zu aktualisieren</w:t>
      </w:r>
    </w:p>
    <w:p w14:paraId="6D5B377C">
      <w:pPr>
        <w:jc w:val="left"/>
      </w:pPr>
      <w:r>
        <w:rPr>
          <w:rFonts w:hint="default"/>
        </w:rPr>
        <w:t>die Löschung Ihrer Daten zu verlangen</w:t>
      </w:r>
    </w:p>
    <w:p w14:paraId="78CC1669">
      <w:pPr>
        <w:jc w:val="left"/>
      </w:pPr>
      <w:r>
        <w:rPr>
          <w:rFonts w:hint="default"/>
        </w:rPr>
        <w:t>Marketingmitteilungen zu widersprechen</w:t>
      </w:r>
    </w:p>
    <w:p w14:paraId="43152C60">
      <w:pPr>
        <w:jc w:val="left"/>
      </w:pPr>
      <w:r>
        <w:rPr>
          <w:rFonts w:hint="default"/>
        </w:rPr>
        <w:t>bestimmten Datenverarbeitungen zu widersprechen oder sie einzuschränken</w:t>
      </w:r>
    </w:p>
    <w:p w14:paraId="62276ABC">
      <w:pPr>
        <w:jc w:val="left"/>
        <w:rPr>
          <w:rFonts w:hint="default"/>
        </w:rPr>
      </w:pPr>
      <w:r>
        <w:rPr>
          <w:rFonts w:hint="default"/>
        </w:rPr>
        <w:t>Um diese Rechte auszuüben, kontaktieren Sie uns bitte unter </w:t>
      </w:r>
      <w:r>
        <w:rPr>
          <w:rFonts w:hint="default"/>
        </w:rPr>
        <w:t>info@yamoso.tech</w:t>
      </w:r>
      <w:r>
        <w:rPr>
          <w:rFonts w:hint="default"/>
        </w:rPr>
        <w:t>.</w:t>
      </w:r>
    </w:p>
    <w:p w14:paraId="718F23D8">
      <w:pPr>
        <w:jc w:val="left"/>
        <w:rPr>
          <w:rFonts w:hint="default"/>
        </w:rPr>
      </w:pPr>
      <w:r>
        <w:rPr>
          <w:rFonts w:hint="default"/>
        </w:rPr>
        <w:t>6. Cookies &amp; Tracking</w:t>
      </w:r>
    </w:p>
    <w:p w14:paraId="21601F0B">
      <w:pPr>
        <w:jc w:val="left"/>
        <w:rPr>
          <w:rFonts w:hint="default"/>
        </w:rPr>
      </w:pPr>
      <w:r>
        <w:rPr>
          <w:rFonts w:hint="default"/>
        </w:rPr>
        <w:t>Wir verwenden Cookies und ähnliche Technologien, um Ihr Surferlebnis zu verbessern. Sie können Ihre Cookie-Einstellungen über Ihren Browser verwalten.</w:t>
      </w:r>
    </w:p>
    <w:p w14:paraId="1AE3AC4D">
      <w:pPr>
        <w:jc w:val="left"/>
        <w:rPr>
          <w:rFonts w:hint="default"/>
        </w:rPr>
      </w:pPr>
      <w:r>
        <w:rPr>
          <w:rFonts w:hint="default"/>
        </w:rPr>
        <w:t>7. Datenschutz für Kinder</w:t>
      </w:r>
    </w:p>
    <w:p w14:paraId="71ED4501">
      <w:pPr>
        <w:jc w:val="left"/>
        <w:rPr>
          <w:rFonts w:hint="default"/>
        </w:rPr>
      </w:pPr>
      <w:r>
        <w:rPr>
          <w:rFonts w:hint="default"/>
        </w:rPr>
        <w:t>Unsere Dienste sind nicht für Kinder unter 13 Jahren (oder unter 16 Jahren in einigen Regionen) bestimmt. Wir erheben wissentlich keine personenbezogenen Daten von Kindern.</w:t>
      </w:r>
    </w:p>
    <w:p w14:paraId="6428BC9A">
      <w:pPr>
        <w:jc w:val="left"/>
        <w:rPr>
          <w:rFonts w:hint="default"/>
        </w:rPr>
      </w:pPr>
      <w:r>
        <w:rPr>
          <w:rFonts w:hint="default"/>
        </w:rPr>
        <w:t>8. Änderungen dieser Datenschutzerklärung</w:t>
      </w:r>
    </w:p>
    <w:p w14:paraId="3F664376">
      <w:pPr>
        <w:jc w:val="left"/>
        <w:rPr>
          <w:rFonts w:hint="default"/>
        </w:rPr>
      </w:pPr>
      <w:r>
        <w:rPr>
          <w:rFonts w:hint="default"/>
        </w:rPr>
        <w:t>Wir können diese Datenschutzerklärung von Zeit zu Zeit aktualisieren. Änderungen werden auf dieser Seite mit einem aktualisierten Datum „Letzte Aktualisierung“ veröffentlicht.</w:t>
      </w:r>
    </w:p>
    <w:p w14:paraId="770EB979">
      <w:pPr>
        <w:jc w:val="left"/>
        <w:rPr>
          <w:rFonts w:hint="default"/>
        </w:rPr>
      </w:pPr>
      <w:r>
        <w:rPr>
          <w:rFonts w:hint="default"/>
        </w:rPr>
        <w:t>9. Kontakt</w:t>
      </w:r>
    </w:p>
    <w:p w14:paraId="0CA6063B">
      <w:pPr>
        <w:jc w:val="left"/>
        <w:rPr>
          <w:rFonts w:hint="default"/>
        </w:rPr>
      </w:pPr>
      <w:r>
        <w:rPr>
          <w:rFonts w:hint="default"/>
        </w:rPr>
        <w:t>Wenn Sie Fragen zu dieser Datenschutzerklärung haben, kontaktieren Sie uns bitte:</w:t>
      </w:r>
    </w:p>
    <w:p w14:paraId="51E0CC46">
      <w:pPr>
        <w:jc w:val="left"/>
      </w:pPr>
    </w:p>
    <w:p w14:paraId="43BC6EDD">
      <w:pPr>
        <w:jc w:val="left"/>
      </w:pPr>
      <w:r>
        <w:rPr>
          <w:rFonts w:hint="default"/>
        </w:rPr>
        <w:t>E-Mail:</w:t>
      </w:r>
      <w:r>
        <w:rPr>
          <w:rFonts w:hint="default"/>
        </w:rPr>
        <w:t> info@yamoso.tech</w:t>
      </w:r>
    </w:p>
    <w:p w14:paraId="4A583229">
      <w:pPr>
        <w:jc w:val="left"/>
      </w:pPr>
      <w:r>
        <w:rPr>
          <w:rFonts w:hint="default"/>
        </w:rPr>
        <w:t>Adresse:</w:t>
      </w:r>
      <w:r>
        <w:rPr>
          <w:rFonts w:hint="default"/>
        </w:rPr>
        <w:t> No. 435 Zhujiang Road, Xuanwu District, Nanjing 210018, Jiangsu, China</w:t>
      </w:r>
    </w:p>
    <w:p w14:paraId="4548A055">
      <w:pPr>
        <w:jc w:val="left"/>
      </w:pPr>
    </w:p>
    <w:p w14:paraId="36083097"/>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D801C2"/>
    <w:rsid w:val="25D801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2026-05-14T08:33:00Z</dcterms:created>
  <dc:creator>明月半倚</dc:creator>
  <cp:lastModifiedBy>明月半倚</cp:lastModifiedBy>
  <dcterms:modified xsi:type="dcterms:W3CDTF">2026-05-14T08:38:01Z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4EDF5942CD244C0C83A1644ACC4BB109_11</vt:lpwstr>
  </property>
  <property fmtid="{D5CDD505-2E9C-101B-9397-08002B2CF9AE}" pid="4" name="KSOTemplateDocerSaveRecord">
    <vt:lpwstr>eyJoZGlkIjoiOTFkNWZjZjdiYmYxODYwZDc5MTc4ZTc4NmQ5NjgwOTEiLCJ1c2VySWQiOiI0MTQ4MDgxMDEifQ==</vt:lpwstr>
  </property>
</Properties>
</file>