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24E5" w14:textId="0049B63B" w:rsidR="007B53DC" w:rsidRPr="006E7EB3" w:rsidRDefault="007B53DC" w:rsidP="007B53DC">
      <w:pPr>
        <w:rPr>
          <w:b/>
          <w:bCs/>
          <w:sz w:val="28"/>
          <w:szCs w:val="28"/>
        </w:rPr>
      </w:pPr>
      <w:r w:rsidRPr="006E7EB3">
        <w:rPr>
          <w:b/>
          <w:bCs/>
          <w:sz w:val="28"/>
          <w:szCs w:val="28"/>
        </w:rPr>
        <w:t xml:space="preserve">Supplementary </w:t>
      </w:r>
      <w:r w:rsidR="0077697D">
        <w:rPr>
          <w:b/>
          <w:bCs/>
          <w:sz w:val="28"/>
          <w:szCs w:val="28"/>
        </w:rPr>
        <w:t>Tables and Figures</w:t>
      </w:r>
    </w:p>
    <w:p w14:paraId="7076F044" w14:textId="6FDB5912" w:rsidR="00AE35A4" w:rsidRPr="00DA5089" w:rsidRDefault="00AE35A4" w:rsidP="00AE35A4">
      <w:pPr>
        <w:rPr>
          <w:rFonts w:ascii="Times New Roman" w:hAnsi="Times New Roman" w:cs="Times New Roman"/>
        </w:rPr>
      </w:pPr>
    </w:p>
    <w:tbl>
      <w:tblPr>
        <w:tblStyle w:val="TableGrid"/>
        <w:tblW w:w="0" w:type="auto"/>
        <w:tblLook w:val="04A0" w:firstRow="1" w:lastRow="0" w:firstColumn="1" w:lastColumn="0" w:noHBand="0" w:noVBand="1"/>
      </w:tblPr>
      <w:tblGrid>
        <w:gridCol w:w="2335"/>
        <w:gridCol w:w="2610"/>
        <w:gridCol w:w="2610"/>
      </w:tblGrid>
      <w:tr w:rsidR="00AA0B51" w14:paraId="1C88E970" w14:textId="77777777" w:rsidTr="00AA0B51">
        <w:tc>
          <w:tcPr>
            <w:tcW w:w="7555" w:type="dxa"/>
            <w:gridSpan w:val="3"/>
            <w:vAlign w:val="center"/>
          </w:tcPr>
          <w:p w14:paraId="54675DDE" w14:textId="4CF4EE44" w:rsidR="00AA0B51" w:rsidRDefault="00AA0B51" w:rsidP="00277F82">
            <w:pPr>
              <w:rPr>
                <w:b/>
                <w:bCs/>
              </w:rPr>
            </w:pPr>
            <w:r w:rsidRPr="00AA0B51">
              <w:rPr>
                <w:b/>
                <w:bCs/>
              </w:rPr>
              <w:t>Table S1</w:t>
            </w:r>
            <w:r w:rsidRPr="00DA5089">
              <w:t xml:space="preserve">. Average number of reads in the top 20 most abundant genera for TCGA-BLCA as computed in the Poore </w:t>
            </w:r>
            <w:r w:rsidRPr="00AA0B51">
              <w:rPr>
                <w:i/>
                <w:iCs/>
              </w:rPr>
              <w:t>et al</w:t>
            </w:r>
            <w:r w:rsidRPr="00DA5089">
              <w:t>. study, averaged over 129 WGS primary tumor and 27 solid tissue normal samples</w:t>
            </w:r>
            <w:r>
              <w:t>.</w:t>
            </w:r>
          </w:p>
        </w:tc>
      </w:tr>
      <w:tr w:rsidR="00442A9B" w14:paraId="579E0590" w14:textId="77777777" w:rsidTr="00AA0B51">
        <w:tc>
          <w:tcPr>
            <w:tcW w:w="2335" w:type="dxa"/>
            <w:vAlign w:val="center"/>
          </w:tcPr>
          <w:p w14:paraId="34A95CD2" w14:textId="77777777" w:rsidR="00442A9B" w:rsidRPr="00AB1BAD" w:rsidRDefault="00442A9B" w:rsidP="00277F82">
            <w:pPr>
              <w:rPr>
                <w:b/>
                <w:bCs/>
              </w:rPr>
            </w:pPr>
            <w:r>
              <w:rPr>
                <w:b/>
                <w:bCs/>
              </w:rPr>
              <w:t>Genus</w:t>
            </w:r>
          </w:p>
        </w:tc>
        <w:tc>
          <w:tcPr>
            <w:tcW w:w="2610" w:type="dxa"/>
            <w:vAlign w:val="center"/>
          </w:tcPr>
          <w:p w14:paraId="605ABE47" w14:textId="77777777" w:rsidR="00442A9B" w:rsidRPr="00C87760" w:rsidRDefault="00442A9B" w:rsidP="00277F82">
            <w:pPr>
              <w:rPr>
                <w:b/>
                <w:bCs/>
              </w:rPr>
            </w:pPr>
            <w:r>
              <w:rPr>
                <w:b/>
                <w:bCs/>
              </w:rPr>
              <w:t xml:space="preserve">Average read count per sample, Poore </w:t>
            </w:r>
            <w:r w:rsidRPr="00AA0B51">
              <w:rPr>
                <w:b/>
                <w:bCs/>
                <w:i/>
                <w:iCs/>
              </w:rPr>
              <w:t>et al.</w:t>
            </w:r>
          </w:p>
        </w:tc>
        <w:tc>
          <w:tcPr>
            <w:tcW w:w="2610" w:type="dxa"/>
            <w:vAlign w:val="center"/>
          </w:tcPr>
          <w:p w14:paraId="14428968" w14:textId="77777777" w:rsidR="00442A9B" w:rsidRPr="00C87760" w:rsidRDefault="00442A9B" w:rsidP="00277F82">
            <w:pPr>
              <w:rPr>
                <w:b/>
                <w:bCs/>
              </w:rPr>
            </w:pPr>
            <w:r>
              <w:rPr>
                <w:b/>
                <w:bCs/>
              </w:rPr>
              <w:t>Average read count per sample, this study</w:t>
            </w:r>
          </w:p>
        </w:tc>
      </w:tr>
      <w:tr w:rsidR="00442A9B" w14:paraId="5878E9C7" w14:textId="77777777" w:rsidTr="00AA0B51">
        <w:tc>
          <w:tcPr>
            <w:tcW w:w="2335" w:type="dxa"/>
          </w:tcPr>
          <w:p w14:paraId="64485AA6" w14:textId="77777777" w:rsidR="00442A9B" w:rsidRPr="00442A9B" w:rsidRDefault="00442A9B" w:rsidP="00277F82">
            <w:pPr>
              <w:rPr>
                <w:i/>
                <w:iCs/>
              </w:rPr>
            </w:pPr>
            <w:r w:rsidRPr="00442A9B">
              <w:rPr>
                <w:i/>
                <w:iCs/>
              </w:rPr>
              <w:t>Streptococcus</w:t>
            </w:r>
          </w:p>
        </w:tc>
        <w:tc>
          <w:tcPr>
            <w:tcW w:w="2610" w:type="dxa"/>
          </w:tcPr>
          <w:p w14:paraId="46CA7D61" w14:textId="77777777" w:rsidR="00442A9B" w:rsidRPr="00D358F8" w:rsidRDefault="00442A9B" w:rsidP="00AA0B51">
            <w:pPr>
              <w:jc w:val="right"/>
            </w:pPr>
            <w:r w:rsidRPr="00034CF4">
              <w:t>560212</w:t>
            </w:r>
          </w:p>
        </w:tc>
        <w:tc>
          <w:tcPr>
            <w:tcW w:w="2610" w:type="dxa"/>
          </w:tcPr>
          <w:p w14:paraId="6138BB5E" w14:textId="77777777" w:rsidR="00442A9B" w:rsidRPr="00D358F8" w:rsidRDefault="00442A9B" w:rsidP="00AA0B51">
            <w:pPr>
              <w:jc w:val="right"/>
            </w:pPr>
            <w:r w:rsidRPr="00034CF4">
              <w:t>36</w:t>
            </w:r>
          </w:p>
        </w:tc>
      </w:tr>
      <w:tr w:rsidR="00442A9B" w14:paraId="4D534B62" w14:textId="77777777" w:rsidTr="00AA0B51">
        <w:tc>
          <w:tcPr>
            <w:tcW w:w="2335" w:type="dxa"/>
          </w:tcPr>
          <w:p w14:paraId="31AD4EF6" w14:textId="77777777" w:rsidR="00442A9B" w:rsidRPr="00442A9B" w:rsidRDefault="00442A9B" w:rsidP="00277F82">
            <w:pPr>
              <w:rPr>
                <w:i/>
                <w:iCs/>
              </w:rPr>
            </w:pPr>
            <w:r w:rsidRPr="00442A9B">
              <w:rPr>
                <w:i/>
                <w:iCs/>
              </w:rPr>
              <w:t>Mycobacterium</w:t>
            </w:r>
          </w:p>
        </w:tc>
        <w:tc>
          <w:tcPr>
            <w:tcW w:w="2610" w:type="dxa"/>
          </w:tcPr>
          <w:p w14:paraId="60BAFAC6" w14:textId="77777777" w:rsidR="00442A9B" w:rsidRPr="00D358F8" w:rsidRDefault="00442A9B" w:rsidP="00AA0B51">
            <w:pPr>
              <w:jc w:val="right"/>
            </w:pPr>
            <w:r w:rsidRPr="00034CF4">
              <w:t>410968</w:t>
            </w:r>
          </w:p>
        </w:tc>
        <w:tc>
          <w:tcPr>
            <w:tcW w:w="2610" w:type="dxa"/>
          </w:tcPr>
          <w:p w14:paraId="00335BBE" w14:textId="77777777" w:rsidR="00442A9B" w:rsidRPr="00D358F8" w:rsidRDefault="00442A9B" w:rsidP="00AA0B51">
            <w:pPr>
              <w:jc w:val="right"/>
            </w:pPr>
            <w:r w:rsidRPr="00034CF4">
              <w:t>6.1</w:t>
            </w:r>
          </w:p>
        </w:tc>
      </w:tr>
      <w:tr w:rsidR="00442A9B" w14:paraId="203A276F" w14:textId="77777777" w:rsidTr="00AA0B51">
        <w:tc>
          <w:tcPr>
            <w:tcW w:w="2335" w:type="dxa"/>
          </w:tcPr>
          <w:p w14:paraId="0F7FD3C2" w14:textId="77777777" w:rsidR="00442A9B" w:rsidRPr="00442A9B" w:rsidRDefault="00442A9B" w:rsidP="00277F82">
            <w:pPr>
              <w:rPr>
                <w:i/>
                <w:iCs/>
              </w:rPr>
            </w:pPr>
            <w:r w:rsidRPr="00442A9B">
              <w:rPr>
                <w:i/>
                <w:iCs/>
              </w:rPr>
              <w:t>Staphylococcus</w:t>
            </w:r>
          </w:p>
        </w:tc>
        <w:tc>
          <w:tcPr>
            <w:tcW w:w="2610" w:type="dxa"/>
          </w:tcPr>
          <w:p w14:paraId="35EB8395" w14:textId="77777777" w:rsidR="00442A9B" w:rsidRPr="00D358F8" w:rsidRDefault="00442A9B" w:rsidP="00AA0B51">
            <w:pPr>
              <w:jc w:val="right"/>
            </w:pPr>
            <w:r w:rsidRPr="00034CF4">
              <w:t>240880</w:t>
            </w:r>
          </w:p>
        </w:tc>
        <w:tc>
          <w:tcPr>
            <w:tcW w:w="2610" w:type="dxa"/>
          </w:tcPr>
          <w:p w14:paraId="2723B742" w14:textId="77777777" w:rsidR="00442A9B" w:rsidRPr="00D358F8" w:rsidRDefault="00442A9B" w:rsidP="00AA0B51">
            <w:pPr>
              <w:jc w:val="right"/>
            </w:pPr>
            <w:r w:rsidRPr="00034CF4">
              <w:t>282</w:t>
            </w:r>
          </w:p>
        </w:tc>
      </w:tr>
      <w:tr w:rsidR="00442A9B" w14:paraId="75987A96" w14:textId="77777777" w:rsidTr="00AA0B51">
        <w:tc>
          <w:tcPr>
            <w:tcW w:w="2335" w:type="dxa"/>
          </w:tcPr>
          <w:p w14:paraId="72079999" w14:textId="77777777" w:rsidR="00442A9B" w:rsidRPr="00442A9B" w:rsidRDefault="00442A9B" w:rsidP="00277F82">
            <w:pPr>
              <w:rPr>
                <w:i/>
                <w:iCs/>
              </w:rPr>
            </w:pPr>
            <w:r w:rsidRPr="00442A9B">
              <w:rPr>
                <w:i/>
                <w:iCs/>
              </w:rPr>
              <w:t>Waddlia</w:t>
            </w:r>
          </w:p>
        </w:tc>
        <w:tc>
          <w:tcPr>
            <w:tcW w:w="2610" w:type="dxa"/>
          </w:tcPr>
          <w:p w14:paraId="289C7F57" w14:textId="77777777" w:rsidR="00442A9B" w:rsidRPr="00D358F8" w:rsidRDefault="00442A9B" w:rsidP="00AA0B51">
            <w:pPr>
              <w:jc w:val="right"/>
            </w:pPr>
            <w:r w:rsidRPr="00034CF4">
              <w:t>55280</w:t>
            </w:r>
          </w:p>
        </w:tc>
        <w:tc>
          <w:tcPr>
            <w:tcW w:w="2610" w:type="dxa"/>
          </w:tcPr>
          <w:p w14:paraId="16CDF0B8" w14:textId="77777777" w:rsidR="00442A9B" w:rsidRPr="00D358F8" w:rsidRDefault="00442A9B" w:rsidP="00AA0B51">
            <w:pPr>
              <w:jc w:val="right"/>
            </w:pPr>
            <w:r w:rsidRPr="00034CF4">
              <w:t>0</w:t>
            </w:r>
          </w:p>
        </w:tc>
      </w:tr>
      <w:tr w:rsidR="00442A9B" w14:paraId="04C12371" w14:textId="77777777" w:rsidTr="00AA0B51">
        <w:tc>
          <w:tcPr>
            <w:tcW w:w="2335" w:type="dxa"/>
          </w:tcPr>
          <w:p w14:paraId="75A3D216" w14:textId="77777777" w:rsidR="00442A9B" w:rsidRPr="00442A9B" w:rsidRDefault="00442A9B" w:rsidP="00277F82">
            <w:pPr>
              <w:rPr>
                <w:i/>
                <w:iCs/>
              </w:rPr>
            </w:pPr>
            <w:r w:rsidRPr="00442A9B">
              <w:rPr>
                <w:i/>
                <w:iCs/>
              </w:rPr>
              <w:t>Bacillus</w:t>
            </w:r>
          </w:p>
        </w:tc>
        <w:tc>
          <w:tcPr>
            <w:tcW w:w="2610" w:type="dxa"/>
          </w:tcPr>
          <w:p w14:paraId="28BF911A" w14:textId="77777777" w:rsidR="00442A9B" w:rsidRPr="00D358F8" w:rsidRDefault="00442A9B" w:rsidP="00AA0B51">
            <w:pPr>
              <w:jc w:val="right"/>
            </w:pPr>
            <w:r w:rsidRPr="00034CF4">
              <w:t>53659</w:t>
            </w:r>
          </w:p>
        </w:tc>
        <w:tc>
          <w:tcPr>
            <w:tcW w:w="2610" w:type="dxa"/>
          </w:tcPr>
          <w:p w14:paraId="582E56B4" w14:textId="77777777" w:rsidR="00442A9B" w:rsidRPr="00D358F8" w:rsidRDefault="00442A9B" w:rsidP="00AA0B51">
            <w:pPr>
              <w:jc w:val="right"/>
            </w:pPr>
            <w:r w:rsidRPr="00034CF4">
              <w:t>4</w:t>
            </w:r>
          </w:p>
        </w:tc>
      </w:tr>
      <w:tr w:rsidR="00442A9B" w14:paraId="476E96FF" w14:textId="77777777" w:rsidTr="00AA0B51">
        <w:tc>
          <w:tcPr>
            <w:tcW w:w="2335" w:type="dxa"/>
          </w:tcPr>
          <w:p w14:paraId="007956AF" w14:textId="77777777" w:rsidR="00442A9B" w:rsidRPr="00442A9B" w:rsidRDefault="00442A9B" w:rsidP="00277F82">
            <w:pPr>
              <w:rPr>
                <w:i/>
                <w:iCs/>
              </w:rPr>
            </w:pPr>
            <w:r w:rsidRPr="00442A9B">
              <w:rPr>
                <w:i/>
                <w:iCs/>
              </w:rPr>
              <w:t>Escherichia</w:t>
            </w:r>
          </w:p>
        </w:tc>
        <w:tc>
          <w:tcPr>
            <w:tcW w:w="2610" w:type="dxa"/>
          </w:tcPr>
          <w:p w14:paraId="49FF26A1" w14:textId="77777777" w:rsidR="00442A9B" w:rsidRPr="00D358F8" w:rsidRDefault="00442A9B" w:rsidP="00AA0B51">
            <w:pPr>
              <w:jc w:val="right"/>
            </w:pPr>
            <w:r w:rsidRPr="00034CF4">
              <w:t>50207</w:t>
            </w:r>
          </w:p>
        </w:tc>
        <w:tc>
          <w:tcPr>
            <w:tcW w:w="2610" w:type="dxa"/>
          </w:tcPr>
          <w:p w14:paraId="5C79CB06" w14:textId="77777777" w:rsidR="00442A9B" w:rsidRPr="00D358F8" w:rsidRDefault="00442A9B" w:rsidP="00AA0B51">
            <w:pPr>
              <w:jc w:val="right"/>
            </w:pPr>
            <w:r w:rsidRPr="00034CF4">
              <w:t>3.4</w:t>
            </w:r>
          </w:p>
        </w:tc>
      </w:tr>
      <w:tr w:rsidR="00442A9B" w14:paraId="0AD51ABC" w14:textId="77777777" w:rsidTr="00AA0B51">
        <w:tc>
          <w:tcPr>
            <w:tcW w:w="2335" w:type="dxa"/>
          </w:tcPr>
          <w:p w14:paraId="78A38B1A" w14:textId="77777777" w:rsidR="00442A9B" w:rsidRPr="00442A9B" w:rsidRDefault="00442A9B" w:rsidP="00277F82">
            <w:pPr>
              <w:rPr>
                <w:i/>
                <w:iCs/>
              </w:rPr>
            </w:pPr>
            <w:r w:rsidRPr="00442A9B">
              <w:rPr>
                <w:i/>
                <w:iCs/>
              </w:rPr>
              <w:t>Bordetella</w:t>
            </w:r>
          </w:p>
        </w:tc>
        <w:tc>
          <w:tcPr>
            <w:tcW w:w="2610" w:type="dxa"/>
          </w:tcPr>
          <w:p w14:paraId="351C55D0" w14:textId="77777777" w:rsidR="00442A9B" w:rsidRPr="00D358F8" w:rsidRDefault="00442A9B" w:rsidP="00AA0B51">
            <w:pPr>
              <w:jc w:val="right"/>
            </w:pPr>
            <w:r w:rsidRPr="00034CF4">
              <w:t>46075</w:t>
            </w:r>
          </w:p>
        </w:tc>
        <w:tc>
          <w:tcPr>
            <w:tcW w:w="2610" w:type="dxa"/>
          </w:tcPr>
          <w:p w14:paraId="1B14DFA9" w14:textId="77777777" w:rsidR="00442A9B" w:rsidRPr="00D358F8" w:rsidRDefault="00442A9B" w:rsidP="00AA0B51">
            <w:pPr>
              <w:jc w:val="right"/>
            </w:pPr>
            <w:r w:rsidRPr="00034CF4">
              <w:t>0.4</w:t>
            </w:r>
          </w:p>
        </w:tc>
      </w:tr>
      <w:tr w:rsidR="00442A9B" w14:paraId="15F760C9" w14:textId="77777777" w:rsidTr="00AA0B51">
        <w:tc>
          <w:tcPr>
            <w:tcW w:w="2335" w:type="dxa"/>
          </w:tcPr>
          <w:p w14:paraId="2C6F4496" w14:textId="77777777" w:rsidR="00442A9B" w:rsidRPr="00442A9B" w:rsidRDefault="00442A9B" w:rsidP="00277F82">
            <w:pPr>
              <w:rPr>
                <w:i/>
                <w:iCs/>
              </w:rPr>
            </w:pPr>
            <w:r w:rsidRPr="00442A9B">
              <w:rPr>
                <w:i/>
                <w:iCs/>
              </w:rPr>
              <w:t>Pseudomonas</w:t>
            </w:r>
          </w:p>
        </w:tc>
        <w:tc>
          <w:tcPr>
            <w:tcW w:w="2610" w:type="dxa"/>
          </w:tcPr>
          <w:p w14:paraId="43A7015D" w14:textId="77777777" w:rsidR="00442A9B" w:rsidRPr="00D358F8" w:rsidRDefault="00442A9B" w:rsidP="00AA0B51">
            <w:pPr>
              <w:jc w:val="right"/>
            </w:pPr>
            <w:r w:rsidRPr="00034CF4">
              <w:t>44186</w:t>
            </w:r>
          </w:p>
        </w:tc>
        <w:tc>
          <w:tcPr>
            <w:tcW w:w="2610" w:type="dxa"/>
          </w:tcPr>
          <w:p w14:paraId="78EC2293" w14:textId="77777777" w:rsidR="00442A9B" w:rsidRPr="00D358F8" w:rsidRDefault="00442A9B" w:rsidP="00AA0B51">
            <w:pPr>
              <w:jc w:val="right"/>
            </w:pPr>
            <w:r w:rsidRPr="00034CF4">
              <w:t>133</w:t>
            </w:r>
          </w:p>
        </w:tc>
      </w:tr>
      <w:tr w:rsidR="00442A9B" w14:paraId="57871A2E" w14:textId="77777777" w:rsidTr="00AA0B51">
        <w:tc>
          <w:tcPr>
            <w:tcW w:w="2335" w:type="dxa"/>
          </w:tcPr>
          <w:p w14:paraId="4E48AA67" w14:textId="77777777" w:rsidR="00442A9B" w:rsidRPr="00442A9B" w:rsidRDefault="00442A9B" w:rsidP="00277F82">
            <w:pPr>
              <w:rPr>
                <w:i/>
                <w:iCs/>
              </w:rPr>
            </w:pPr>
            <w:r w:rsidRPr="00442A9B">
              <w:rPr>
                <w:i/>
                <w:iCs/>
              </w:rPr>
              <w:t>Pseudoalteromonas</w:t>
            </w:r>
          </w:p>
        </w:tc>
        <w:tc>
          <w:tcPr>
            <w:tcW w:w="2610" w:type="dxa"/>
          </w:tcPr>
          <w:p w14:paraId="54BE11C6" w14:textId="77777777" w:rsidR="00442A9B" w:rsidRPr="00D358F8" w:rsidRDefault="00442A9B" w:rsidP="00AA0B51">
            <w:pPr>
              <w:jc w:val="right"/>
            </w:pPr>
            <w:r w:rsidRPr="00034CF4">
              <w:t>40837</w:t>
            </w:r>
          </w:p>
        </w:tc>
        <w:tc>
          <w:tcPr>
            <w:tcW w:w="2610" w:type="dxa"/>
          </w:tcPr>
          <w:p w14:paraId="1ABCC966" w14:textId="77777777" w:rsidR="00442A9B" w:rsidRPr="00D358F8" w:rsidRDefault="00442A9B" w:rsidP="00AA0B51">
            <w:pPr>
              <w:jc w:val="right"/>
            </w:pPr>
            <w:r w:rsidRPr="00034CF4">
              <w:t>0.2</w:t>
            </w:r>
          </w:p>
        </w:tc>
      </w:tr>
      <w:tr w:rsidR="00442A9B" w14:paraId="20E4CEDF" w14:textId="77777777" w:rsidTr="00AA0B51">
        <w:tc>
          <w:tcPr>
            <w:tcW w:w="2335" w:type="dxa"/>
          </w:tcPr>
          <w:p w14:paraId="75044587" w14:textId="77777777" w:rsidR="00442A9B" w:rsidRPr="00442A9B" w:rsidRDefault="00442A9B" w:rsidP="00277F82">
            <w:pPr>
              <w:rPr>
                <w:i/>
                <w:iCs/>
              </w:rPr>
            </w:pPr>
            <w:r w:rsidRPr="00442A9B">
              <w:rPr>
                <w:i/>
                <w:iCs/>
              </w:rPr>
              <w:t>Vibrio</w:t>
            </w:r>
          </w:p>
        </w:tc>
        <w:tc>
          <w:tcPr>
            <w:tcW w:w="2610" w:type="dxa"/>
          </w:tcPr>
          <w:p w14:paraId="3FEC3EAF" w14:textId="77777777" w:rsidR="00442A9B" w:rsidRPr="00D358F8" w:rsidRDefault="00442A9B" w:rsidP="00AA0B51">
            <w:pPr>
              <w:jc w:val="right"/>
            </w:pPr>
            <w:r w:rsidRPr="00034CF4">
              <w:t>34216</w:t>
            </w:r>
          </w:p>
        </w:tc>
        <w:tc>
          <w:tcPr>
            <w:tcW w:w="2610" w:type="dxa"/>
          </w:tcPr>
          <w:p w14:paraId="652D961D" w14:textId="77777777" w:rsidR="00442A9B" w:rsidRPr="00D358F8" w:rsidRDefault="00442A9B" w:rsidP="00AA0B51">
            <w:pPr>
              <w:jc w:val="right"/>
            </w:pPr>
            <w:r w:rsidRPr="00034CF4">
              <w:t>0.2</w:t>
            </w:r>
          </w:p>
        </w:tc>
      </w:tr>
      <w:tr w:rsidR="00442A9B" w14:paraId="43B55441" w14:textId="77777777" w:rsidTr="00AA0B51">
        <w:tc>
          <w:tcPr>
            <w:tcW w:w="2335" w:type="dxa"/>
          </w:tcPr>
          <w:p w14:paraId="04E10FEA" w14:textId="77777777" w:rsidR="00442A9B" w:rsidRPr="00442A9B" w:rsidRDefault="00442A9B" w:rsidP="00277F82">
            <w:pPr>
              <w:rPr>
                <w:i/>
                <w:iCs/>
              </w:rPr>
            </w:pPr>
            <w:r w:rsidRPr="00442A9B">
              <w:rPr>
                <w:i/>
                <w:iCs/>
              </w:rPr>
              <w:t>Streptomyces</w:t>
            </w:r>
          </w:p>
        </w:tc>
        <w:tc>
          <w:tcPr>
            <w:tcW w:w="2610" w:type="dxa"/>
          </w:tcPr>
          <w:p w14:paraId="492C41C0" w14:textId="77777777" w:rsidR="00442A9B" w:rsidRPr="00D358F8" w:rsidRDefault="00442A9B" w:rsidP="00AA0B51">
            <w:pPr>
              <w:jc w:val="right"/>
            </w:pPr>
            <w:r w:rsidRPr="00034CF4">
              <w:t>28317</w:t>
            </w:r>
          </w:p>
        </w:tc>
        <w:tc>
          <w:tcPr>
            <w:tcW w:w="2610" w:type="dxa"/>
          </w:tcPr>
          <w:p w14:paraId="41E33000" w14:textId="77777777" w:rsidR="00442A9B" w:rsidRPr="00D358F8" w:rsidRDefault="00442A9B" w:rsidP="00AA0B51">
            <w:pPr>
              <w:jc w:val="right"/>
            </w:pPr>
            <w:r w:rsidRPr="00034CF4">
              <w:t>2.9</w:t>
            </w:r>
          </w:p>
        </w:tc>
      </w:tr>
      <w:tr w:rsidR="00442A9B" w14:paraId="3FC00884" w14:textId="77777777" w:rsidTr="00AA0B51">
        <w:tc>
          <w:tcPr>
            <w:tcW w:w="2335" w:type="dxa"/>
          </w:tcPr>
          <w:p w14:paraId="1E6E1CCE" w14:textId="77777777" w:rsidR="00442A9B" w:rsidRPr="00442A9B" w:rsidRDefault="00442A9B" w:rsidP="00277F82">
            <w:pPr>
              <w:rPr>
                <w:i/>
                <w:iCs/>
              </w:rPr>
            </w:pPr>
            <w:r w:rsidRPr="00442A9B">
              <w:rPr>
                <w:i/>
                <w:iCs/>
              </w:rPr>
              <w:t>Piscirickettsia</w:t>
            </w:r>
          </w:p>
        </w:tc>
        <w:tc>
          <w:tcPr>
            <w:tcW w:w="2610" w:type="dxa"/>
          </w:tcPr>
          <w:p w14:paraId="0153C07D" w14:textId="77777777" w:rsidR="00442A9B" w:rsidRPr="00D358F8" w:rsidRDefault="00442A9B" w:rsidP="00AA0B51">
            <w:pPr>
              <w:jc w:val="right"/>
            </w:pPr>
            <w:r w:rsidRPr="00034CF4">
              <w:t>24818</w:t>
            </w:r>
          </w:p>
        </w:tc>
        <w:tc>
          <w:tcPr>
            <w:tcW w:w="2610" w:type="dxa"/>
          </w:tcPr>
          <w:p w14:paraId="050C30FD" w14:textId="77777777" w:rsidR="00442A9B" w:rsidRPr="00D358F8" w:rsidRDefault="00442A9B" w:rsidP="00AA0B51">
            <w:pPr>
              <w:jc w:val="right"/>
            </w:pPr>
            <w:r w:rsidRPr="00034CF4">
              <w:t>0</w:t>
            </w:r>
          </w:p>
        </w:tc>
      </w:tr>
      <w:tr w:rsidR="00442A9B" w14:paraId="5D0EB5BD" w14:textId="77777777" w:rsidTr="00AA0B51">
        <w:tc>
          <w:tcPr>
            <w:tcW w:w="2335" w:type="dxa"/>
          </w:tcPr>
          <w:p w14:paraId="4513948A" w14:textId="77777777" w:rsidR="00442A9B" w:rsidRPr="00442A9B" w:rsidRDefault="00442A9B" w:rsidP="00277F82">
            <w:pPr>
              <w:rPr>
                <w:i/>
                <w:iCs/>
              </w:rPr>
            </w:pPr>
            <w:r w:rsidRPr="00442A9B">
              <w:rPr>
                <w:i/>
                <w:iCs/>
              </w:rPr>
              <w:t>Klebsiella</w:t>
            </w:r>
          </w:p>
        </w:tc>
        <w:tc>
          <w:tcPr>
            <w:tcW w:w="2610" w:type="dxa"/>
          </w:tcPr>
          <w:p w14:paraId="1B3651E5" w14:textId="77777777" w:rsidR="00442A9B" w:rsidRPr="00D358F8" w:rsidRDefault="00442A9B" w:rsidP="00AA0B51">
            <w:pPr>
              <w:jc w:val="right"/>
            </w:pPr>
            <w:r w:rsidRPr="00034CF4">
              <w:t>21069</w:t>
            </w:r>
          </w:p>
        </w:tc>
        <w:tc>
          <w:tcPr>
            <w:tcW w:w="2610" w:type="dxa"/>
          </w:tcPr>
          <w:p w14:paraId="0DF076EA" w14:textId="77777777" w:rsidR="00442A9B" w:rsidRPr="00D358F8" w:rsidRDefault="00442A9B" w:rsidP="00AA0B51">
            <w:pPr>
              <w:jc w:val="right"/>
            </w:pPr>
            <w:r w:rsidRPr="00034CF4">
              <w:t>2.1</w:t>
            </w:r>
          </w:p>
        </w:tc>
      </w:tr>
      <w:tr w:rsidR="00442A9B" w14:paraId="519F0FC3" w14:textId="77777777" w:rsidTr="00AA0B51">
        <w:tc>
          <w:tcPr>
            <w:tcW w:w="2335" w:type="dxa"/>
          </w:tcPr>
          <w:p w14:paraId="185EFF7C" w14:textId="77777777" w:rsidR="00442A9B" w:rsidRPr="00442A9B" w:rsidRDefault="00442A9B" w:rsidP="00277F82">
            <w:pPr>
              <w:rPr>
                <w:i/>
                <w:iCs/>
              </w:rPr>
            </w:pPr>
            <w:r w:rsidRPr="00442A9B">
              <w:rPr>
                <w:i/>
                <w:iCs/>
              </w:rPr>
              <w:t>Microbacterium</w:t>
            </w:r>
          </w:p>
        </w:tc>
        <w:tc>
          <w:tcPr>
            <w:tcW w:w="2610" w:type="dxa"/>
          </w:tcPr>
          <w:p w14:paraId="0F7BFA23" w14:textId="77777777" w:rsidR="00442A9B" w:rsidRPr="00D358F8" w:rsidRDefault="00442A9B" w:rsidP="00AA0B51">
            <w:pPr>
              <w:jc w:val="right"/>
            </w:pPr>
            <w:r w:rsidRPr="00034CF4">
              <w:t>16773</w:t>
            </w:r>
          </w:p>
        </w:tc>
        <w:tc>
          <w:tcPr>
            <w:tcW w:w="2610" w:type="dxa"/>
          </w:tcPr>
          <w:p w14:paraId="2237CC23" w14:textId="77777777" w:rsidR="00442A9B" w:rsidRPr="00D358F8" w:rsidRDefault="00442A9B" w:rsidP="00AA0B51">
            <w:pPr>
              <w:jc w:val="right"/>
            </w:pPr>
            <w:r w:rsidRPr="00034CF4">
              <w:t>0.9</w:t>
            </w:r>
          </w:p>
        </w:tc>
      </w:tr>
      <w:tr w:rsidR="00442A9B" w14:paraId="43B64687" w14:textId="77777777" w:rsidTr="00AA0B51">
        <w:tc>
          <w:tcPr>
            <w:tcW w:w="2335" w:type="dxa"/>
          </w:tcPr>
          <w:p w14:paraId="5E2C9CC1" w14:textId="77777777" w:rsidR="00442A9B" w:rsidRPr="00442A9B" w:rsidRDefault="00442A9B" w:rsidP="00277F82">
            <w:pPr>
              <w:rPr>
                <w:i/>
                <w:iCs/>
              </w:rPr>
            </w:pPr>
            <w:r w:rsidRPr="00442A9B">
              <w:rPr>
                <w:i/>
                <w:iCs/>
              </w:rPr>
              <w:t>Xanthomonas</w:t>
            </w:r>
          </w:p>
        </w:tc>
        <w:tc>
          <w:tcPr>
            <w:tcW w:w="2610" w:type="dxa"/>
          </w:tcPr>
          <w:p w14:paraId="70868E0C" w14:textId="77777777" w:rsidR="00442A9B" w:rsidRPr="00D358F8" w:rsidRDefault="00442A9B" w:rsidP="00AA0B51">
            <w:pPr>
              <w:jc w:val="right"/>
            </w:pPr>
            <w:r w:rsidRPr="00034CF4">
              <w:t>15681</w:t>
            </w:r>
          </w:p>
        </w:tc>
        <w:tc>
          <w:tcPr>
            <w:tcW w:w="2610" w:type="dxa"/>
          </w:tcPr>
          <w:p w14:paraId="75045ED0" w14:textId="77777777" w:rsidR="00442A9B" w:rsidRPr="00D358F8" w:rsidRDefault="00442A9B" w:rsidP="00AA0B51">
            <w:pPr>
              <w:jc w:val="right"/>
            </w:pPr>
            <w:r w:rsidRPr="00034CF4">
              <w:t>22</w:t>
            </w:r>
          </w:p>
        </w:tc>
      </w:tr>
      <w:tr w:rsidR="00442A9B" w14:paraId="5EA10A91" w14:textId="77777777" w:rsidTr="00AA0B51">
        <w:tc>
          <w:tcPr>
            <w:tcW w:w="2335" w:type="dxa"/>
          </w:tcPr>
          <w:p w14:paraId="42BC7159" w14:textId="77777777" w:rsidR="00442A9B" w:rsidRPr="00442A9B" w:rsidRDefault="00442A9B" w:rsidP="00277F82">
            <w:pPr>
              <w:rPr>
                <w:i/>
                <w:iCs/>
              </w:rPr>
            </w:pPr>
            <w:r w:rsidRPr="00442A9B">
              <w:rPr>
                <w:i/>
                <w:iCs/>
              </w:rPr>
              <w:t>Shigella</w:t>
            </w:r>
          </w:p>
        </w:tc>
        <w:tc>
          <w:tcPr>
            <w:tcW w:w="2610" w:type="dxa"/>
          </w:tcPr>
          <w:p w14:paraId="52554809" w14:textId="77777777" w:rsidR="00442A9B" w:rsidRPr="00D358F8" w:rsidRDefault="00442A9B" w:rsidP="00AA0B51">
            <w:pPr>
              <w:jc w:val="right"/>
            </w:pPr>
            <w:r w:rsidRPr="00034CF4">
              <w:t>14208</w:t>
            </w:r>
          </w:p>
        </w:tc>
        <w:tc>
          <w:tcPr>
            <w:tcW w:w="2610" w:type="dxa"/>
          </w:tcPr>
          <w:p w14:paraId="2CB95FE8" w14:textId="77777777" w:rsidR="00442A9B" w:rsidRPr="00D358F8" w:rsidRDefault="00442A9B" w:rsidP="00AA0B51">
            <w:pPr>
              <w:jc w:val="right"/>
            </w:pPr>
            <w:r w:rsidRPr="00034CF4">
              <w:t>0.7</w:t>
            </w:r>
          </w:p>
        </w:tc>
      </w:tr>
      <w:tr w:rsidR="00442A9B" w14:paraId="067697F1" w14:textId="77777777" w:rsidTr="00AA0B51">
        <w:tc>
          <w:tcPr>
            <w:tcW w:w="2335" w:type="dxa"/>
          </w:tcPr>
          <w:p w14:paraId="631F3ADC" w14:textId="77777777" w:rsidR="00442A9B" w:rsidRPr="00442A9B" w:rsidRDefault="00442A9B" w:rsidP="00277F82">
            <w:pPr>
              <w:rPr>
                <w:i/>
                <w:iCs/>
              </w:rPr>
            </w:pPr>
            <w:r w:rsidRPr="00442A9B">
              <w:rPr>
                <w:i/>
                <w:iCs/>
              </w:rPr>
              <w:t>Acinetobacter</w:t>
            </w:r>
          </w:p>
        </w:tc>
        <w:tc>
          <w:tcPr>
            <w:tcW w:w="2610" w:type="dxa"/>
          </w:tcPr>
          <w:p w14:paraId="4021F020" w14:textId="77777777" w:rsidR="00442A9B" w:rsidRPr="00D358F8" w:rsidRDefault="00442A9B" w:rsidP="00AA0B51">
            <w:pPr>
              <w:jc w:val="right"/>
            </w:pPr>
            <w:r w:rsidRPr="00034CF4">
              <w:t>12562</w:t>
            </w:r>
          </w:p>
        </w:tc>
        <w:tc>
          <w:tcPr>
            <w:tcW w:w="2610" w:type="dxa"/>
          </w:tcPr>
          <w:p w14:paraId="7105CC2C" w14:textId="77777777" w:rsidR="00442A9B" w:rsidRPr="00D358F8" w:rsidRDefault="00442A9B" w:rsidP="00AA0B51">
            <w:pPr>
              <w:jc w:val="right"/>
            </w:pPr>
            <w:r w:rsidRPr="00034CF4">
              <w:t>8.6</w:t>
            </w:r>
          </w:p>
        </w:tc>
      </w:tr>
      <w:tr w:rsidR="00442A9B" w14:paraId="0B78302F" w14:textId="77777777" w:rsidTr="00AA0B51">
        <w:tc>
          <w:tcPr>
            <w:tcW w:w="2335" w:type="dxa"/>
          </w:tcPr>
          <w:p w14:paraId="0EAFB805" w14:textId="77777777" w:rsidR="00442A9B" w:rsidRPr="00442A9B" w:rsidRDefault="00442A9B" w:rsidP="00277F82">
            <w:pPr>
              <w:rPr>
                <w:i/>
                <w:iCs/>
              </w:rPr>
            </w:pPr>
            <w:r w:rsidRPr="00442A9B">
              <w:rPr>
                <w:i/>
                <w:iCs/>
              </w:rPr>
              <w:t>Bacteroides</w:t>
            </w:r>
          </w:p>
        </w:tc>
        <w:tc>
          <w:tcPr>
            <w:tcW w:w="2610" w:type="dxa"/>
          </w:tcPr>
          <w:p w14:paraId="06334587" w14:textId="77777777" w:rsidR="00442A9B" w:rsidRPr="00D358F8" w:rsidRDefault="00442A9B" w:rsidP="00AA0B51">
            <w:pPr>
              <w:jc w:val="right"/>
            </w:pPr>
            <w:r w:rsidRPr="00034CF4">
              <w:t>12013</w:t>
            </w:r>
          </w:p>
        </w:tc>
        <w:tc>
          <w:tcPr>
            <w:tcW w:w="2610" w:type="dxa"/>
          </w:tcPr>
          <w:p w14:paraId="77FEF7DF" w14:textId="77777777" w:rsidR="00442A9B" w:rsidRPr="00D358F8" w:rsidRDefault="00442A9B" w:rsidP="00AA0B51">
            <w:pPr>
              <w:jc w:val="right"/>
            </w:pPr>
            <w:r w:rsidRPr="00034CF4">
              <w:t>7.7</w:t>
            </w:r>
          </w:p>
        </w:tc>
      </w:tr>
      <w:tr w:rsidR="00442A9B" w14:paraId="50BB86C0" w14:textId="77777777" w:rsidTr="00AA0B51">
        <w:tc>
          <w:tcPr>
            <w:tcW w:w="2335" w:type="dxa"/>
          </w:tcPr>
          <w:p w14:paraId="1CDD2C74" w14:textId="77777777" w:rsidR="00442A9B" w:rsidRPr="00442A9B" w:rsidRDefault="00442A9B" w:rsidP="00277F82">
            <w:pPr>
              <w:rPr>
                <w:i/>
                <w:iCs/>
              </w:rPr>
            </w:pPr>
            <w:r w:rsidRPr="00442A9B">
              <w:rPr>
                <w:i/>
                <w:iCs/>
              </w:rPr>
              <w:t>Neisseria</w:t>
            </w:r>
          </w:p>
        </w:tc>
        <w:tc>
          <w:tcPr>
            <w:tcW w:w="2610" w:type="dxa"/>
          </w:tcPr>
          <w:p w14:paraId="6BFF2C83" w14:textId="77777777" w:rsidR="00442A9B" w:rsidRPr="00D358F8" w:rsidRDefault="00442A9B" w:rsidP="00AA0B51">
            <w:pPr>
              <w:jc w:val="right"/>
            </w:pPr>
            <w:r w:rsidRPr="00034CF4">
              <w:t>11988</w:t>
            </w:r>
          </w:p>
        </w:tc>
        <w:tc>
          <w:tcPr>
            <w:tcW w:w="2610" w:type="dxa"/>
          </w:tcPr>
          <w:p w14:paraId="375B9DA5" w14:textId="77777777" w:rsidR="00442A9B" w:rsidRPr="00D358F8" w:rsidRDefault="00442A9B" w:rsidP="00AA0B51">
            <w:pPr>
              <w:jc w:val="right"/>
            </w:pPr>
            <w:r w:rsidRPr="00034CF4">
              <w:t>0.4</w:t>
            </w:r>
          </w:p>
        </w:tc>
      </w:tr>
      <w:tr w:rsidR="00442A9B" w14:paraId="25DC6FA5" w14:textId="77777777" w:rsidTr="00AA0B51">
        <w:tc>
          <w:tcPr>
            <w:tcW w:w="2335" w:type="dxa"/>
          </w:tcPr>
          <w:p w14:paraId="452D5C5A" w14:textId="77777777" w:rsidR="00442A9B" w:rsidRPr="00442A9B" w:rsidRDefault="00442A9B" w:rsidP="00277F82">
            <w:pPr>
              <w:rPr>
                <w:i/>
                <w:iCs/>
              </w:rPr>
            </w:pPr>
            <w:r w:rsidRPr="00442A9B">
              <w:rPr>
                <w:i/>
                <w:iCs/>
              </w:rPr>
              <w:t>Salmonella</w:t>
            </w:r>
          </w:p>
        </w:tc>
        <w:tc>
          <w:tcPr>
            <w:tcW w:w="2610" w:type="dxa"/>
          </w:tcPr>
          <w:p w14:paraId="783CB20C" w14:textId="77777777" w:rsidR="00442A9B" w:rsidRPr="00D358F8" w:rsidRDefault="00442A9B" w:rsidP="00AA0B51">
            <w:pPr>
              <w:jc w:val="right"/>
            </w:pPr>
            <w:r w:rsidRPr="00034CF4">
              <w:t>11234</w:t>
            </w:r>
          </w:p>
        </w:tc>
        <w:tc>
          <w:tcPr>
            <w:tcW w:w="2610" w:type="dxa"/>
          </w:tcPr>
          <w:p w14:paraId="4B876FE5" w14:textId="77777777" w:rsidR="00442A9B" w:rsidRPr="00D358F8" w:rsidRDefault="00442A9B" w:rsidP="00AA0B51">
            <w:pPr>
              <w:jc w:val="right"/>
            </w:pPr>
            <w:r w:rsidRPr="00034CF4">
              <w:t>0.3</w:t>
            </w:r>
          </w:p>
        </w:tc>
      </w:tr>
    </w:tbl>
    <w:p w14:paraId="7F02CBAD" w14:textId="325293B1" w:rsidR="00AE35A4" w:rsidRPr="00DA5089" w:rsidRDefault="00AE35A4" w:rsidP="00AE35A4">
      <w:pPr>
        <w:rPr>
          <w:rFonts w:ascii="Times New Roman" w:hAnsi="Times New Roman" w:cs="Times New Roman"/>
        </w:rPr>
      </w:pPr>
    </w:p>
    <w:tbl>
      <w:tblPr>
        <w:tblStyle w:val="TableGrid"/>
        <w:tblW w:w="0" w:type="auto"/>
        <w:tblLook w:val="04A0" w:firstRow="1" w:lastRow="0" w:firstColumn="1" w:lastColumn="0" w:noHBand="0" w:noVBand="1"/>
      </w:tblPr>
      <w:tblGrid>
        <w:gridCol w:w="2515"/>
        <w:gridCol w:w="2520"/>
        <w:gridCol w:w="2610"/>
      </w:tblGrid>
      <w:tr w:rsidR="00AA0B51" w14:paraId="6BF23707" w14:textId="77777777" w:rsidTr="00AA0B51">
        <w:tc>
          <w:tcPr>
            <w:tcW w:w="7645" w:type="dxa"/>
            <w:gridSpan w:val="3"/>
          </w:tcPr>
          <w:p w14:paraId="0B30D89A" w14:textId="24F8BE4D" w:rsidR="00AA0B51" w:rsidRDefault="00AA0B51" w:rsidP="00277F82">
            <w:pPr>
              <w:rPr>
                <w:b/>
                <w:bCs/>
              </w:rPr>
            </w:pPr>
            <w:r w:rsidRPr="00AA0B51">
              <w:rPr>
                <w:b/>
                <w:bCs/>
              </w:rPr>
              <w:t>Table S2</w:t>
            </w:r>
            <w:r w:rsidRPr="00DA5089">
              <w:t>. Average number of reads in the top 20 most abundant genera for TCGA-BLCA as measured in this study, averaged over 129 WGS primary tumor and 27 solid tissue normal samples.</w:t>
            </w:r>
          </w:p>
        </w:tc>
      </w:tr>
      <w:tr w:rsidR="00442A9B" w14:paraId="68154794" w14:textId="77777777" w:rsidTr="00AA0B51">
        <w:tc>
          <w:tcPr>
            <w:tcW w:w="2515" w:type="dxa"/>
          </w:tcPr>
          <w:p w14:paraId="13417692" w14:textId="77777777" w:rsidR="00442A9B" w:rsidRPr="006F2C05" w:rsidRDefault="00442A9B" w:rsidP="00277F82">
            <w:pPr>
              <w:rPr>
                <w:b/>
                <w:bCs/>
              </w:rPr>
            </w:pPr>
            <w:r w:rsidRPr="006F2C05">
              <w:rPr>
                <w:b/>
                <w:bCs/>
              </w:rPr>
              <w:t>Ge</w:t>
            </w:r>
            <w:r>
              <w:rPr>
                <w:b/>
                <w:bCs/>
              </w:rPr>
              <w:t>nus</w:t>
            </w:r>
          </w:p>
        </w:tc>
        <w:tc>
          <w:tcPr>
            <w:tcW w:w="2520" w:type="dxa"/>
          </w:tcPr>
          <w:p w14:paraId="516E7A02" w14:textId="77777777" w:rsidR="00442A9B" w:rsidRPr="006F2C05" w:rsidRDefault="00442A9B" w:rsidP="00277F82">
            <w:pPr>
              <w:rPr>
                <w:b/>
                <w:bCs/>
              </w:rPr>
            </w:pPr>
            <w:r>
              <w:rPr>
                <w:b/>
                <w:bCs/>
              </w:rPr>
              <w:t>Average read count per sample, this study</w:t>
            </w:r>
          </w:p>
        </w:tc>
        <w:tc>
          <w:tcPr>
            <w:tcW w:w="2610" w:type="dxa"/>
          </w:tcPr>
          <w:p w14:paraId="164B76B2" w14:textId="77777777" w:rsidR="00442A9B" w:rsidRPr="006F2C05" w:rsidRDefault="00442A9B" w:rsidP="00277F82">
            <w:pPr>
              <w:rPr>
                <w:b/>
                <w:bCs/>
              </w:rPr>
            </w:pPr>
            <w:r>
              <w:rPr>
                <w:b/>
                <w:bCs/>
              </w:rPr>
              <w:t xml:space="preserve">Average read count per sample, Poore </w:t>
            </w:r>
            <w:r w:rsidRPr="00AA0B51">
              <w:rPr>
                <w:b/>
                <w:bCs/>
                <w:i/>
                <w:iCs/>
              </w:rPr>
              <w:t>et al.</w:t>
            </w:r>
          </w:p>
        </w:tc>
      </w:tr>
      <w:tr w:rsidR="00442A9B" w14:paraId="1F568696" w14:textId="77777777" w:rsidTr="00AA0B51">
        <w:tc>
          <w:tcPr>
            <w:tcW w:w="2515" w:type="dxa"/>
          </w:tcPr>
          <w:p w14:paraId="1367EC75" w14:textId="77777777" w:rsidR="00442A9B" w:rsidRPr="00442A9B" w:rsidRDefault="00442A9B" w:rsidP="00277F82">
            <w:pPr>
              <w:rPr>
                <w:i/>
                <w:iCs/>
              </w:rPr>
            </w:pPr>
            <w:r w:rsidRPr="00442A9B">
              <w:rPr>
                <w:i/>
                <w:iCs/>
              </w:rPr>
              <w:t>Enterococcus</w:t>
            </w:r>
          </w:p>
        </w:tc>
        <w:tc>
          <w:tcPr>
            <w:tcW w:w="2520" w:type="dxa"/>
          </w:tcPr>
          <w:p w14:paraId="14E7095E" w14:textId="77777777" w:rsidR="00442A9B" w:rsidRDefault="00442A9B" w:rsidP="00AA0B51">
            <w:pPr>
              <w:jc w:val="right"/>
            </w:pPr>
            <w:r w:rsidRPr="00817504">
              <w:t>447</w:t>
            </w:r>
          </w:p>
        </w:tc>
        <w:tc>
          <w:tcPr>
            <w:tcW w:w="2610" w:type="dxa"/>
          </w:tcPr>
          <w:p w14:paraId="7E5F0BD9" w14:textId="77777777" w:rsidR="00442A9B" w:rsidRDefault="00442A9B" w:rsidP="00AA0B51">
            <w:pPr>
              <w:jc w:val="right"/>
            </w:pPr>
            <w:r w:rsidRPr="00817504">
              <w:t>9899</w:t>
            </w:r>
          </w:p>
        </w:tc>
      </w:tr>
      <w:tr w:rsidR="00442A9B" w14:paraId="475EA3CB" w14:textId="77777777" w:rsidTr="00AA0B51">
        <w:tc>
          <w:tcPr>
            <w:tcW w:w="2515" w:type="dxa"/>
          </w:tcPr>
          <w:p w14:paraId="5575DA9E" w14:textId="77777777" w:rsidR="00442A9B" w:rsidRPr="00442A9B" w:rsidRDefault="00442A9B" w:rsidP="00277F82">
            <w:pPr>
              <w:rPr>
                <w:i/>
                <w:iCs/>
              </w:rPr>
            </w:pPr>
            <w:r w:rsidRPr="00442A9B">
              <w:rPr>
                <w:i/>
                <w:iCs/>
              </w:rPr>
              <w:t>Veillonella</w:t>
            </w:r>
          </w:p>
        </w:tc>
        <w:tc>
          <w:tcPr>
            <w:tcW w:w="2520" w:type="dxa"/>
          </w:tcPr>
          <w:p w14:paraId="2550CD18" w14:textId="77777777" w:rsidR="00442A9B" w:rsidRDefault="00442A9B" w:rsidP="00AA0B51">
            <w:pPr>
              <w:jc w:val="right"/>
            </w:pPr>
            <w:r w:rsidRPr="00817504">
              <w:t>385</w:t>
            </w:r>
          </w:p>
        </w:tc>
        <w:tc>
          <w:tcPr>
            <w:tcW w:w="2610" w:type="dxa"/>
          </w:tcPr>
          <w:p w14:paraId="27D8E890" w14:textId="77777777" w:rsidR="00442A9B" w:rsidRDefault="00442A9B" w:rsidP="00AA0B51">
            <w:pPr>
              <w:jc w:val="right"/>
            </w:pPr>
            <w:r w:rsidRPr="00817504">
              <w:t>726</w:t>
            </w:r>
          </w:p>
        </w:tc>
      </w:tr>
      <w:tr w:rsidR="00442A9B" w14:paraId="28629836" w14:textId="77777777" w:rsidTr="00AA0B51">
        <w:tc>
          <w:tcPr>
            <w:tcW w:w="2515" w:type="dxa"/>
          </w:tcPr>
          <w:p w14:paraId="14BE8787" w14:textId="77777777" w:rsidR="00442A9B" w:rsidRPr="00442A9B" w:rsidRDefault="00442A9B" w:rsidP="00277F82">
            <w:pPr>
              <w:rPr>
                <w:i/>
                <w:iCs/>
              </w:rPr>
            </w:pPr>
            <w:r w:rsidRPr="00442A9B">
              <w:rPr>
                <w:i/>
                <w:iCs/>
              </w:rPr>
              <w:t>Staphylococcus</w:t>
            </w:r>
          </w:p>
        </w:tc>
        <w:tc>
          <w:tcPr>
            <w:tcW w:w="2520" w:type="dxa"/>
          </w:tcPr>
          <w:p w14:paraId="6C620548" w14:textId="77777777" w:rsidR="00442A9B" w:rsidRDefault="00442A9B" w:rsidP="00AA0B51">
            <w:pPr>
              <w:jc w:val="right"/>
            </w:pPr>
            <w:r w:rsidRPr="00817504">
              <w:t>282</w:t>
            </w:r>
          </w:p>
        </w:tc>
        <w:tc>
          <w:tcPr>
            <w:tcW w:w="2610" w:type="dxa"/>
          </w:tcPr>
          <w:p w14:paraId="077180B0" w14:textId="77777777" w:rsidR="00442A9B" w:rsidRDefault="00442A9B" w:rsidP="00AA0B51">
            <w:pPr>
              <w:jc w:val="right"/>
            </w:pPr>
            <w:r w:rsidRPr="00817504">
              <w:t>240880</w:t>
            </w:r>
          </w:p>
        </w:tc>
      </w:tr>
      <w:tr w:rsidR="00442A9B" w14:paraId="7C9425D9" w14:textId="77777777" w:rsidTr="00AA0B51">
        <w:tc>
          <w:tcPr>
            <w:tcW w:w="2515" w:type="dxa"/>
          </w:tcPr>
          <w:p w14:paraId="697612E7" w14:textId="77777777" w:rsidR="00442A9B" w:rsidRPr="00442A9B" w:rsidRDefault="00442A9B" w:rsidP="00277F82">
            <w:pPr>
              <w:rPr>
                <w:i/>
                <w:iCs/>
              </w:rPr>
            </w:pPr>
            <w:r w:rsidRPr="00442A9B">
              <w:rPr>
                <w:i/>
                <w:iCs/>
              </w:rPr>
              <w:t>Aerococcus</w:t>
            </w:r>
          </w:p>
        </w:tc>
        <w:tc>
          <w:tcPr>
            <w:tcW w:w="2520" w:type="dxa"/>
          </w:tcPr>
          <w:p w14:paraId="71C0061A" w14:textId="77777777" w:rsidR="00442A9B" w:rsidRDefault="00442A9B" w:rsidP="00AA0B51">
            <w:pPr>
              <w:jc w:val="right"/>
            </w:pPr>
            <w:r w:rsidRPr="00817504">
              <w:t>165</w:t>
            </w:r>
          </w:p>
        </w:tc>
        <w:tc>
          <w:tcPr>
            <w:tcW w:w="2610" w:type="dxa"/>
          </w:tcPr>
          <w:p w14:paraId="6EB6F9A5" w14:textId="77777777" w:rsidR="00442A9B" w:rsidRDefault="00442A9B" w:rsidP="00AA0B51">
            <w:pPr>
              <w:jc w:val="right"/>
            </w:pPr>
            <w:r w:rsidRPr="00817504">
              <w:t>1756</w:t>
            </w:r>
          </w:p>
        </w:tc>
      </w:tr>
      <w:tr w:rsidR="00442A9B" w14:paraId="1F11173F" w14:textId="77777777" w:rsidTr="00AA0B51">
        <w:tc>
          <w:tcPr>
            <w:tcW w:w="2515" w:type="dxa"/>
          </w:tcPr>
          <w:p w14:paraId="5A7D0039" w14:textId="77777777" w:rsidR="00442A9B" w:rsidRPr="00442A9B" w:rsidRDefault="00442A9B" w:rsidP="00277F82">
            <w:pPr>
              <w:rPr>
                <w:i/>
                <w:iCs/>
              </w:rPr>
            </w:pPr>
            <w:r w:rsidRPr="00442A9B">
              <w:rPr>
                <w:i/>
                <w:iCs/>
              </w:rPr>
              <w:t>Pseudomonas</w:t>
            </w:r>
          </w:p>
        </w:tc>
        <w:tc>
          <w:tcPr>
            <w:tcW w:w="2520" w:type="dxa"/>
          </w:tcPr>
          <w:p w14:paraId="087E776F" w14:textId="77777777" w:rsidR="00442A9B" w:rsidRDefault="00442A9B" w:rsidP="00AA0B51">
            <w:pPr>
              <w:jc w:val="right"/>
            </w:pPr>
            <w:r w:rsidRPr="00817504">
              <w:t>133</w:t>
            </w:r>
          </w:p>
        </w:tc>
        <w:tc>
          <w:tcPr>
            <w:tcW w:w="2610" w:type="dxa"/>
          </w:tcPr>
          <w:p w14:paraId="76B87FF0" w14:textId="77777777" w:rsidR="00442A9B" w:rsidRDefault="00442A9B" w:rsidP="00AA0B51">
            <w:pPr>
              <w:jc w:val="right"/>
            </w:pPr>
            <w:r w:rsidRPr="00817504">
              <w:t>44186</w:t>
            </w:r>
          </w:p>
        </w:tc>
      </w:tr>
      <w:tr w:rsidR="00442A9B" w14:paraId="2A52110C" w14:textId="77777777" w:rsidTr="00AA0B51">
        <w:tc>
          <w:tcPr>
            <w:tcW w:w="2515" w:type="dxa"/>
          </w:tcPr>
          <w:p w14:paraId="6DB58581" w14:textId="77777777" w:rsidR="00442A9B" w:rsidRPr="00442A9B" w:rsidRDefault="00442A9B" w:rsidP="00277F82">
            <w:pPr>
              <w:rPr>
                <w:i/>
                <w:iCs/>
              </w:rPr>
            </w:pPr>
            <w:r w:rsidRPr="00442A9B">
              <w:rPr>
                <w:i/>
                <w:iCs/>
              </w:rPr>
              <w:t>Peptoniphilus</w:t>
            </w:r>
          </w:p>
        </w:tc>
        <w:tc>
          <w:tcPr>
            <w:tcW w:w="2520" w:type="dxa"/>
          </w:tcPr>
          <w:p w14:paraId="67CF99DA" w14:textId="77777777" w:rsidR="00442A9B" w:rsidRDefault="00442A9B" w:rsidP="00AA0B51">
            <w:pPr>
              <w:jc w:val="right"/>
            </w:pPr>
            <w:r w:rsidRPr="00817504">
              <w:t>95</w:t>
            </w:r>
          </w:p>
        </w:tc>
        <w:tc>
          <w:tcPr>
            <w:tcW w:w="2610" w:type="dxa"/>
          </w:tcPr>
          <w:p w14:paraId="224E20EE" w14:textId="77777777" w:rsidR="00442A9B" w:rsidRDefault="00442A9B" w:rsidP="00AA0B51">
            <w:pPr>
              <w:jc w:val="right"/>
            </w:pPr>
            <w:r w:rsidRPr="00817504">
              <w:t>737</w:t>
            </w:r>
          </w:p>
        </w:tc>
      </w:tr>
      <w:tr w:rsidR="00442A9B" w14:paraId="7AA6B6BA" w14:textId="77777777" w:rsidTr="00AA0B51">
        <w:tc>
          <w:tcPr>
            <w:tcW w:w="2515" w:type="dxa"/>
          </w:tcPr>
          <w:p w14:paraId="2964B0E2" w14:textId="77777777" w:rsidR="00442A9B" w:rsidRPr="00442A9B" w:rsidRDefault="00442A9B" w:rsidP="00277F82">
            <w:pPr>
              <w:rPr>
                <w:i/>
                <w:iCs/>
              </w:rPr>
            </w:pPr>
            <w:r w:rsidRPr="00442A9B">
              <w:rPr>
                <w:i/>
                <w:iCs/>
              </w:rPr>
              <w:t>Finegoldia</w:t>
            </w:r>
          </w:p>
        </w:tc>
        <w:tc>
          <w:tcPr>
            <w:tcW w:w="2520" w:type="dxa"/>
          </w:tcPr>
          <w:p w14:paraId="16E2986F" w14:textId="77777777" w:rsidR="00442A9B" w:rsidRDefault="00442A9B" w:rsidP="00AA0B51">
            <w:pPr>
              <w:jc w:val="right"/>
            </w:pPr>
            <w:r w:rsidRPr="00817504">
              <w:t>80</w:t>
            </w:r>
          </w:p>
        </w:tc>
        <w:tc>
          <w:tcPr>
            <w:tcW w:w="2610" w:type="dxa"/>
          </w:tcPr>
          <w:p w14:paraId="0DFE94FF" w14:textId="77777777" w:rsidR="00442A9B" w:rsidRDefault="00442A9B" w:rsidP="00AA0B51">
            <w:pPr>
              <w:jc w:val="right"/>
            </w:pPr>
            <w:r w:rsidRPr="00817504">
              <w:t>258</w:t>
            </w:r>
          </w:p>
        </w:tc>
      </w:tr>
      <w:tr w:rsidR="00442A9B" w14:paraId="451D48B3" w14:textId="77777777" w:rsidTr="00AA0B51">
        <w:tc>
          <w:tcPr>
            <w:tcW w:w="2515" w:type="dxa"/>
          </w:tcPr>
          <w:p w14:paraId="68BCF155" w14:textId="77777777" w:rsidR="00442A9B" w:rsidRPr="00442A9B" w:rsidRDefault="00442A9B" w:rsidP="00277F82">
            <w:pPr>
              <w:rPr>
                <w:i/>
                <w:iCs/>
              </w:rPr>
            </w:pPr>
            <w:r w:rsidRPr="00442A9B">
              <w:rPr>
                <w:i/>
                <w:iCs/>
              </w:rPr>
              <w:t>Stenotrophomonas</w:t>
            </w:r>
          </w:p>
        </w:tc>
        <w:tc>
          <w:tcPr>
            <w:tcW w:w="2520" w:type="dxa"/>
          </w:tcPr>
          <w:p w14:paraId="33833C25" w14:textId="77777777" w:rsidR="00442A9B" w:rsidRDefault="00442A9B" w:rsidP="00AA0B51">
            <w:pPr>
              <w:jc w:val="right"/>
            </w:pPr>
            <w:r w:rsidRPr="00817504">
              <w:t>64</w:t>
            </w:r>
          </w:p>
        </w:tc>
        <w:tc>
          <w:tcPr>
            <w:tcW w:w="2610" w:type="dxa"/>
          </w:tcPr>
          <w:p w14:paraId="4CA7315B" w14:textId="77777777" w:rsidR="00442A9B" w:rsidRDefault="00442A9B" w:rsidP="00AA0B51">
            <w:pPr>
              <w:jc w:val="right"/>
            </w:pPr>
            <w:r w:rsidRPr="00817504">
              <w:t>846</w:t>
            </w:r>
          </w:p>
        </w:tc>
      </w:tr>
      <w:tr w:rsidR="00442A9B" w14:paraId="2BABB792" w14:textId="77777777" w:rsidTr="00AA0B51">
        <w:tc>
          <w:tcPr>
            <w:tcW w:w="2515" w:type="dxa"/>
          </w:tcPr>
          <w:p w14:paraId="0F7AD04D" w14:textId="77777777" w:rsidR="00442A9B" w:rsidRPr="00442A9B" w:rsidRDefault="00442A9B" w:rsidP="00277F82">
            <w:pPr>
              <w:rPr>
                <w:i/>
                <w:iCs/>
              </w:rPr>
            </w:pPr>
            <w:r w:rsidRPr="00442A9B">
              <w:rPr>
                <w:i/>
                <w:iCs/>
              </w:rPr>
              <w:t>Anaerococcus</w:t>
            </w:r>
          </w:p>
        </w:tc>
        <w:tc>
          <w:tcPr>
            <w:tcW w:w="2520" w:type="dxa"/>
          </w:tcPr>
          <w:p w14:paraId="7595C235" w14:textId="77777777" w:rsidR="00442A9B" w:rsidRDefault="00442A9B" w:rsidP="00AA0B51">
            <w:pPr>
              <w:jc w:val="right"/>
            </w:pPr>
            <w:r w:rsidRPr="00817504">
              <w:t>50</w:t>
            </w:r>
          </w:p>
        </w:tc>
        <w:tc>
          <w:tcPr>
            <w:tcW w:w="2610" w:type="dxa"/>
          </w:tcPr>
          <w:p w14:paraId="0D4859DA" w14:textId="77777777" w:rsidR="00442A9B" w:rsidRDefault="00442A9B" w:rsidP="00AA0B51">
            <w:pPr>
              <w:jc w:val="right"/>
            </w:pPr>
            <w:r w:rsidRPr="00817504">
              <w:t>2451</w:t>
            </w:r>
          </w:p>
        </w:tc>
      </w:tr>
      <w:tr w:rsidR="00442A9B" w14:paraId="20FAD12E" w14:textId="77777777" w:rsidTr="00AA0B51">
        <w:tc>
          <w:tcPr>
            <w:tcW w:w="2515" w:type="dxa"/>
          </w:tcPr>
          <w:p w14:paraId="75AE186E" w14:textId="77777777" w:rsidR="00442A9B" w:rsidRPr="00442A9B" w:rsidRDefault="00442A9B" w:rsidP="00277F82">
            <w:pPr>
              <w:rPr>
                <w:i/>
                <w:iCs/>
              </w:rPr>
            </w:pPr>
            <w:r w:rsidRPr="00442A9B">
              <w:rPr>
                <w:i/>
                <w:iCs/>
              </w:rPr>
              <w:t>Prevotella</w:t>
            </w:r>
          </w:p>
        </w:tc>
        <w:tc>
          <w:tcPr>
            <w:tcW w:w="2520" w:type="dxa"/>
          </w:tcPr>
          <w:p w14:paraId="32EC1D3C" w14:textId="77777777" w:rsidR="00442A9B" w:rsidRDefault="00442A9B" w:rsidP="00AA0B51">
            <w:pPr>
              <w:jc w:val="right"/>
            </w:pPr>
            <w:r w:rsidRPr="00817504">
              <w:t>49</w:t>
            </w:r>
          </w:p>
        </w:tc>
        <w:tc>
          <w:tcPr>
            <w:tcW w:w="2610" w:type="dxa"/>
          </w:tcPr>
          <w:p w14:paraId="272A6895" w14:textId="77777777" w:rsidR="00442A9B" w:rsidRDefault="00442A9B" w:rsidP="00AA0B51">
            <w:pPr>
              <w:jc w:val="right"/>
            </w:pPr>
            <w:r w:rsidRPr="00817504">
              <w:t>1062</w:t>
            </w:r>
          </w:p>
        </w:tc>
      </w:tr>
      <w:tr w:rsidR="00442A9B" w14:paraId="4AB0D3FD" w14:textId="77777777" w:rsidTr="00AA0B51">
        <w:tc>
          <w:tcPr>
            <w:tcW w:w="2515" w:type="dxa"/>
          </w:tcPr>
          <w:p w14:paraId="51379C44" w14:textId="77777777" w:rsidR="00442A9B" w:rsidRPr="00442A9B" w:rsidRDefault="00442A9B" w:rsidP="00277F82">
            <w:pPr>
              <w:rPr>
                <w:i/>
                <w:iCs/>
              </w:rPr>
            </w:pPr>
            <w:r w:rsidRPr="00442A9B">
              <w:rPr>
                <w:i/>
                <w:iCs/>
              </w:rPr>
              <w:t>Streptococcus</w:t>
            </w:r>
          </w:p>
        </w:tc>
        <w:tc>
          <w:tcPr>
            <w:tcW w:w="2520" w:type="dxa"/>
          </w:tcPr>
          <w:p w14:paraId="5D72AC47" w14:textId="77777777" w:rsidR="00442A9B" w:rsidRDefault="00442A9B" w:rsidP="00AA0B51">
            <w:pPr>
              <w:jc w:val="right"/>
            </w:pPr>
            <w:r w:rsidRPr="00817504">
              <w:t>36</w:t>
            </w:r>
          </w:p>
        </w:tc>
        <w:tc>
          <w:tcPr>
            <w:tcW w:w="2610" w:type="dxa"/>
          </w:tcPr>
          <w:p w14:paraId="1347F5E3" w14:textId="77777777" w:rsidR="00442A9B" w:rsidRDefault="00442A9B" w:rsidP="00AA0B51">
            <w:pPr>
              <w:jc w:val="right"/>
            </w:pPr>
            <w:r w:rsidRPr="00817504">
              <w:t>560212</w:t>
            </w:r>
          </w:p>
        </w:tc>
      </w:tr>
      <w:tr w:rsidR="00442A9B" w14:paraId="3C79B667" w14:textId="77777777" w:rsidTr="00AA0B51">
        <w:tc>
          <w:tcPr>
            <w:tcW w:w="2515" w:type="dxa"/>
          </w:tcPr>
          <w:p w14:paraId="7CC17888" w14:textId="77777777" w:rsidR="00442A9B" w:rsidRPr="00442A9B" w:rsidRDefault="00442A9B" w:rsidP="00277F82">
            <w:pPr>
              <w:rPr>
                <w:i/>
                <w:iCs/>
              </w:rPr>
            </w:pPr>
            <w:r w:rsidRPr="00442A9B">
              <w:rPr>
                <w:i/>
                <w:iCs/>
              </w:rPr>
              <w:t>Cupriavidus</w:t>
            </w:r>
          </w:p>
        </w:tc>
        <w:tc>
          <w:tcPr>
            <w:tcW w:w="2520" w:type="dxa"/>
          </w:tcPr>
          <w:p w14:paraId="253A01A1" w14:textId="77777777" w:rsidR="00442A9B" w:rsidRDefault="00442A9B" w:rsidP="00AA0B51">
            <w:pPr>
              <w:jc w:val="right"/>
            </w:pPr>
            <w:r w:rsidRPr="00817504">
              <w:t>36</w:t>
            </w:r>
          </w:p>
        </w:tc>
        <w:tc>
          <w:tcPr>
            <w:tcW w:w="2610" w:type="dxa"/>
          </w:tcPr>
          <w:p w14:paraId="3D5D39A8" w14:textId="77777777" w:rsidR="00442A9B" w:rsidRDefault="00442A9B" w:rsidP="00AA0B51">
            <w:pPr>
              <w:jc w:val="right"/>
            </w:pPr>
            <w:r w:rsidRPr="00817504">
              <w:t>137</w:t>
            </w:r>
          </w:p>
        </w:tc>
      </w:tr>
      <w:tr w:rsidR="00442A9B" w14:paraId="69CFFED1" w14:textId="77777777" w:rsidTr="00AA0B51">
        <w:tc>
          <w:tcPr>
            <w:tcW w:w="2515" w:type="dxa"/>
          </w:tcPr>
          <w:p w14:paraId="24575520" w14:textId="77777777" w:rsidR="00442A9B" w:rsidRPr="00442A9B" w:rsidRDefault="00442A9B" w:rsidP="00277F82">
            <w:pPr>
              <w:rPr>
                <w:i/>
                <w:iCs/>
              </w:rPr>
            </w:pPr>
            <w:r w:rsidRPr="00442A9B">
              <w:rPr>
                <w:i/>
                <w:iCs/>
              </w:rPr>
              <w:lastRenderedPageBreak/>
              <w:t>Actinotignum</w:t>
            </w:r>
          </w:p>
        </w:tc>
        <w:tc>
          <w:tcPr>
            <w:tcW w:w="2520" w:type="dxa"/>
          </w:tcPr>
          <w:p w14:paraId="45697FF2" w14:textId="77777777" w:rsidR="00442A9B" w:rsidRDefault="00442A9B" w:rsidP="00AA0B51">
            <w:pPr>
              <w:jc w:val="right"/>
            </w:pPr>
            <w:r w:rsidRPr="00817504">
              <w:t>31</w:t>
            </w:r>
          </w:p>
        </w:tc>
        <w:tc>
          <w:tcPr>
            <w:tcW w:w="2610" w:type="dxa"/>
          </w:tcPr>
          <w:p w14:paraId="7B5E4026" w14:textId="77777777" w:rsidR="00442A9B" w:rsidRDefault="00442A9B" w:rsidP="00AA0B51">
            <w:pPr>
              <w:jc w:val="right"/>
            </w:pPr>
            <w:r w:rsidRPr="00817504">
              <w:t>153</w:t>
            </w:r>
          </w:p>
        </w:tc>
      </w:tr>
      <w:tr w:rsidR="00442A9B" w14:paraId="12C5EC94" w14:textId="77777777" w:rsidTr="00AA0B51">
        <w:tc>
          <w:tcPr>
            <w:tcW w:w="2515" w:type="dxa"/>
          </w:tcPr>
          <w:p w14:paraId="6B6F926E" w14:textId="77777777" w:rsidR="00442A9B" w:rsidRPr="00442A9B" w:rsidRDefault="00442A9B" w:rsidP="00277F82">
            <w:pPr>
              <w:rPr>
                <w:i/>
                <w:iCs/>
              </w:rPr>
            </w:pPr>
            <w:r w:rsidRPr="00442A9B">
              <w:rPr>
                <w:i/>
                <w:iCs/>
              </w:rPr>
              <w:t>Citrobacter</w:t>
            </w:r>
          </w:p>
        </w:tc>
        <w:tc>
          <w:tcPr>
            <w:tcW w:w="2520" w:type="dxa"/>
          </w:tcPr>
          <w:p w14:paraId="3251857D" w14:textId="77777777" w:rsidR="00442A9B" w:rsidRDefault="00442A9B" w:rsidP="00AA0B51">
            <w:pPr>
              <w:jc w:val="right"/>
            </w:pPr>
            <w:r w:rsidRPr="00817504">
              <w:t>25</w:t>
            </w:r>
          </w:p>
        </w:tc>
        <w:tc>
          <w:tcPr>
            <w:tcW w:w="2610" w:type="dxa"/>
          </w:tcPr>
          <w:p w14:paraId="7C7AEC3D" w14:textId="77777777" w:rsidR="00442A9B" w:rsidRDefault="00442A9B" w:rsidP="00AA0B51">
            <w:pPr>
              <w:jc w:val="right"/>
            </w:pPr>
            <w:r w:rsidRPr="00817504">
              <w:t>695</w:t>
            </w:r>
          </w:p>
        </w:tc>
      </w:tr>
      <w:tr w:rsidR="00442A9B" w14:paraId="4247A72D" w14:textId="77777777" w:rsidTr="00AA0B51">
        <w:tc>
          <w:tcPr>
            <w:tcW w:w="2515" w:type="dxa"/>
          </w:tcPr>
          <w:p w14:paraId="4E11AC87" w14:textId="77777777" w:rsidR="00442A9B" w:rsidRPr="00442A9B" w:rsidRDefault="00442A9B" w:rsidP="00277F82">
            <w:pPr>
              <w:rPr>
                <w:i/>
                <w:iCs/>
              </w:rPr>
            </w:pPr>
            <w:r w:rsidRPr="00442A9B">
              <w:rPr>
                <w:i/>
                <w:iCs/>
              </w:rPr>
              <w:t>Cutibacterium</w:t>
            </w:r>
          </w:p>
        </w:tc>
        <w:tc>
          <w:tcPr>
            <w:tcW w:w="2520" w:type="dxa"/>
          </w:tcPr>
          <w:p w14:paraId="17148AD1" w14:textId="77777777" w:rsidR="00442A9B" w:rsidRDefault="00442A9B" w:rsidP="00AA0B51">
            <w:pPr>
              <w:jc w:val="right"/>
            </w:pPr>
            <w:r w:rsidRPr="00817504">
              <w:t>24</w:t>
            </w:r>
          </w:p>
        </w:tc>
        <w:tc>
          <w:tcPr>
            <w:tcW w:w="2610" w:type="dxa"/>
          </w:tcPr>
          <w:p w14:paraId="0A1E2A41" w14:textId="77777777" w:rsidR="00442A9B" w:rsidRDefault="00442A9B" w:rsidP="00AA0B51">
            <w:pPr>
              <w:jc w:val="right"/>
            </w:pPr>
            <w:r w:rsidRPr="00817504">
              <w:t>0</w:t>
            </w:r>
          </w:p>
        </w:tc>
      </w:tr>
      <w:tr w:rsidR="00442A9B" w14:paraId="0E6601CF" w14:textId="77777777" w:rsidTr="00AA0B51">
        <w:tc>
          <w:tcPr>
            <w:tcW w:w="2515" w:type="dxa"/>
          </w:tcPr>
          <w:p w14:paraId="51E53F97" w14:textId="77777777" w:rsidR="00442A9B" w:rsidRPr="00442A9B" w:rsidRDefault="00442A9B" w:rsidP="00277F82">
            <w:pPr>
              <w:rPr>
                <w:i/>
                <w:iCs/>
              </w:rPr>
            </w:pPr>
            <w:r w:rsidRPr="00442A9B">
              <w:rPr>
                <w:i/>
                <w:iCs/>
              </w:rPr>
              <w:t>Betapolyomavirus</w:t>
            </w:r>
          </w:p>
        </w:tc>
        <w:tc>
          <w:tcPr>
            <w:tcW w:w="2520" w:type="dxa"/>
          </w:tcPr>
          <w:p w14:paraId="62C56051" w14:textId="77777777" w:rsidR="00442A9B" w:rsidRDefault="00442A9B" w:rsidP="00AA0B51">
            <w:pPr>
              <w:jc w:val="right"/>
            </w:pPr>
            <w:r w:rsidRPr="00817504">
              <w:t>22</w:t>
            </w:r>
          </w:p>
        </w:tc>
        <w:tc>
          <w:tcPr>
            <w:tcW w:w="2610" w:type="dxa"/>
          </w:tcPr>
          <w:p w14:paraId="490CE2CF" w14:textId="77777777" w:rsidR="00442A9B" w:rsidRDefault="00442A9B" w:rsidP="00AA0B51">
            <w:pPr>
              <w:jc w:val="right"/>
            </w:pPr>
            <w:r w:rsidRPr="00817504">
              <w:t>0</w:t>
            </w:r>
          </w:p>
        </w:tc>
      </w:tr>
      <w:tr w:rsidR="00442A9B" w14:paraId="068FD3C8" w14:textId="77777777" w:rsidTr="00AA0B51">
        <w:tc>
          <w:tcPr>
            <w:tcW w:w="2515" w:type="dxa"/>
          </w:tcPr>
          <w:p w14:paraId="7A60172C" w14:textId="77777777" w:rsidR="00442A9B" w:rsidRPr="00442A9B" w:rsidRDefault="00442A9B" w:rsidP="00277F82">
            <w:pPr>
              <w:rPr>
                <w:i/>
                <w:iCs/>
              </w:rPr>
            </w:pPr>
            <w:r w:rsidRPr="00442A9B">
              <w:rPr>
                <w:i/>
                <w:iCs/>
              </w:rPr>
              <w:t>Xanthomonas</w:t>
            </w:r>
          </w:p>
        </w:tc>
        <w:tc>
          <w:tcPr>
            <w:tcW w:w="2520" w:type="dxa"/>
          </w:tcPr>
          <w:p w14:paraId="5365DCEF" w14:textId="77777777" w:rsidR="00442A9B" w:rsidRDefault="00442A9B" w:rsidP="00AA0B51">
            <w:pPr>
              <w:jc w:val="right"/>
            </w:pPr>
            <w:r w:rsidRPr="00817504">
              <w:t>22</w:t>
            </w:r>
          </w:p>
        </w:tc>
        <w:tc>
          <w:tcPr>
            <w:tcW w:w="2610" w:type="dxa"/>
          </w:tcPr>
          <w:p w14:paraId="05D990AC" w14:textId="77777777" w:rsidR="00442A9B" w:rsidRDefault="00442A9B" w:rsidP="00AA0B51">
            <w:pPr>
              <w:jc w:val="right"/>
            </w:pPr>
            <w:r w:rsidRPr="00817504">
              <w:t>15681</w:t>
            </w:r>
          </w:p>
        </w:tc>
      </w:tr>
      <w:tr w:rsidR="00442A9B" w14:paraId="04085FE0" w14:textId="77777777" w:rsidTr="00AA0B51">
        <w:tc>
          <w:tcPr>
            <w:tcW w:w="2515" w:type="dxa"/>
          </w:tcPr>
          <w:p w14:paraId="56BC4319" w14:textId="77777777" w:rsidR="00442A9B" w:rsidRPr="00442A9B" w:rsidRDefault="00442A9B" w:rsidP="00277F82">
            <w:pPr>
              <w:rPr>
                <w:i/>
                <w:iCs/>
              </w:rPr>
            </w:pPr>
            <w:r w:rsidRPr="00442A9B">
              <w:rPr>
                <w:i/>
                <w:iCs/>
              </w:rPr>
              <w:t>Erysipelatoclostridium</w:t>
            </w:r>
          </w:p>
        </w:tc>
        <w:tc>
          <w:tcPr>
            <w:tcW w:w="2520" w:type="dxa"/>
          </w:tcPr>
          <w:p w14:paraId="0F66ECB4" w14:textId="77777777" w:rsidR="00442A9B" w:rsidRDefault="00442A9B" w:rsidP="00AA0B51">
            <w:pPr>
              <w:jc w:val="right"/>
            </w:pPr>
            <w:r w:rsidRPr="00817504">
              <w:t>22</w:t>
            </w:r>
          </w:p>
        </w:tc>
        <w:tc>
          <w:tcPr>
            <w:tcW w:w="2610" w:type="dxa"/>
          </w:tcPr>
          <w:p w14:paraId="7A9367F7" w14:textId="77777777" w:rsidR="00442A9B" w:rsidRDefault="00442A9B" w:rsidP="00AA0B51">
            <w:pPr>
              <w:jc w:val="right"/>
            </w:pPr>
            <w:r w:rsidRPr="00817504">
              <w:t>1.1</w:t>
            </w:r>
          </w:p>
        </w:tc>
      </w:tr>
      <w:tr w:rsidR="00442A9B" w14:paraId="5F88900E" w14:textId="77777777" w:rsidTr="00AA0B51">
        <w:tc>
          <w:tcPr>
            <w:tcW w:w="2515" w:type="dxa"/>
          </w:tcPr>
          <w:p w14:paraId="5052D2A4" w14:textId="77777777" w:rsidR="00442A9B" w:rsidRPr="00442A9B" w:rsidRDefault="00442A9B" w:rsidP="00277F82">
            <w:pPr>
              <w:rPr>
                <w:i/>
                <w:iCs/>
              </w:rPr>
            </w:pPr>
            <w:r w:rsidRPr="00442A9B">
              <w:rPr>
                <w:i/>
                <w:iCs/>
              </w:rPr>
              <w:t>Campylobacter</w:t>
            </w:r>
          </w:p>
        </w:tc>
        <w:tc>
          <w:tcPr>
            <w:tcW w:w="2520" w:type="dxa"/>
          </w:tcPr>
          <w:p w14:paraId="1467B53F" w14:textId="77777777" w:rsidR="00442A9B" w:rsidRDefault="00442A9B" w:rsidP="00AA0B51">
            <w:pPr>
              <w:jc w:val="right"/>
            </w:pPr>
            <w:r w:rsidRPr="00817504">
              <w:t>18</w:t>
            </w:r>
          </w:p>
        </w:tc>
        <w:tc>
          <w:tcPr>
            <w:tcW w:w="2610" w:type="dxa"/>
          </w:tcPr>
          <w:p w14:paraId="69A0F94B" w14:textId="77777777" w:rsidR="00442A9B" w:rsidRDefault="00442A9B" w:rsidP="00AA0B51">
            <w:pPr>
              <w:jc w:val="right"/>
            </w:pPr>
            <w:r w:rsidRPr="00817504">
              <w:t>2185</w:t>
            </w:r>
          </w:p>
        </w:tc>
      </w:tr>
      <w:tr w:rsidR="00442A9B" w14:paraId="0C381D4B" w14:textId="77777777" w:rsidTr="00AA0B51">
        <w:tc>
          <w:tcPr>
            <w:tcW w:w="2515" w:type="dxa"/>
          </w:tcPr>
          <w:p w14:paraId="150B52D0" w14:textId="77777777" w:rsidR="00442A9B" w:rsidRPr="00442A9B" w:rsidRDefault="00442A9B" w:rsidP="00277F82">
            <w:pPr>
              <w:rPr>
                <w:i/>
                <w:iCs/>
              </w:rPr>
            </w:pPr>
            <w:r w:rsidRPr="00442A9B">
              <w:rPr>
                <w:i/>
                <w:iCs/>
              </w:rPr>
              <w:t>Eimeria</w:t>
            </w:r>
          </w:p>
        </w:tc>
        <w:tc>
          <w:tcPr>
            <w:tcW w:w="2520" w:type="dxa"/>
          </w:tcPr>
          <w:p w14:paraId="6E74B45A" w14:textId="77777777" w:rsidR="00442A9B" w:rsidRDefault="00442A9B" w:rsidP="00AA0B51">
            <w:pPr>
              <w:jc w:val="right"/>
            </w:pPr>
            <w:r w:rsidRPr="00817504">
              <w:t>12</w:t>
            </w:r>
          </w:p>
        </w:tc>
        <w:tc>
          <w:tcPr>
            <w:tcW w:w="2610" w:type="dxa"/>
          </w:tcPr>
          <w:p w14:paraId="0E37C2C8" w14:textId="77777777" w:rsidR="00442A9B" w:rsidRDefault="00442A9B" w:rsidP="00AA0B51">
            <w:pPr>
              <w:jc w:val="right"/>
            </w:pPr>
            <w:r w:rsidRPr="00817504">
              <w:t>0</w:t>
            </w:r>
          </w:p>
        </w:tc>
      </w:tr>
    </w:tbl>
    <w:p w14:paraId="1676BD95" w14:textId="1DC70484" w:rsidR="00AE35A4" w:rsidRPr="00DA5089" w:rsidRDefault="00AE35A4" w:rsidP="00AE35A4">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2279"/>
        <w:gridCol w:w="2160"/>
      </w:tblGrid>
      <w:tr w:rsidR="00AA0B51" w14:paraId="5D9D24BC" w14:textId="77777777" w:rsidTr="00AA0B51">
        <w:tc>
          <w:tcPr>
            <w:tcW w:w="7555" w:type="dxa"/>
            <w:gridSpan w:val="3"/>
          </w:tcPr>
          <w:p w14:paraId="4B5A2DD5" w14:textId="7704F56C" w:rsidR="00AA0B51" w:rsidRDefault="00AA0B51" w:rsidP="00277F82">
            <w:pPr>
              <w:rPr>
                <w:b/>
                <w:bCs/>
              </w:rPr>
            </w:pPr>
            <w:r w:rsidRPr="00AA0B51">
              <w:rPr>
                <w:b/>
                <w:bCs/>
              </w:rPr>
              <w:t>Table S3</w:t>
            </w:r>
            <w:r w:rsidRPr="00DA5089">
              <w:t>. Average read counts for the top 20 genera, ranked by weights assigned by the machine learning classifier using the "all putative contaminants removed" dataset and classifying BLCA primary tumor samples versus all other tumor types. Counts are averaged over 129 WGS primary tumor and 27 solid tissue normal samples.</w:t>
            </w:r>
          </w:p>
        </w:tc>
      </w:tr>
      <w:tr w:rsidR="00442A9B" w14:paraId="6B0473CC" w14:textId="77777777" w:rsidTr="00AA0B51">
        <w:tc>
          <w:tcPr>
            <w:tcW w:w="3116" w:type="dxa"/>
          </w:tcPr>
          <w:p w14:paraId="4DA877DE" w14:textId="77777777" w:rsidR="00442A9B" w:rsidRPr="006F2C05" w:rsidRDefault="00442A9B" w:rsidP="00277F82">
            <w:pPr>
              <w:rPr>
                <w:b/>
                <w:bCs/>
              </w:rPr>
            </w:pPr>
            <w:r>
              <w:rPr>
                <w:b/>
                <w:bCs/>
              </w:rPr>
              <w:t>Genus</w:t>
            </w:r>
          </w:p>
        </w:tc>
        <w:tc>
          <w:tcPr>
            <w:tcW w:w="2279" w:type="dxa"/>
          </w:tcPr>
          <w:p w14:paraId="530B54D7" w14:textId="77777777" w:rsidR="00442A9B" w:rsidRPr="006F2C05" w:rsidRDefault="00442A9B" w:rsidP="00277F82">
            <w:pPr>
              <w:rPr>
                <w:b/>
                <w:bCs/>
              </w:rPr>
            </w:pPr>
            <w:r>
              <w:rPr>
                <w:b/>
                <w:bCs/>
              </w:rPr>
              <w:t xml:space="preserve">Average read count, Poore </w:t>
            </w:r>
            <w:r w:rsidRPr="00AA0B51">
              <w:rPr>
                <w:b/>
                <w:bCs/>
                <w:i/>
                <w:iCs/>
              </w:rPr>
              <w:t>et al</w:t>
            </w:r>
            <w:r>
              <w:rPr>
                <w:b/>
                <w:bCs/>
              </w:rPr>
              <w:t>.</w:t>
            </w:r>
          </w:p>
        </w:tc>
        <w:tc>
          <w:tcPr>
            <w:tcW w:w="2160" w:type="dxa"/>
          </w:tcPr>
          <w:p w14:paraId="74C2AA19" w14:textId="60A0AD17" w:rsidR="00442A9B" w:rsidRPr="006F2C05" w:rsidRDefault="00442A9B" w:rsidP="00277F82">
            <w:pPr>
              <w:rPr>
                <w:b/>
                <w:bCs/>
              </w:rPr>
            </w:pPr>
            <w:r>
              <w:rPr>
                <w:b/>
                <w:bCs/>
              </w:rPr>
              <w:t xml:space="preserve">Average read count, </w:t>
            </w:r>
            <w:r w:rsidR="00AA0B51">
              <w:rPr>
                <w:b/>
                <w:bCs/>
              </w:rPr>
              <w:t>this study</w:t>
            </w:r>
          </w:p>
        </w:tc>
      </w:tr>
      <w:tr w:rsidR="00442A9B" w14:paraId="3D2185F8" w14:textId="77777777" w:rsidTr="00AA0B51">
        <w:tc>
          <w:tcPr>
            <w:tcW w:w="3116" w:type="dxa"/>
          </w:tcPr>
          <w:p w14:paraId="24DB368C" w14:textId="77777777" w:rsidR="00442A9B" w:rsidRPr="00442A9B" w:rsidRDefault="00442A9B" w:rsidP="00277F82">
            <w:pPr>
              <w:rPr>
                <w:i/>
                <w:iCs/>
              </w:rPr>
            </w:pPr>
            <w:r w:rsidRPr="00442A9B">
              <w:rPr>
                <w:i/>
                <w:iCs/>
              </w:rPr>
              <w:t>Nitrospira</w:t>
            </w:r>
          </w:p>
        </w:tc>
        <w:tc>
          <w:tcPr>
            <w:tcW w:w="2279" w:type="dxa"/>
          </w:tcPr>
          <w:p w14:paraId="08C85FD2" w14:textId="77777777" w:rsidR="00442A9B" w:rsidRDefault="00442A9B" w:rsidP="00AA0B51">
            <w:pPr>
              <w:jc w:val="right"/>
            </w:pPr>
            <w:r w:rsidRPr="007231B3">
              <w:t>7.5</w:t>
            </w:r>
          </w:p>
        </w:tc>
        <w:tc>
          <w:tcPr>
            <w:tcW w:w="2160" w:type="dxa"/>
          </w:tcPr>
          <w:p w14:paraId="0A10AF4B" w14:textId="77777777" w:rsidR="00442A9B" w:rsidRDefault="00442A9B" w:rsidP="00AA0B51">
            <w:pPr>
              <w:jc w:val="right"/>
            </w:pPr>
            <w:r w:rsidRPr="007231B3">
              <w:t>0</w:t>
            </w:r>
          </w:p>
        </w:tc>
      </w:tr>
      <w:tr w:rsidR="00442A9B" w14:paraId="772984CD" w14:textId="77777777" w:rsidTr="00AA0B51">
        <w:tc>
          <w:tcPr>
            <w:tcW w:w="3116" w:type="dxa"/>
          </w:tcPr>
          <w:p w14:paraId="4A1D5E00" w14:textId="77777777" w:rsidR="00442A9B" w:rsidRPr="00442A9B" w:rsidRDefault="00442A9B" w:rsidP="00277F82">
            <w:pPr>
              <w:rPr>
                <w:i/>
                <w:iCs/>
              </w:rPr>
            </w:pPr>
            <w:r w:rsidRPr="00442A9B">
              <w:rPr>
                <w:i/>
                <w:iCs/>
              </w:rPr>
              <w:t>Elizabethkingia</w:t>
            </w:r>
          </w:p>
        </w:tc>
        <w:tc>
          <w:tcPr>
            <w:tcW w:w="2279" w:type="dxa"/>
          </w:tcPr>
          <w:p w14:paraId="63ABF6D9" w14:textId="77777777" w:rsidR="00442A9B" w:rsidRDefault="00442A9B" w:rsidP="00AA0B51">
            <w:pPr>
              <w:jc w:val="right"/>
            </w:pPr>
            <w:r w:rsidRPr="007231B3">
              <w:t>460</w:t>
            </w:r>
          </w:p>
        </w:tc>
        <w:tc>
          <w:tcPr>
            <w:tcW w:w="2160" w:type="dxa"/>
          </w:tcPr>
          <w:p w14:paraId="5729BC4C" w14:textId="77777777" w:rsidR="00442A9B" w:rsidRDefault="00442A9B" w:rsidP="00AA0B51">
            <w:pPr>
              <w:jc w:val="right"/>
            </w:pPr>
            <w:r w:rsidRPr="007231B3">
              <w:t>0.1</w:t>
            </w:r>
          </w:p>
        </w:tc>
      </w:tr>
      <w:tr w:rsidR="00442A9B" w14:paraId="3476A1B5" w14:textId="77777777" w:rsidTr="00AA0B51">
        <w:tc>
          <w:tcPr>
            <w:tcW w:w="3116" w:type="dxa"/>
          </w:tcPr>
          <w:p w14:paraId="0ED89A79" w14:textId="77777777" w:rsidR="00442A9B" w:rsidRPr="00442A9B" w:rsidRDefault="00442A9B" w:rsidP="00277F82">
            <w:pPr>
              <w:rPr>
                <w:i/>
                <w:iCs/>
              </w:rPr>
            </w:pPr>
            <w:r w:rsidRPr="00442A9B">
              <w:rPr>
                <w:i/>
                <w:iCs/>
              </w:rPr>
              <w:t>Leptospira</w:t>
            </w:r>
          </w:p>
        </w:tc>
        <w:tc>
          <w:tcPr>
            <w:tcW w:w="2279" w:type="dxa"/>
          </w:tcPr>
          <w:p w14:paraId="26AAB9F3" w14:textId="77777777" w:rsidR="00442A9B" w:rsidRDefault="00442A9B" w:rsidP="00AA0B51">
            <w:pPr>
              <w:jc w:val="right"/>
            </w:pPr>
            <w:r w:rsidRPr="007231B3">
              <w:t>3053</w:t>
            </w:r>
          </w:p>
        </w:tc>
        <w:tc>
          <w:tcPr>
            <w:tcW w:w="2160" w:type="dxa"/>
          </w:tcPr>
          <w:p w14:paraId="7EAC5645" w14:textId="77777777" w:rsidR="00442A9B" w:rsidRDefault="00442A9B" w:rsidP="00AA0B51">
            <w:pPr>
              <w:jc w:val="right"/>
            </w:pPr>
            <w:r w:rsidRPr="007231B3">
              <w:t>0</w:t>
            </w:r>
          </w:p>
        </w:tc>
      </w:tr>
      <w:tr w:rsidR="00442A9B" w14:paraId="3DEAE67D" w14:textId="77777777" w:rsidTr="00AA0B51">
        <w:tc>
          <w:tcPr>
            <w:tcW w:w="3116" w:type="dxa"/>
          </w:tcPr>
          <w:p w14:paraId="46267458" w14:textId="77777777" w:rsidR="00442A9B" w:rsidRPr="00442A9B" w:rsidRDefault="00442A9B" w:rsidP="00277F82">
            <w:pPr>
              <w:rPr>
                <w:i/>
                <w:iCs/>
              </w:rPr>
            </w:pPr>
            <w:r w:rsidRPr="00442A9B">
              <w:rPr>
                <w:i/>
                <w:iCs/>
              </w:rPr>
              <w:t>Campylobacter</w:t>
            </w:r>
          </w:p>
        </w:tc>
        <w:tc>
          <w:tcPr>
            <w:tcW w:w="2279" w:type="dxa"/>
          </w:tcPr>
          <w:p w14:paraId="4C4A3AC5" w14:textId="77777777" w:rsidR="00442A9B" w:rsidRDefault="00442A9B" w:rsidP="00AA0B51">
            <w:pPr>
              <w:jc w:val="right"/>
            </w:pPr>
            <w:r w:rsidRPr="007231B3">
              <w:t>2185</w:t>
            </w:r>
          </w:p>
        </w:tc>
        <w:tc>
          <w:tcPr>
            <w:tcW w:w="2160" w:type="dxa"/>
          </w:tcPr>
          <w:p w14:paraId="56BD797F" w14:textId="77777777" w:rsidR="00442A9B" w:rsidRDefault="00442A9B" w:rsidP="00AA0B51">
            <w:pPr>
              <w:jc w:val="right"/>
            </w:pPr>
            <w:r w:rsidRPr="007231B3">
              <w:t>18</w:t>
            </w:r>
          </w:p>
        </w:tc>
      </w:tr>
      <w:tr w:rsidR="00442A9B" w14:paraId="51DA8C2E" w14:textId="77777777" w:rsidTr="00AA0B51">
        <w:tc>
          <w:tcPr>
            <w:tcW w:w="3116" w:type="dxa"/>
          </w:tcPr>
          <w:p w14:paraId="77990BB8" w14:textId="77777777" w:rsidR="00442A9B" w:rsidRPr="00442A9B" w:rsidRDefault="00442A9B" w:rsidP="00277F82">
            <w:pPr>
              <w:rPr>
                <w:i/>
                <w:iCs/>
              </w:rPr>
            </w:pPr>
            <w:r w:rsidRPr="00442A9B">
              <w:rPr>
                <w:i/>
                <w:iCs/>
              </w:rPr>
              <w:t>Histophilus</w:t>
            </w:r>
          </w:p>
        </w:tc>
        <w:tc>
          <w:tcPr>
            <w:tcW w:w="2279" w:type="dxa"/>
          </w:tcPr>
          <w:p w14:paraId="45638888" w14:textId="77777777" w:rsidR="00442A9B" w:rsidRDefault="00442A9B" w:rsidP="00AA0B51">
            <w:pPr>
              <w:jc w:val="right"/>
            </w:pPr>
            <w:r w:rsidRPr="007231B3">
              <w:t>162</w:t>
            </w:r>
          </w:p>
        </w:tc>
        <w:tc>
          <w:tcPr>
            <w:tcW w:w="2160" w:type="dxa"/>
          </w:tcPr>
          <w:p w14:paraId="16799875" w14:textId="77777777" w:rsidR="00442A9B" w:rsidRDefault="00442A9B" w:rsidP="00AA0B51">
            <w:pPr>
              <w:jc w:val="right"/>
            </w:pPr>
            <w:r w:rsidRPr="007231B3">
              <w:t>0</w:t>
            </w:r>
          </w:p>
        </w:tc>
      </w:tr>
      <w:tr w:rsidR="00442A9B" w14:paraId="3A26B7E1" w14:textId="77777777" w:rsidTr="00AA0B51">
        <w:tc>
          <w:tcPr>
            <w:tcW w:w="3116" w:type="dxa"/>
          </w:tcPr>
          <w:p w14:paraId="4840AC15" w14:textId="77777777" w:rsidR="00442A9B" w:rsidRPr="00442A9B" w:rsidRDefault="00442A9B" w:rsidP="00277F82">
            <w:pPr>
              <w:rPr>
                <w:i/>
                <w:iCs/>
              </w:rPr>
            </w:pPr>
            <w:r w:rsidRPr="00442A9B">
              <w:rPr>
                <w:i/>
                <w:iCs/>
              </w:rPr>
              <w:t>Capnocytophaga</w:t>
            </w:r>
          </w:p>
        </w:tc>
        <w:tc>
          <w:tcPr>
            <w:tcW w:w="2279" w:type="dxa"/>
          </w:tcPr>
          <w:p w14:paraId="741686A1" w14:textId="77777777" w:rsidR="00442A9B" w:rsidRDefault="00442A9B" w:rsidP="00AA0B51">
            <w:pPr>
              <w:jc w:val="right"/>
            </w:pPr>
            <w:r w:rsidRPr="007231B3">
              <w:t>56</w:t>
            </w:r>
          </w:p>
        </w:tc>
        <w:tc>
          <w:tcPr>
            <w:tcW w:w="2160" w:type="dxa"/>
          </w:tcPr>
          <w:p w14:paraId="1F37C900" w14:textId="77777777" w:rsidR="00442A9B" w:rsidRDefault="00442A9B" w:rsidP="00AA0B51">
            <w:pPr>
              <w:jc w:val="right"/>
            </w:pPr>
            <w:r w:rsidRPr="007231B3">
              <w:t>0.2</w:t>
            </w:r>
          </w:p>
        </w:tc>
      </w:tr>
      <w:tr w:rsidR="00442A9B" w14:paraId="35662538" w14:textId="77777777" w:rsidTr="00AA0B51">
        <w:tc>
          <w:tcPr>
            <w:tcW w:w="3116" w:type="dxa"/>
          </w:tcPr>
          <w:p w14:paraId="7A68F306" w14:textId="77777777" w:rsidR="00442A9B" w:rsidRPr="00442A9B" w:rsidRDefault="00442A9B" w:rsidP="00277F82">
            <w:pPr>
              <w:rPr>
                <w:i/>
                <w:iCs/>
              </w:rPr>
            </w:pPr>
            <w:r w:rsidRPr="00442A9B">
              <w:rPr>
                <w:i/>
                <w:iCs/>
              </w:rPr>
              <w:t>Chelativorans</w:t>
            </w:r>
          </w:p>
        </w:tc>
        <w:tc>
          <w:tcPr>
            <w:tcW w:w="2279" w:type="dxa"/>
          </w:tcPr>
          <w:p w14:paraId="2740278A" w14:textId="77777777" w:rsidR="00442A9B" w:rsidRDefault="00442A9B" w:rsidP="00AA0B51">
            <w:pPr>
              <w:jc w:val="right"/>
            </w:pPr>
            <w:r w:rsidRPr="007231B3">
              <w:t>0</w:t>
            </w:r>
          </w:p>
        </w:tc>
        <w:tc>
          <w:tcPr>
            <w:tcW w:w="2160" w:type="dxa"/>
          </w:tcPr>
          <w:p w14:paraId="6339A46F" w14:textId="77777777" w:rsidR="00442A9B" w:rsidRDefault="00442A9B" w:rsidP="00AA0B51">
            <w:pPr>
              <w:jc w:val="right"/>
            </w:pPr>
            <w:r w:rsidRPr="007231B3">
              <w:t>0</w:t>
            </w:r>
          </w:p>
        </w:tc>
      </w:tr>
      <w:tr w:rsidR="00442A9B" w14:paraId="19F4CDAD" w14:textId="77777777" w:rsidTr="00AA0B51">
        <w:tc>
          <w:tcPr>
            <w:tcW w:w="3116" w:type="dxa"/>
          </w:tcPr>
          <w:p w14:paraId="2AAEA897" w14:textId="77777777" w:rsidR="00442A9B" w:rsidRPr="00442A9B" w:rsidRDefault="00442A9B" w:rsidP="00277F82">
            <w:pPr>
              <w:rPr>
                <w:i/>
                <w:iCs/>
              </w:rPr>
            </w:pPr>
            <w:r w:rsidRPr="00442A9B">
              <w:rPr>
                <w:i/>
                <w:iCs/>
              </w:rPr>
              <w:t>Sediminibacterium</w:t>
            </w:r>
          </w:p>
        </w:tc>
        <w:tc>
          <w:tcPr>
            <w:tcW w:w="2279" w:type="dxa"/>
          </w:tcPr>
          <w:p w14:paraId="09867B21" w14:textId="77777777" w:rsidR="00442A9B" w:rsidRDefault="00442A9B" w:rsidP="00AA0B51">
            <w:pPr>
              <w:jc w:val="right"/>
            </w:pPr>
            <w:r w:rsidRPr="007231B3">
              <w:t>2.6</w:t>
            </w:r>
          </w:p>
        </w:tc>
        <w:tc>
          <w:tcPr>
            <w:tcW w:w="2160" w:type="dxa"/>
          </w:tcPr>
          <w:p w14:paraId="072E6567" w14:textId="77777777" w:rsidR="00442A9B" w:rsidRDefault="00442A9B" w:rsidP="00AA0B51">
            <w:pPr>
              <w:jc w:val="right"/>
            </w:pPr>
            <w:r w:rsidRPr="007231B3">
              <w:t>0</w:t>
            </w:r>
          </w:p>
        </w:tc>
      </w:tr>
      <w:tr w:rsidR="00442A9B" w14:paraId="13709C08" w14:textId="77777777" w:rsidTr="00AA0B51">
        <w:tc>
          <w:tcPr>
            <w:tcW w:w="3116" w:type="dxa"/>
          </w:tcPr>
          <w:p w14:paraId="5F833498" w14:textId="77777777" w:rsidR="00442A9B" w:rsidRPr="00442A9B" w:rsidRDefault="00442A9B" w:rsidP="00277F82">
            <w:pPr>
              <w:rPr>
                <w:i/>
                <w:iCs/>
              </w:rPr>
            </w:pPr>
            <w:r w:rsidRPr="00442A9B">
              <w:rPr>
                <w:i/>
                <w:iCs/>
              </w:rPr>
              <w:t>Scardovia</w:t>
            </w:r>
          </w:p>
        </w:tc>
        <w:tc>
          <w:tcPr>
            <w:tcW w:w="2279" w:type="dxa"/>
          </w:tcPr>
          <w:p w14:paraId="4785A7C0" w14:textId="77777777" w:rsidR="00442A9B" w:rsidRDefault="00442A9B" w:rsidP="00AA0B51">
            <w:pPr>
              <w:jc w:val="right"/>
            </w:pPr>
            <w:r w:rsidRPr="007231B3">
              <w:t>0.6</w:t>
            </w:r>
          </w:p>
        </w:tc>
        <w:tc>
          <w:tcPr>
            <w:tcW w:w="2160" w:type="dxa"/>
          </w:tcPr>
          <w:p w14:paraId="6D81463E" w14:textId="77777777" w:rsidR="00442A9B" w:rsidRDefault="00442A9B" w:rsidP="00AA0B51">
            <w:pPr>
              <w:jc w:val="right"/>
            </w:pPr>
            <w:r w:rsidRPr="007231B3">
              <w:t>0</w:t>
            </w:r>
          </w:p>
        </w:tc>
      </w:tr>
      <w:tr w:rsidR="00442A9B" w14:paraId="534BBE39" w14:textId="77777777" w:rsidTr="00AA0B51">
        <w:tc>
          <w:tcPr>
            <w:tcW w:w="3116" w:type="dxa"/>
          </w:tcPr>
          <w:p w14:paraId="621E9AC6" w14:textId="77777777" w:rsidR="00442A9B" w:rsidRPr="00442A9B" w:rsidRDefault="00442A9B" w:rsidP="00277F82">
            <w:pPr>
              <w:rPr>
                <w:i/>
                <w:iCs/>
              </w:rPr>
            </w:pPr>
            <w:r w:rsidRPr="00442A9B">
              <w:rPr>
                <w:i/>
                <w:iCs/>
              </w:rPr>
              <w:t>Lysobacter</w:t>
            </w:r>
          </w:p>
        </w:tc>
        <w:tc>
          <w:tcPr>
            <w:tcW w:w="2279" w:type="dxa"/>
          </w:tcPr>
          <w:p w14:paraId="4B247CCA" w14:textId="77777777" w:rsidR="00442A9B" w:rsidRDefault="00442A9B" w:rsidP="00AA0B51">
            <w:pPr>
              <w:jc w:val="right"/>
            </w:pPr>
            <w:r w:rsidRPr="007231B3">
              <w:t>47</w:t>
            </w:r>
          </w:p>
        </w:tc>
        <w:tc>
          <w:tcPr>
            <w:tcW w:w="2160" w:type="dxa"/>
          </w:tcPr>
          <w:p w14:paraId="51D42993" w14:textId="77777777" w:rsidR="00442A9B" w:rsidRDefault="00442A9B" w:rsidP="00AA0B51">
            <w:pPr>
              <w:jc w:val="right"/>
            </w:pPr>
            <w:r w:rsidRPr="007231B3">
              <w:t>0.2</w:t>
            </w:r>
          </w:p>
        </w:tc>
      </w:tr>
      <w:tr w:rsidR="00442A9B" w14:paraId="0F7A14D6" w14:textId="77777777" w:rsidTr="00AA0B51">
        <w:tc>
          <w:tcPr>
            <w:tcW w:w="3116" w:type="dxa"/>
          </w:tcPr>
          <w:p w14:paraId="1BCD7809" w14:textId="77777777" w:rsidR="00442A9B" w:rsidRPr="00442A9B" w:rsidRDefault="00442A9B" w:rsidP="00277F82">
            <w:pPr>
              <w:rPr>
                <w:i/>
                <w:iCs/>
              </w:rPr>
            </w:pPr>
            <w:r w:rsidRPr="00442A9B">
              <w:rPr>
                <w:i/>
                <w:iCs/>
              </w:rPr>
              <w:t>Stomatobaculum</w:t>
            </w:r>
          </w:p>
        </w:tc>
        <w:tc>
          <w:tcPr>
            <w:tcW w:w="2279" w:type="dxa"/>
          </w:tcPr>
          <w:p w14:paraId="3482B741" w14:textId="77777777" w:rsidR="00442A9B" w:rsidRDefault="00442A9B" w:rsidP="00AA0B51">
            <w:pPr>
              <w:jc w:val="right"/>
            </w:pPr>
            <w:r w:rsidRPr="007231B3">
              <w:t>0</w:t>
            </w:r>
          </w:p>
        </w:tc>
        <w:tc>
          <w:tcPr>
            <w:tcW w:w="2160" w:type="dxa"/>
          </w:tcPr>
          <w:p w14:paraId="15BD051E" w14:textId="77777777" w:rsidR="00442A9B" w:rsidRDefault="00442A9B" w:rsidP="00AA0B51">
            <w:pPr>
              <w:jc w:val="right"/>
            </w:pPr>
            <w:r w:rsidRPr="007231B3">
              <w:t>0</w:t>
            </w:r>
          </w:p>
        </w:tc>
      </w:tr>
      <w:tr w:rsidR="00442A9B" w14:paraId="7EB0B50C" w14:textId="77777777" w:rsidTr="00AA0B51">
        <w:tc>
          <w:tcPr>
            <w:tcW w:w="3116" w:type="dxa"/>
          </w:tcPr>
          <w:p w14:paraId="597E0D6A" w14:textId="77777777" w:rsidR="00442A9B" w:rsidRPr="00442A9B" w:rsidRDefault="00442A9B" w:rsidP="00277F82">
            <w:pPr>
              <w:rPr>
                <w:i/>
                <w:iCs/>
              </w:rPr>
            </w:pPr>
            <w:r w:rsidRPr="00442A9B">
              <w:rPr>
                <w:i/>
                <w:iCs/>
              </w:rPr>
              <w:t>Gallibacterium</w:t>
            </w:r>
          </w:p>
        </w:tc>
        <w:tc>
          <w:tcPr>
            <w:tcW w:w="2279" w:type="dxa"/>
          </w:tcPr>
          <w:p w14:paraId="53D573C6" w14:textId="77777777" w:rsidR="00442A9B" w:rsidRDefault="00442A9B" w:rsidP="00AA0B51">
            <w:pPr>
              <w:jc w:val="right"/>
            </w:pPr>
            <w:r w:rsidRPr="007231B3">
              <w:t>20</w:t>
            </w:r>
          </w:p>
        </w:tc>
        <w:tc>
          <w:tcPr>
            <w:tcW w:w="2160" w:type="dxa"/>
          </w:tcPr>
          <w:p w14:paraId="3EC74BB8" w14:textId="77777777" w:rsidR="00442A9B" w:rsidRDefault="00442A9B" w:rsidP="00AA0B51">
            <w:pPr>
              <w:jc w:val="right"/>
            </w:pPr>
            <w:r w:rsidRPr="007231B3">
              <w:t>0</w:t>
            </w:r>
          </w:p>
        </w:tc>
      </w:tr>
      <w:tr w:rsidR="00442A9B" w14:paraId="03D37497" w14:textId="77777777" w:rsidTr="00AA0B51">
        <w:tc>
          <w:tcPr>
            <w:tcW w:w="3116" w:type="dxa"/>
          </w:tcPr>
          <w:p w14:paraId="5C1E7A14" w14:textId="77777777" w:rsidR="00442A9B" w:rsidRPr="00442A9B" w:rsidRDefault="00442A9B" w:rsidP="00277F82">
            <w:pPr>
              <w:rPr>
                <w:i/>
                <w:iCs/>
              </w:rPr>
            </w:pPr>
            <w:r w:rsidRPr="00442A9B">
              <w:rPr>
                <w:i/>
                <w:iCs/>
              </w:rPr>
              <w:t>Turicella</w:t>
            </w:r>
          </w:p>
        </w:tc>
        <w:tc>
          <w:tcPr>
            <w:tcW w:w="2279" w:type="dxa"/>
          </w:tcPr>
          <w:p w14:paraId="183E40B0" w14:textId="77777777" w:rsidR="00442A9B" w:rsidRDefault="00442A9B" w:rsidP="00AA0B51">
            <w:pPr>
              <w:jc w:val="right"/>
            </w:pPr>
            <w:r w:rsidRPr="007231B3">
              <w:t>0.1</w:t>
            </w:r>
          </w:p>
        </w:tc>
        <w:tc>
          <w:tcPr>
            <w:tcW w:w="2160" w:type="dxa"/>
          </w:tcPr>
          <w:p w14:paraId="2744573D" w14:textId="77777777" w:rsidR="00442A9B" w:rsidRDefault="00442A9B" w:rsidP="00AA0B51">
            <w:pPr>
              <w:jc w:val="right"/>
            </w:pPr>
            <w:r w:rsidRPr="007231B3">
              <w:t>0</w:t>
            </w:r>
          </w:p>
        </w:tc>
      </w:tr>
      <w:tr w:rsidR="00442A9B" w14:paraId="6D4A5A5D" w14:textId="77777777" w:rsidTr="00AA0B51">
        <w:tc>
          <w:tcPr>
            <w:tcW w:w="3116" w:type="dxa"/>
          </w:tcPr>
          <w:p w14:paraId="622C6586" w14:textId="77777777" w:rsidR="00442A9B" w:rsidRPr="00442A9B" w:rsidRDefault="00442A9B" w:rsidP="00277F82">
            <w:r w:rsidRPr="00442A9B">
              <w:t>Betaretrovirus</w:t>
            </w:r>
          </w:p>
        </w:tc>
        <w:tc>
          <w:tcPr>
            <w:tcW w:w="2279" w:type="dxa"/>
          </w:tcPr>
          <w:p w14:paraId="5C3FA703" w14:textId="77777777" w:rsidR="00442A9B" w:rsidRDefault="00442A9B" w:rsidP="00AA0B51">
            <w:pPr>
              <w:jc w:val="right"/>
            </w:pPr>
            <w:r w:rsidRPr="007231B3">
              <w:t>0.2</w:t>
            </w:r>
          </w:p>
        </w:tc>
        <w:tc>
          <w:tcPr>
            <w:tcW w:w="2160" w:type="dxa"/>
          </w:tcPr>
          <w:p w14:paraId="10F6F60F" w14:textId="77777777" w:rsidR="00442A9B" w:rsidRDefault="00442A9B" w:rsidP="00AA0B51">
            <w:pPr>
              <w:jc w:val="right"/>
            </w:pPr>
            <w:r w:rsidRPr="007231B3">
              <w:t>0</w:t>
            </w:r>
          </w:p>
        </w:tc>
      </w:tr>
      <w:tr w:rsidR="00442A9B" w14:paraId="4FD9BBAE" w14:textId="77777777" w:rsidTr="00AA0B51">
        <w:tc>
          <w:tcPr>
            <w:tcW w:w="3116" w:type="dxa"/>
          </w:tcPr>
          <w:p w14:paraId="58799579" w14:textId="77777777" w:rsidR="00442A9B" w:rsidRPr="00442A9B" w:rsidRDefault="00442A9B" w:rsidP="00277F82">
            <w:pPr>
              <w:rPr>
                <w:i/>
                <w:iCs/>
              </w:rPr>
            </w:pPr>
            <w:r w:rsidRPr="00442A9B">
              <w:rPr>
                <w:i/>
                <w:iCs/>
              </w:rPr>
              <w:t>Exiguobacterium</w:t>
            </w:r>
          </w:p>
        </w:tc>
        <w:tc>
          <w:tcPr>
            <w:tcW w:w="2279" w:type="dxa"/>
          </w:tcPr>
          <w:p w14:paraId="4B682E2E" w14:textId="77777777" w:rsidR="00442A9B" w:rsidRDefault="00442A9B" w:rsidP="00AA0B51">
            <w:pPr>
              <w:jc w:val="right"/>
            </w:pPr>
            <w:r w:rsidRPr="007231B3">
              <w:t>789</w:t>
            </w:r>
          </w:p>
        </w:tc>
        <w:tc>
          <w:tcPr>
            <w:tcW w:w="2160" w:type="dxa"/>
          </w:tcPr>
          <w:p w14:paraId="76C071C6" w14:textId="77777777" w:rsidR="00442A9B" w:rsidRDefault="00442A9B" w:rsidP="00AA0B51">
            <w:pPr>
              <w:jc w:val="right"/>
            </w:pPr>
            <w:r w:rsidRPr="007231B3">
              <w:t>0</w:t>
            </w:r>
          </w:p>
        </w:tc>
      </w:tr>
      <w:tr w:rsidR="00442A9B" w14:paraId="347A0C35" w14:textId="77777777" w:rsidTr="00AA0B51">
        <w:tc>
          <w:tcPr>
            <w:tcW w:w="3116" w:type="dxa"/>
          </w:tcPr>
          <w:p w14:paraId="6F01DAB3" w14:textId="77777777" w:rsidR="00442A9B" w:rsidRPr="00442A9B" w:rsidRDefault="00442A9B" w:rsidP="00277F82">
            <w:pPr>
              <w:rPr>
                <w:i/>
                <w:iCs/>
              </w:rPr>
            </w:pPr>
            <w:r w:rsidRPr="00442A9B">
              <w:rPr>
                <w:i/>
                <w:iCs/>
              </w:rPr>
              <w:t>Wolbachia</w:t>
            </w:r>
          </w:p>
        </w:tc>
        <w:tc>
          <w:tcPr>
            <w:tcW w:w="2279" w:type="dxa"/>
          </w:tcPr>
          <w:p w14:paraId="352FF2B9" w14:textId="77777777" w:rsidR="00442A9B" w:rsidRDefault="00442A9B" w:rsidP="00AA0B51">
            <w:pPr>
              <w:jc w:val="right"/>
            </w:pPr>
            <w:r w:rsidRPr="007231B3">
              <w:t>291</w:t>
            </w:r>
          </w:p>
        </w:tc>
        <w:tc>
          <w:tcPr>
            <w:tcW w:w="2160" w:type="dxa"/>
          </w:tcPr>
          <w:p w14:paraId="0B7F7A0D" w14:textId="77777777" w:rsidR="00442A9B" w:rsidRDefault="00442A9B" w:rsidP="00AA0B51">
            <w:pPr>
              <w:jc w:val="right"/>
            </w:pPr>
            <w:r w:rsidRPr="007231B3">
              <w:t>0</w:t>
            </w:r>
          </w:p>
        </w:tc>
      </w:tr>
      <w:tr w:rsidR="00442A9B" w14:paraId="5C6514DB" w14:textId="77777777" w:rsidTr="00AA0B51">
        <w:tc>
          <w:tcPr>
            <w:tcW w:w="3116" w:type="dxa"/>
          </w:tcPr>
          <w:p w14:paraId="49330BAB" w14:textId="77777777" w:rsidR="00442A9B" w:rsidRPr="00442A9B" w:rsidRDefault="00442A9B" w:rsidP="00277F82">
            <w:pPr>
              <w:rPr>
                <w:i/>
                <w:iCs/>
              </w:rPr>
            </w:pPr>
            <w:r w:rsidRPr="00442A9B">
              <w:rPr>
                <w:i/>
                <w:iCs/>
              </w:rPr>
              <w:t>Bacteroides</w:t>
            </w:r>
          </w:p>
        </w:tc>
        <w:tc>
          <w:tcPr>
            <w:tcW w:w="2279" w:type="dxa"/>
          </w:tcPr>
          <w:p w14:paraId="465384B9" w14:textId="77777777" w:rsidR="00442A9B" w:rsidRDefault="00442A9B" w:rsidP="00AA0B51">
            <w:pPr>
              <w:jc w:val="right"/>
            </w:pPr>
            <w:r w:rsidRPr="007231B3">
              <w:t>12013</w:t>
            </w:r>
          </w:p>
        </w:tc>
        <w:tc>
          <w:tcPr>
            <w:tcW w:w="2160" w:type="dxa"/>
          </w:tcPr>
          <w:p w14:paraId="0D1792BD" w14:textId="77777777" w:rsidR="00442A9B" w:rsidRDefault="00442A9B" w:rsidP="00AA0B51">
            <w:pPr>
              <w:jc w:val="right"/>
            </w:pPr>
            <w:r w:rsidRPr="007231B3">
              <w:t>7.7</w:t>
            </w:r>
          </w:p>
        </w:tc>
      </w:tr>
      <w:tr w:rsidR="00442A9B" w14:paraId="37C99085" w14:textId="77777777" w:rsidTr="00AA0B51">
        <w:tc>
          <w:tcPr>
            <w:tcW w:w="3116" w:type="dxa"/>
          </w:tcPr>
          <w:p w14:paraId="2CDDF83E" w14:textId="77777777" w:rsidR="00442A9B" w:rsidRPr="00442A9B" w:rsidRDefault="00442A9B" w:rsidP="00277F82">
            <w:r w:rsidRPr="00442A9B">
              <w:t>Alphapapillomavirus</w:t>
            </w:r>
          </w:p>
        </w:tc>
        <w:tc>
          <w:tcPr>
            <w:tcW w:w="2279" w:type="dxa"/>
          </w:tcPr>
          <w:p w14:paraId="5A891E77" w14:textId="77777777" w:rsidR="00442A9B" w:rsidRDefault="00442A9B" w:rsidP="00AA0B51">
            <w:pPr>
              <w:jc w:val="right"/>
            </w:pPr>
            <w:r w:rsidRPr="007231B3">
              <w:t>403</w:t>
            </w:r>
          </w:p>
        </w:tc>
        <w:tc>
          <w:tcPr>
            <w:tcW w:w="2160" w:type="dxa"/>
          </w:tcPr>
          <w:p w14:paraId="5962A10F" w14:textId="77777777" w:rsidR="00442A9B" w:rsidRDefault="00442A9B" w:rsidP="00AA0B51">
            <w:pPr>
              <w:jc w:val="right"/>
            </w:pPr>
            <w:r w:rsidRPr="007231B3">
              <w:t>0.1</w:t>
            </w:r>
          </w:p>
        </w:tc>
      </w:tr>
      <w:tr w:rsidR="00442A9B" w14:paraId="273EFFB3" w14:textId="77777777" w:rsidTr="00AA0B51">
        <w:tc>
          <w:tcPr>
            <w:tcW w:w="3116" w:type="dxa"/>
          </w:tcPr>
          <w:p w14:paraId="4ABA1083" w14:textId="77777777" w:rsidR="00442A9B" w:rsidRPr="00442A9B" w:rsidRDefault="00442A9B" w:rsidP="00277F82">
            <w:pPr>
              <w:rPr>
                <w:i/>
                <w:iCs/>
              </w:rPr>
            </w:pPr>
            <w:r w:rsidRPr="00442A9B">
              <w:rPr>
                <w:i/>
                <w:iCs/>
              </w:rPr>
              <w:t>Hydrogenibacillus</w:t>
            </w:r>
          </w:p>
        </w:tc>
        <w:tc>
          <w:tcPr>
            <w:tcW w:w="2279" w:type="dxa"/>
          </w:tcPr>
          <w:p w14:paraId="5F185565" w14:textId="77777777" w:rsidR="00442A9B" w:rsidRDefault="00442A9B" w:rsidP="00AA0B51">
            <w:pPr>
              <w:jc w:val="right"/>
            </w:pPr>
            <w:r w:rsidRPr="007231B3">
              <w:t>17</w:t>
            </w:r>
          </w:p>
        </w:tc>
        <w:tc>
          <w:tcPr>
            <w:tcW w:w="2160" w:type="dxa"/>
          </w:tcPr>
          <w:p w14:paraId="4390DB6F" w14:textId="77777777" w:rsidR="00442A9B" w:rsidRDefault="00442A9B" w:rsidP="00AA0B51">
            <w:pPr>
              <w:jc w:val="right"/>
            </w:pPr>
            <w:r w:rsidRPr="007231B3">
              <w:t>0</w:t>
            </w:r>
          </w:p>
        </w:tc>
      </w:tr>
      <w:tr w:rsidR="00442A9B" w14:paraId="7C699A9A" w14:textId="77777777" w:rsidTr="00AA0B51">
        <w:tc>
          <w:tcPr>
            <w:tcW w:w="3116" w:type="dxa"/>
          </w:tcPr>
          <w:p w14:paraId="36E44FB8" w14:textId="5DBED1C1" w:rsidR="00442A9B" w:rsidRPr="00442A9B" w:rsidRDefault="00442A9B" w:rsidP="00277F82">
            <w:pPr>
              <w:rPr>
                <w:i/>
                <w:iCs/>
              </w:rPr>
            </w:pPr>
            <w:r w:rsidRPr="00442A9B">
              <w:rPr>
                <w:i/>
                <w:iCs/>
              </w:rPr>
              <w:t>Candidatus</w:t>
            </w:r>
            <w:r>
              <w:rPr>
                <w:i/>
                <w:iCs/>
              </w:rPr>
              <w:t xml:space="preserve"> </w:t>
            </w:r>
            <w:r w:rsidRPr="00442A9B">
              <w:rPr>
                <w:i/>
                <w:iCs/>
              </w:rPr>
              <w:t>Stoquefichus</w:t>
            </w:r>
          </w:p>
        </w:tc>
        <w:tc>
          <w:tcPr>
            <w:tcW w:w="2279" w:type="dxa"/>
          </w:tcPr>
          <w:p w14:paraId="6FD30994" w14:textId="77777777" w:rsidR="00442A9B" w:rsidRDefault="00442A9B" w:rsidP="00AA0B51">
            <w:pPr>
              <w:jc w:val="right"/>
            </w:pPr>
            <w:r w:rsidRPr="007231B3">
              <w:t>75</w:t>
            </w:r>
          </w:p>
        </w:tc>
        <w:tc>
          <w:tcPr>
            <w:tcW w:w="2160" w:type="dxa"/>
          </w:tcPr>
          <w:p w14:paraId="0E235467" w14:textId="77777777" w:rsidR="00442A9B" w:rsidRDefault="00442A9B" w:rsidP="00AA0B51">
            <w:pPr>
              <w:jc w:val="right"/>
            </w:pPr>
            <w:r w:rsidRPr="007231B3">
              <w:t>0</w:t>
            </w:r>
          </w:p>
        </w:tc>
      </w:tr>
    </w:tbl>
    <w:p w14:paraId="1EB3F103" w14:textId="77777777" w:rsidR="00AE35A4" w:rsidRDefault="00AE35A4" w:rsidP="00AE35A4"/>
    <w:p w14:paraId="7831C52C" w14:textId="3862EF2E" w:rsidR="00AE35A4" w:rsidRPr="00DA5089" w:rsidRDefault="00AE35A4" w:rsidP="00AE35A4">
      <w:pPr>
        <w:rPr>
          <w:rFonts w:ascii="Times New Roman" w:hAnsi="Times New Roman" w:cs="Times New Roman"/>
        </w:rPr>
      </w:pPr>
    </w:p>
    <w:tbl>
      <w:tblPr>
        <w:tblStyle w:val="TableGrid"/>
        <w:tblW w:w="0" w:type="auto"/>
        <w:tblLook w:val="04A0" w:firstRow="1" w:lastRow="0" w:firstColumn="1" w:lastColumn="0" w:noHBand="0" w:noVBand="1"/>
      </w:tblPr>
      <w:tblGrid>
        <w:gridCol w:w="3055"/>
        <w:gridCol w:w="2070"/>
        <w:gridCol w:w="1980"/>
      </w:tblGrid>
      <w:tr w:rsidR="00AA0B51" w14:paraId="3C402752" w14:textId="77777777" w:rsidTr="00AA0B51">
        <w:tc>
          <w:tcPr>
            <w:tcW w:w="7105" w:type="dxa"/>
            <w:gridSpan w:val="3"/>
          </w:tcPr>
          <w:p w14:paraId="574990AD" w14:textId="467E7EF8" w:rsidR="00AA0B51" w:rsidRDefault="00AA0B51" w:rsidP="00277F82">
            <w:pPr>
              <w:rPr>
                <w:b/>
                <w:bCs/>
              </w:rPr>
            </w:pPr>
            <w:r w:rsidRPr="00AA0B51">
              <w:rPr>
                <w:b/>
                <w:bCs/>
              </w:rPr>
              <w:t xml:space="preserve">Table S4. </w:t>
            </w:r>
            <w:r w:rsidRPr="00DA5089">
              <w:t>Average read counts for the top 20 genera, ranked by weights assigned by the machine learning classifier using the "all putative contaminants removed" dataset and classifying BLCA primary tumor samples versus solid tissue normal samples. Counts are averaged over 129 WGS primary tumor and 27 solid tissue normal samples.</w:t>
            </w:r>
          </w:p>
        </w:tc>
      </w:tr>
      <w:tr w:rsidR="00442A9B" w14:paraId="7C7CEF68" w14:textId="77777777" w:rsidTr="00AA0B51">
        <w:tc>
          <w:tcPr>
            <w:tcW w:w="3055" w:type="dxa"/>
          </w:tcPr>
          <w:p w14:paraId="7344B3FC" w14:textId="77777777" w:rsidR="00442A9B" w:rsidRPr="006F2C05" w:rsidRDefault="00442A9B" w:rsidP="00277F82">
            <w:pPr>
              <w:rPr>
                <w:b/>
                <w:bCs/>
              </w:rPr>
            </w:pPr>
            <w:r>
              <w:rPr>
                <w:b/>
                <w:bCs/>
              </w:rPr>
              <w:t>Genus</w:t>
            </w:r>
          </w:p>
        </w:tc>
        <w:tc>
          <w:tcPr>
            <w:tcW w:w="2070" w:type="dxa"/>
          </w:tcPr>
          <w:p w14:paraId="2DB9C7FA" w14:textId="77777777" w:rsidR="00442A9B" w:rsidRPr="006F2C05" w:rsidRDefault="00442A9B" w:rsidP="00277F82">
            <w:pPr>
              <w:rPr>
                <w:b/>
                <w:bCs/>
              </w:rPr>
            </w:pPr>
            <w:r>
              <w:rPr>
                <w:b/>
                <w:bCs/>
              </w:rPr>
              <w:t xml:space="preserve">Average read count, Poore </w:t>
            </w:r>
            <w:r w:rsidRPr="00AA0B51">
              <w:rPr>
                <w:b/>
                <w:bCs/>
                <w:i/>
                <w:iCs/>
              </w:rPr>
              <w:t>et al.</w:t>
            </w:r>
          </w:p>
        </w:tc>
        <w:tc>
          <w:tcPr>
            <w:tcW w:w="1980" w:type="dxa"/>
          </w:tcPr>
          <w:p w14:paraId="4B399E5B" w14:textId="6CE6784C" w:rsidR="00442A9B" w:rsidRPr="006F2C05" w:rsidRDefault="00442A9B" w:rsidP="00277F82">
            <w:pPr>
              <w:rPr>
                <w:b/>
                <w:bCs/>
              </w:rPr>
            </w:pPr>
            <w:r>
              <w:rPr>
                <w:b/>
                <w:bCs/>
              </w:rPr>
              <w:t xml:space="preserve">Average read count, </w:t>
            </w:r>
            <w:r w:rsidR="00AA0B51">
              <w:rPr>
                <w:b/>
                <w:bCs/>
              </w:rPr>
              <w:t>this study</w:t>
            </w:r>
          </w:p>
        </w:tc>
      </w:tr>
      <w:tr w:rsidR="00442A9B" w14:paraId="2286FEFC" w14:textId="77777777" w:rsidTr="00AA0B51">
        <w:tc>
          <w:tcPr>
            <w:tcW w:w="3055" w:type="dxa"/>
          </w:tcPr>
          <w:p w14:paraId="5FF96DA1" w14:textId="77777777" w:rsidR="00442A9B" w:rsidRPr="00442A9B" w:rsidRDefault="00442A9B" w:rsidP="00277F82">
            <w:pPr>
              <w:rPr>
                <w:i/>
                <w:iCs/>
              </w:rPr>
            </w:pPr>
            <w:r w:rsidRPr="00442A9B">
              <w:rPr>
                <w:i/>
                <w:iCs/>
              </w:rPr>
              <w:lastRenderedPageBreak/>
              <w:t>Lachnoclostridium</w:t>
            </w:r>
          </w:p>
        </w:tc>
        <w:tc>
          <w:tcPr>
            <w:tcW w:w="2070" w:type="dxa"/>
          </w:tcPr>
          <w:p w14:paraId="7EEF9546" w14:textId="77777777" w:rsidR="00442A9B" w:rsidRDefault="00442A9B" w:rsidP="00AA0B51">
            <w:pPr>
              <w:jc w:val="right"/>
            </w:pPr>
            <w:r w:rsidRPr="000F177C">
              <w:t>18</w:t>
            </w:r>
          </w:p>
        </w:tc>
        <w:tc>
          <w:tcPr>
            <w:tcW w:w="1980" w:type="dxa"/>
          </w:tcPr>
          <w:p w14:paraId="483E8BD3" w14:textId="77777777" w:rsidR="00442A9B" w:rsidRDefault="00442A9B" w:rsidP="00AA0B51">
            <w:pPr>
              <w:jc w:val="right"/>
            </w:pPr>
            <w:r w:rsidRPr="000F177C">
              <w:t>0.2</w:t>
            </w:r>
          </w:p>
        </w:tc>
      </w:tr>
      <w:tr w:rsidR="00442A9B" w14:paraId="33AC2F77" w14:textId="77777777" w:rsidTr="00AA0B51">
        <w:tc>
          <w:tcPr>
            <w:tcW w:w="3055" w:type="dxa"/>
          </w:tcPr>
          <w:p w14:paraId="2FF0E184" w14:textId="77777777" w:rsidR="00442A9B" w:rsidRPr="00442A9B" w:rsidRDefault="00442A9B" w:rsidP="00277F82">
            <w:pPr>
              <w:rPr>
                <w:i/>
                <w:iCs/>
              </w:rPr>
            </w:pPr>
            <w:r w:rsidRPr="00442A9B">
              <w:rPr>
                <w:i/>
                <w:iCs/>
              </w:rPr>
              <w:t>Methylobacter</w:t>
            </w:r>
          </w:p>
        </w:tc>
        <w:tc>
          <w:tcPr>
            <w:tcW w:w="2070" w:type="dxa"/>
          </w:tcPr>
          <w:p w14:paraId="470841DF" w14:textId="77777777" w:rsidR="00442A9B" w:rsidRDefault="00442A9B" w:rsidP="00AA0B51">
            <w:pPr>
              <w:jc w:val="right"/>
            </w:pPr>
            <w:r w:rsidRPr="000F177C">
              <w:t>1.7</w:t>
            </w:r>
          </w:p>
        </w:tc>
        <w:tc>
          <w:tcPr>
            <w:tcW w:w="1980" w:type="dxa"/>
          </w:tcPr>
          <w:p w14:paraId="22D3D557" w14:textId="77777777" w:rsidR="00442A9B" w:rsidRDefault="00442A9B" w:rsidP="00AA0B51">
            <w:pPr>
              <w:jc w:val="right"/>
            </w:pPr>
            <w:r w:rsidRPr="000F177C">
              <w:t>0</w:t>
            </w:r>
          </w:p>
        </w:tc>
      </w:tr>
      <w:tr w:rsidR="00442A9B" w14:paraId="56D95E52" w14:textId="77777777" w:rsidTr="00AA0B51">
        <w:tc>
          <w:tcPr>
            <w:tcW w:w="3055" w:type="dxa"/>
          </w:tcPr>
          <w:p w14:paraId="6FA5BF4B" w14:textId="77777777" w:rsidR="00442A9B" w:rsidRPr="00442A9B" w:rsidRDefault="00442A9B" w:rsidP="00277F82">
            <w:pPr>
              <w:rPr>
                <w:i/>
                <w:iCs/>
              </w:rPr>
            </w:pPr>
            <w:r w:rsidRPr="00442A9B">
              <w:rPr>
                <w:i/>
                <w:iCs/>
              </w:rPr>
              <w:t>Marinitoga</w:t>
            </w:r>
          </w:p>
        </w:tc>
        <w:tc>
          <w:tcPr>
            <w:tcW w:w="2070" w:type="dxa"/>
          </w:tcPr>
          <w:p w14:paraId="44A8A2FF" w14:textId="77777777" w:rsidR="00442A9B" w:rsidRDefault="00442A9B" w:rsidP="00AA0B51">
            <w:pPr>
              <w:jc w:val="right"/>
            </w:pPr>
            <w:r w:rsidRPr="000F177C">
              <w:t>157</w:t>
            </w:r>
          </w:p>
        </w:tc>
        <w:tc>
          <w:tcPr>
            <w:tcW w:w="1980" w:type="dxa"/>
          </w:tcPr>
          <w:p w14:paraId="1481E921" w14:textId="77777777" w:rsidR="00442A9B" w:rsidRDefault="00442A9B" w:rsidP="00AA0B51">
            <w:pPr>
              <w:jc w:val="right"/>
            </w:pPr>
            <w:r w:rsidRPr="000F177C">
              <w:t>0</w:t>
            </w:r>
          </w:p>
        </w:tc>
      </w:tr>
      <w:tr w:rsidR="00442A9B" w14:paraId="0394AB74" w14:textId="77777777" w:rsidTr="00AA0B51">
        <w:tc>
          <w:tcPr>
            <w:tcW w:w="3055" w:type="dxa"/>
          </w:tcPr>
          <w:p w14:paraId="6C0446A1" w14:textId="77777777" w:rsidR="00442A9B" w:rsidRPr="00442A9B" w:rsidRDefault="00442A9B" w:rsidP="00277F82">
            <w:pPr>
              <w:rPr>
                <w:i/>
                <w:iCs/>
              </w:rPr>
            </w:pPr>
            <w:r w:rsidRPr="00442A9B">
              <w:rPr>
                <w:i/>
                <w:iCs/>
              </w:rPr>
              <w:t>Vibrio</w:t>
            </w:r>
          </w:p>
        </w:tc>
        <w:tc>
          <w:tcPr>
            <w:tcW w:w="2070" w:type="dxa"/>
          </w:tcPr>
          <w:p w14:paraId="7B167C54" w14:textId="77777777" w:rsidR="00442A9B" w:rsidRDefault="00442A9B" w:rsidP="00AA0B51">
            <w:pPr>
              <w:jc w:val="right"/>
            </w:pPr>
            <w:r w:rsidRPr="000F177C">
              <w:t>34216</w:t>
            </w:r>
          </w:p>
        </w:tc>
        <w:tc>
          <w:tcPr>
            <w:tcW w:w="1980" w:type="dxa"/>
          </w:tcPr>
          <w:p w14:paraId="28ACADCF" w14:textId="77777777" w:rsidR="00442A9B" w:rsidRDefault="00442A9B" w:rsidP="00AA0B51">
            <w:pPr>
              <w:jc w:val="right"/>
            </w:pPr>
            <w:r w:rsidRPr="000F177C">
              <w:t>0.2</w:t>
            </w:r>
          </w:p>
        </w:tc>
      </w:tr>
      <w:tr w:rsidR="00442A9B" w14:paraId="7F801EBD" w14:textId="77777777" w:rsidTr="00AA0B51">
        <w:tc>
          <w:tcPr>
            <w:tcW w:w="3055" w:type="dxa"/>
          </w:tcPr>
          <w:p w14:paraId="79823F07" w14:textId="77777777" w:rsidR="00442A9B" w:rsidRPr="00442A9B" w:rsidRDefault="00442A9B" w:rsidP="00277F82">
            <w:pPr>
              <w:rPr>
                <w:i/>
                <w:iCs/>
              </w:rPr>
            </w:pPr>
            <w:r w:rsidRPr="00442A9B">
              <w:rPr>
                <w:i/>
                <w:iCs/>
              </w:rPr>
              <w:t>Crocinitomix</w:t>
            </w:r>
          </w:p>
        </w:tc>
        <w:tc>
          <w:tcPr>
            <w:tcW w:w="2070" w:type="dxa"/>
          </w:tcPr>
          <w:p w14:paraId="14B8F119" w14:textId="77777777" w:rsidR="00442A9B" w:rsidRDefault="00442A9B" w:rsidP="00AA0B51">
            <w:pPr>
              <w:jc w:val="right"/>
            </w:pPr>
            <w:r w:rsidRPr="000F177C">
              <w:t>1.3</w:t>
            </w:r>
          </w:p>
        </w:tc>
        <w:tc>
          <w:tcPr>
            <w:tcW w:w="1980" w:type="dxa"/>
          </w:tcPr>
          <w:p w14:paraId="160601CF" w14:textId="77777777" w:rsidR="00442A9B" w:rsidRDefault="00442A9B" w:rsidP="00AA0B51">
            <w:pPr>
              <w:jc w:val="right"/>
            </w:pPr>
            <w:r w:rsidRPr="000F177C">
              <w:t>0</w:t>
            </w:r>
          </w:p>
        </w:tc>
      </w:tr>
      <w:tr w:rsidR="00442A9B" w14:paraId="150DB159" w14:textId="77777777" w:rsidTr="00AA0B51">
        <w:tc>
          <w:tcPr>
            <w:tcW w:w="3055" w:type="dxa"/>
          </w:tcPr>
          <w:p w14:paraId="71282FDE" w14:textId="77777777" w:rsidR="00442A9B" w:rsidRPr="00442A9B" w:rsidRDefault="00442A9B" w:rsidP="00277F82">
            <w:pPr>
              <w:rPr>
                <w:i/>
                <w:iCs/>
              </w:rPr>
            </w:pPr>
            <w:r w:rsidRPr="00442A9B">
              <w:rPr>
                <w:i/>
                <w:iCs/>
              </w:rPr>
              <w:t>Flammeovirga</w:t>
            </w:r>
          </w:p>
        </w:tc>
        <w:tc>
          <w:tcPr>
            <w:tcW w:w="2070" w:type="dxa"/>
          </w:tcPr>
          <w:p w14:paraId="2DC1578D" w14:textId="77777777" w:rsidR="00442A9B" w:rsidRDefault="00442A9B" w:rsidP="00AA0B51">
            <w:pPr>
              <w:jc w:val="right"/>
            </w:pPr>
            <w:r w:rsidRPr="000F177C">
              <w:t>2.3</w:t>
            </w:r>
          </w:p>
        </w:tc>
        <w:tc>
          <w:tcPr>
            <w:tcW w:w="1980" w:type="dxa"/>
          </w:tcPr>
          <w:p w14:paraId="6D489875" w14:textId="77777777" w:rsidR="00442A9B" w:rsidRDefault="00442A9B" w:rsidP="00AA0B51">
            <w:pPr>
              <w:jc w:val="right"/>
            </w:pPr>
            <w:r w:rsidRPr="000F177C">
              <w:t>0</w:t>
            </w:r>
          </w:p>
        </w:tc>
      </w:tr>
      <w:tr w:rsidR="00442A9B" w14:paraId="7A039F3A" w14:textId="77777777" w:rsidTr="00AA0B51">
        <w:tc>
          <w:tcPr>
            <w:tcW w:w="3055" w:type="dxa"/>
          </w:tcPr>
          <w:p w14:paraId="49596C16" w14:textId="77777777" w:rsidR="00442A9B" w:rsidRPr="00442A9B" w:rsidRDefault="00442A9B" w:rsidP="00277F82">
            <w:pPr>
              <w:rPr>
                <w:i/>
                <w:iCs/>
              </w:rPr>
            </w:pPr>
            <w:r w:rsidRPr="00442A9B">
              <w:rPr>
                <w:i/>
                <w:iCs/>
              </w:rPr>
              <w:t>Desulfobacter</w:t>
            </w:r>
          </w:p>
        </w:tc>
        <w:tc>
          <w:tcPr>
            <w:tcW w:w="2070" w:type="dxa"/>
          </w:tcPr>
          <w:p w14:paraId="06947025" w14:textId="77777777" w:rsidR="00442A9B" w:rsidRDefault="00442A9B" w:rsidP="00AA0B51">
            <w:pPr>
              <w:jc w:val="right"/>
            </w:pPr>
            <w:r w:rsidRPr="000F177C">
              <w:t>0.4</w:t>
            </w:r>
          </w:p>
        </w:tc>
        <w:tc>
          <w:tcPr>
            <w:tcW w:w="1980" w:type="dxa"/>
          </w:tcPr>
          <w:p w14:paraId="079F015A" w14:textId="77777777" w:rsidR="00442A9B" w:rsidRDefault="00442A9B" w:rsidP="00AA0B51">
            <w:pPr>
              <w:jc w:val="right"/>
            </w:pPr>
            <w:r w:rsidRPr="000F177C">
              <w:t>0</w:t>
            </w:r>
          </w:p>
        </w:tc>
      </w:tr>
      <w:tr w:rsidR="00442A9B" w14:paraId="323B4D4F" w14:textId="77777777" w:rsidTr="00AA0B51">
        <w:tc>
          <w:tcPr>
            <w:tcW w:w="3055" w:type="dxa"/>
          </w:tcPr>
          <w:p w14:paraId="7800637C" w14:textId="77777777" w:rsidR="00442A9B" w:rsidRPr="00442A9B" w:rsidRDefault="00442A9B" w:rsidP="00277F82">
            <w:pPr>
              <w:rPr>
                <w:i/>
                <w:iCs/>
              </w:rPr>
            </w:pPr>
            <w:r w:rsidRPr="00442A9B">
              <w:rPr>
                <w:i/>
                <w:iCs/>
              </w:rPr>
              <w:t>Paeniclostridium</w:t>
            </w:r>
          </w:p>
        </w:tc>
        <w:tc>
          <w:tcPr>
            <w:tcW w:w="2070" w:type="dxa"/>
          </w:tcPr>
          <w:p w14:paraId="41F59025" w14:textId="77777777" w:rsidR="00442A9B" w:rsidRDefault="00442A9B" w:rsidP="00AA0B51">
            <w:pPr>
              <w:jc w:val="right"/>
            </w:pPr>
            <w:r w:rsidRPr="000F177C">
              <w:t>148</w:t>
            </w:r>
          </w:p>
        </w:tc>
        <w:tc>
          <w:tcPr>
            <w:tcW w:w="1980" w:type="dxa"/>
          </w:tcPr>
          <w:p w14:paraId="04A7BE47" w14:textId="77777777" w:rsidR="00442A9B" w:rsidRDefault="00442A9B" w:rsidP="00AA0B51">
            <w:pPr>
              <w:jc w:val="right"/>
            </w:pPr>
            <w:r w:rsidRPr="000F177C">
              <w:t>0.1</w:t>
            </w:r>
          </w:p>
        </w:tc>
      </w:tr>
      <w:tr w:rsidR="00442A9B" w14:paraId="449F056F" w14:textId="77777777" w:rsidTr="00AA0B51">
        <w:tc>
          <w:tcPr>
            <w:tcW w:w="3055" w:type="dxa"/>
          </w:tcPr>
          <w:p w14:paraId="2811AD49" w14:textId="77777777" w:rsidR="00442A9B" w:rsidRPr="00442A9B" w:rsidRDefault="00442A9B" w:rsidP="00277F82">
            <w:pPr>
              <w:rPr>
                <w:i/>
                <w:iCs/>
              </w:rPr>
            </w:pPr>
            <w:r w:rsidRPr="00442A9B">
              <w:rPr>
                <w:i/>
                <w:iCs/>
              </w:rPr>
              <w:t>Aliihoeflea</w:t>
            </w:r>
          </w:p>
        </w:tc>
        <w:tc>
          <w:tcPr>
            <w:tcW w:w="2070" w:type="dxa"/>
          </w:tcPr>
          <w:p w14:paraId="49319E57" w14:textId="77777777" w:rsidR="00442A9B" w:rsidRDefault="00442A9B" w:rsidP="00AA0B51">
            <w:pPr>
              <w:jc w:val="right"/>
            </w:pPr>
            <w:r w:rsidRPr="000F177C">
              <w:t>0</w:t>
            </w:r>
          </w:p>
        </w:tc>
        <w:tc>
          <w:tcPr>
            <w:tcW w:w="1980" w:type="dxa"/>
          </w:tcPr>
          <w:p w14:paraId="0F943AC3" w14:textId="77777777" w:rsidR="00442A9B" w:rsidRDefault="00442A9B" w:rsidP="00AA0B51">
            <w:pPr>
              <w:jc w:val="right"/>
            </w:pPr>
            <w:r w:rsidRPr="000F177C">
              <w:t>0</w:t>
            </w:r>
          </w:p>
        </w:tc>
      </w:tr>
      <w:tr w:rsidR="00442A9B" w14:paraId="1EC471E2" w14:textId="77777777" w:rsidTr="00AA0B51">
        <w:tc>
          <w:tcPr>
            <w:tcW w:w="3055" w:type="dxa"/>
          </w:tcPr>
          <w:p w14:paraId="23A04ED0" w14:textId="77777777" w:rsidR="00442A9B" w:rsidRPr="00442A9B" w:rsidRDefault="00442A9B" w:rsidP="00277F82">
            <w:pPr>
              <w:rPr>
                <w:i/>
                <w:iCs/>
              </w:rPr>
            </w:pPr>
            <w:r w:rsidRPr="00442A9B">
              <w:rPr>
                <w:i/>
                <w:iCs/>
              </w:rPr>
              <w:t>Cellulomonas</w:t>
            </w:r>
          </w:p>
        </w:tc>
        <w:tc>
          <w:tcPr>
            <w:tcW w:w="2070" w:type="dxa"/>
          </w:tcPr>
          <w:p w14:paraId="57FC5315" w14:textId="77777777" w:rsidR="00442A9B" w:rsidRDefault="00442A9B" w:rsidP="00AA0B51">
            <w:pPr>
              <w:jc w:val="right"/>
            </w:pPr>
            <w:r w:rsidRPr="000F177C">
              <w:t>73</w:t>
            </w:r>
          </w:p>
        </w:tc>
        <w:tc>
          <w:tcPr>
            <w:tcW w:w="1980" w:type="dxa"/>
          </w:tcPr>
          <w:p w14:paraId="060C3E73" w14:textId="77777777" w:rsidR="00442A9B" w:rsidRDefault="00442A9B" w:rsidP="00AA0B51">
            <w:pPr>
              <w:jc w:val="right"/>
            </w:pPr>
            <w:r w:rsidRPr="000F177C">
              <w:t>0.1</w:t>
            </w:r>
          </w:p>
        </w:tc>
      </w:tr>
      <w:tr w:rsidR="00442A9B" w14:paraId="003F542A" w14:textId="77777777" w:rsidTr="00AA0B51">
        <w:tc>
          <w:tcPr>
            <w:tcW w:w="3055" w:type="dxa"/>
          </w:tcPr>
          <w:p w14:paraId="7151B61A" w14:textId="35E3C35D" w:rsidR="00442A9B" w:rsidRPr="00442A9B" w:rsidRDefault="00442A9B" w:rsidP="00277F82">
            <w:pPr>
              <w:rPr>
                <w:i/>
                <w:iCs/>
              </w:rPr>
            </w:pPr>
            <w:r w:rsidRPr="00442A9B">
              <w:rPr>
                <w:i/>
                <w:iCs/>
              </w:rPr>
              <w:t>Candidatus</w:t>
            </w:r>
            <w:r>
              <w:rPr>
                <w:i/>
                <w:iCs/>
              </w:rPr>
              <w:t xml:space="preserve"> </w:t>
            </w:r>
            <w:r w:rsidRPr="00442A9B">
              <w:rPr>
                <w:i/>
                <w:iCs/>
              </w:rPr>
              <w:t>Nitrosopelagicus</w:t>
            </w:r>
          </w:p>
        </w:tc>
        <w:tc>
          <w:tcPr>
            <w:tcW w:w="2070" w:type="dxa"/>
          </w:tcPr>
          <w:p w14:paraId="66C3FCD4" w14:textId="77777777" w:rsidR="00442A9B" w:rsidRDefault="00442A9B" w:rsidP="00AA0B51">
            <w:pPr>
              <w:jc w:val="right"/>
            </w:pPr>
            <w:r w:rsidRPr="000F177C">
              <w:t>0.2</w:t>
            </w:r>
          </w:p>
        </w:tc>
        <w:tc>
          <w:tcPr>
            <w:tcW w:w="1980" w:type="dxa"/>
          </w:tcPr>
          <w:p w14:paraId="07C734C0" w14:textId="77777777" w:rsidR="00442A9B" w:rsidRDefault="00442A9B" w:rsidP="00AA0B51">
            <w:pPr>
              <w:jc w:val="right"/>
            </w:pPr>
            <w:r w:rsidRPr="000F177C">
              <w:t>0</w:t>
            </w:r>
          </w:p>
        </w:tc>
      </w:tr>
      <w:tr w:rsidR="00442A9B" w14:paraId="66F3249F" w14:textId="77777777" w:rsidTr="00AA0B51">
        <w:tc>
          <w:tcPr>
            <w:tcW w:w="3055" w:type="dxa"/>
          </w:tcPr>
          <w:p w14:paraId="188C7B65" w14:textId="77777777" w:rsidR="00442A9B" w:rsidRPr="00442A9B" w:rsidRDefault="00442A9B" w:rsidP="00277F82">
            <w:r w:rsidRPr="00442A9B">
              <w:t>Tymovirus</w:t>
            </w:r>
          </w:p>
        </w:tc>
        <w:tc>
          <w:tcPr>
            <w:tcW w:w="2070" w:type="dxa"/>
          </w:tcPr>
          <w:p w14:paraId="606684A4" w14:textId="77777777" w:rsidR="00442A9B" w:rsidRDefault="00442A9B" w:rsidP="00AA0B51">
            <w:pPr>
              <w:jc w:val="right"/>
            </w:pPr>
            <w:r w:rsidRPr="000F177C">
              <w:t>10</w:t>
            </w:r>
          </w:p>
        </w:tc>
        <w:tc>
          <w:tcPr>
            <w:tcW w:w="1980" w:type="dxa"/>
          </w:tcPr>
          <w:p w14:paraId="57FB8391" w14:textId="77777777" w:rsidR="00442A9B" w:rsidRDefault="00442A9B" w:rsidP="00AA0B51">
            <w:pPr>
              <w:jc w:val="right"/>
            </w:pPr>
            <w:r w:rsidRPr="000F177C">
              <w:t>0</w:t>
            </w:r>
          </w:p>
        </w:tc>
      </w:tr>
      <w:tr w:rsidR="00442A9B" w14:paraId="340F8B84" w14:textId="77777777" w:rsidTr="00AA0B51">
        <w:tc>
          <w:tcPr>
            <w:tcW w:w="3055" w:type="dxa"/>
          </w:tcPr>
          <w:p w14:paraId="18D0C487" w14:textId="77777777" w:rsidR="00442A9B" w:rsidRPr="00442A9B" w:rsidRDefault="00442A9B" w:rsidP="00277F82">
            <w:r w:rsidRPr="00442A9B">
              <w:t>Betapartitivirus</w:t>
            </w:r>
          </w:p>
        </w:tc>
        <w:tc>
          <w:tcPr>
            <w:tcW w:w="2070" w:type="dxa"/>
          </w:tcPr>
          <w:p w14:paraId="1C101D93" w14:textId="77777777" w:rsidR="00442A9B" w:rsidRDefault="00442A9B" w:rsidP="00AA0B51">
            <w:pPr>
              <w:jc w:val="right"/>
            </w:pPr>
            <w:r w:rsidRPr="000F177C">
              <w:t>72</w:t>
            </w:r>
          </w:p>
        </w:tc>
        <w:tc>
          <w:tcPr>
            <w:tcW w:w="1980" w:type="dxa"/>
          </w:tcPr>
          <w:p w14:paraId="314B6286" w14:textId="77777777" w:rsidR="00442A9B" w:rsidRDefault="00442A9B" w:rsidP="00AA0B51">
            <w:pPr>
              <w:jc w:val="right"/>
            </w:pPr>
            <w:r w:rsidRPr="000F177C">
              <w:t>0</w:t>
            </w:r>
          </w:p>
        </w:tc>
      </w:tr>
      <w:tr w:rsidR="00442A9B" w14:paraId="3531ED0A" w14:textId="77777777" w:rsidTr="00AA0B51">
        <w:tc>
          <w:tcPr>
            <w:tcW w:w="3055" w:type="dxa"/>
          </w:tcPr>
          <w:p w14:paraId="536822D0" w14:textId="77777777" w:rsidR="00442A9B" w:rsidRPr="00442A9B" w:rsidRDefault="00442A9B" w:rsidP="00277F82">
            <w:pPr>
              <w:rPr>
                <w:i/>
                <w:iCs/>
              </w:rPr>
            </w:pPr>
            <w:r w:rsidRPr="00442A9B">
              <w:rPr>
                <w:i/>
                <w:iCs/>
              </w:rPr>
              <w:t>Microvirga</w:t>
            </w:r>
          </w:p>
        </w:tc>
        <w:tc>
          <w:tcPr>
            <w:tcW w:w="2070" w:type="dxa"/>
          </w:tcPr>
          <w:p w14:paraId="5D0C79ED" w14:textId="77777777" w:rsidR="00442A9B" w:rsidRDefault="00442A9B" w:rsidP="00AA0B51">
            <w:pPr>
              <w:jc w:val="right"/>
            </w:pPr>
            <w:r w:rsidRPr="000F177C">
              <w:t>77</w:t>
            </w:r>
          </w:p>
        </w:tc>
        <w:tc>
          <w:tcPr>
            <w:tcW w:w="1980" w:type="dxa"/>
          </w:tcPr>
          <w:p w14:paraId="42AE564F" w14:textId="77777777" w:rsidR="00442A9B" w:rsidRDefault="00442A9B" w:rsidP="00AA0B51">
            <w:pPr>
              <w:jc w:val="right"/>
            </w:pPr>
            <w:r w:rsidRPr="000F177C">
              <w:t>0</w:t>
            </w:r>
          </w:p>
        </w:tc>
      </w:tr>
      <w:tr w:rsidR="00442A9B" w14:paraId="26C0BFFC" w14:textId="77777777" w:rsidTr="00AA0B51">
        <w:tc>
          <w:tcPr>
            <w:tcW w:w="3055" w:type="dxa"/>
          </w:tcPr>
          <w:p w14:paraId="575F7864" w14:textId="77777777" w:rsidR="00442A9B" w:rsidRPr="00442A9B" w:rsidRDefault="00442A9B" w:rsidP="00277F82">
            <w:pPr>
              <w:rPr>
                <w:i/>
                <w:iCs/>
              </w:rPr>
            </w:pPr>
            <w:r w:rsidRPr="00442A9B">
              <w:rPr>
                <w:i/>
                <w:iCs/>
              </w:rPr>
              <w:t>Salsuginibacillus</w:t>
            </w:r>
          </w:p>
        </w:tc>
        <w:tc>
          <w:tcPr>
            <w:tcW w:w="2070" w:type="dxa"/>
          </w:tcPr>
          <w:p w14:paraId="049A736B" w14:textId="77777777" w:rsidR="00442A9B" w:rsidRDefault="00442A9B" w:rsidP="00AA0B51">
            <w:pPr>
              <w:jc w:val="right"/>
            </w:pPr>
            <w:r w:rsidRPr="000F177C">
              <w:t>0.6</w:t>
            </w:r>
          </w:p>
        </w:tc>
        <w:tc>
          <w:tcPr>
            <w:tcW w:w="1980" w:type="dxa"/>
          </w:tcPr>
          <w:p w14:paraId="344A703E" w14:textId="77777777" w:rsidR="00442A9B" w:rsidRDefault="00442A9B" w:rsidP="00AA0B51">
            <w:pPr>
              <w:jc w:val="right"/>
            </w:pPr>
            <w:r w:rsidRPr="000F177C">
              <w:t>0</w:t>
            </w:r>
          </w:p>
        </w:tc>
      </w:tr>
      <w:tr w:rsidR="00442A9B" w14:paraId="406E4542" w14:textId="77777777" w:rsidTr="00AA0B51">
        <w:tc>
          <w:tcPr>
            <w:tcW w:w="3055" w:type="dxa"/>
          </w:tcPr>
          <w:p w14:paraId="4B91E8A2" w14:textId="77777777" w:rsidR="00442A9B" w:rsidRPr="00442A9B" w:rsidRDefault="00442A9B" w:rsidP="00277F82">
            <w:r w:rsidRPr="00442A9B">
              <w:t>Nepovirus</w:t>
            </w:r>
          </w:p>
        </w:tc>
        <w:tc>
          <w:tcPr>
            <w:tcW w:w="2070" w:type="dxa"/>
          </w:tcPr>
          <w:p w14:paraId="379670A2" w14:textId="77777777" w:rsidR="00442A9B" w:rsidRDefault="00442A9B" w:rsidP="00AA0B51">
            <w:pPr>
              <w:jc w:val="right"/>
            </w:pPr>
            <w:r w:rsidRPr="000F177C">
              <w:t>5.7</w:t>
            </w:r>
          </w:p>
        </w:tc>
        <w:tc>
          <w:tcPr>
            <w:tcW w:w="1980" w:type="dxa"/>
          </w:tcPr>
          <w:p w14:paraId="216BD244" w14:textId="77777777" w:rsidR="00442A9B" w:rsidRDefault="00442A9B" w:rsidP="00AA0B51">
            <w:pPr>
              <w:jc w:val="right"/>
            </w:pPr>
            <w:r w:rsidRPr="000F177C">
              <w:t>0</w:t>
            </w:r>
          </w:p>
        </w:tc>
      </w:tr>
      <w:tr w:rsidR="00442A9B" w14:paraId="351FA1E7" w14:textId="77777777" w:rsidTr="00AA0B51">
        <w:tc>
          <w:tcPr>
            <w:tcW w:w="3055" w:type="dxa"/>
          </w:tcPr>
          <w:p w14:paraId="6163C48C" w14:textId="77777777" w:rsidR="00442A9B" w:rsidRPr="00442A9B" w:rsidRDefault="00442A9B" w:rsidP="00277F82">
            <w:pPr>
              <w:rPr>
                <w:i/>
                <w:iCs/>
              </w:rPr>
            </w:pPr>
            <w:r w:rsidRPr="00442A9B">
              <w:rPr>
                <w:i/>
                <w:iCs/>
              </w:rPr>
              <w:t>Aeromonas</w:t>
            </w:r>
          </w:p>
        </w:tc>
        <w:tc>
          <w:tcPr>
            <w:tcW w:w="2070" w:type="dxa"/>
          </w:tcPr>
          <w:p w14:paraId="4B782B51" w14:textId="77777777" w:rsidR="00442A9B" w:rsidRDefault="00442A9B" w:rsidP="00AA0B51">
            <w:pPr>
              <w:jc w:val="right"/>
            </w:pPr>
            <w:r w:rsidRPr="000F177C">
              <w:t>435</w:t>
            </w:r>
          </w:p>
        </w:tc>
        <w:tc>
          <w:tcPr>
            <w:tcW w:w="1980" w:type="dxa"/>
          </w:tcPr>
          <w:p w14:paraId="5C2290F3" w14:textId="77777777" w:rsidR="00442A9B" w:rsidRDefault="00442A9B" w:rsidP="00AA0B51">
            <w:pPr>
              <w:jc w:val="right"/>
            </w:pPr>
            <w:r w:rsidRPr="000F177C">
              <w:t>1.9</w:t>
            </w:r>
          </w:p>
        </w:tc>
      </w:tr>
      <w:tr w:rsidR="00442A9B" w14:paraId="5A0F1915" w14:textId="77777777" w:rsidTr="00AA0B51">
        <w:tc>
          <w:tcPr>
            <w:tcW w:w="3055" w:type="dxa"/>
          </w:tcPr>
          <w:p w14:paraId="1992FCC7" w14:textId="77777777" w:rsidR="00442A9B" w:rsidRPr="00442A9B" w:rsidRDefault="00442A9B" w:rsidP="00277F82">
            <w:pPr>
              <w:rPr>
                <w:i/>
                <w:iCs/>
              </w:rPr>
            </w:pPr>
            <w:r w:rsidRPr="00442A9B">
              <w:rPr>
                <w:i/>
                <w:iCs/>
              </w:rPr>
              <w:t>Klebsiella</w:t>
            </w:r>
          </w:p>
        </w:tc>
        <w:tc>
          <w:tcPr>
            <w:tcW w:w="2070" w:type="dxa"/>
          </w:tcPr>
          <w:p w14:paraId="36F81A50" w14:textId="77777777" w:rsidR="00442A9B" w:rsidRDefault="00442A9B" w:rsidP="00AA0B51">
            <w:pPr>
              <w:jc w:val="right"/>
            </w:pPr>
            <w:r w:rsidRPr="000F177C">
              <w:t>21069</w:t>
            </w:r>
          </w:p>
        </w:tc>
        <w:tc>
          <w:tcPr>
            <w:tcW w:w="1980" w:type="dxa"/>
          </w:tcPr>
          <w:p w14:paraId="6716357E" w14:textId="77777777" w:rsidR="00442A9B" w:rsidRDefault="00442A9B" w:rsidP="00AA0B51">
            <w:pPr>
              <w:jc w:val="right"/>
            </w:pPr>
            <w:r w:rsidRPr="000F177C">
              <w:t>2.1</w:t>
            </w:r>
          </w:p>
        </w:tc>
      </w:tr>
      <w:tr w:rsidR="00442A9B" w14:paraId="1F136618" w14:textId="77777777" w:rsidTr="00AA0B51">
        <w:tc>
          <w:tcPr>
            <w:tcW w:w="3055" w:type="dxa"/>
          </w:tcPr>
          <w:p w14:paraId="10423391" w14:textId="77777777" w:rsidR="00442A9B" w:rsidRPr="00442A9B" w:rsidRDefault="00442A9B" w:rsidP="00277F82">
            <w:pPr>
              <w:rPr>
                <w:i/>
                <w:iCs/>
              </w:rPr>
            </w:pPr>
            <w:r w:rsidRPr="00442A9B">
              <w:rPr>
                <w:i/>
                <w:iCs/>
              </w:rPr>
              <w:t>Pusillimonas</w:t>
            </w:r>
          </w:p>
        </w:tc>
        <w:tc>
          <w:tcPr>
            <w:tcW w:w="2070" w:type="dxa"/>
          </w:tcPr>
          <w:p w14:paraId="56C0FB98" w14:textId="77777777" w:rsidR="00442A9B" w:rsidRDefault="00442A9B" w:rsidP="00AA0B51">
            <w:pPr>
              <w:jc w:val="right"/>
            </w:pPr>
            <w:r w:rsidRPr="000F177C">
              <w:t>0.5</w:t>
            </w:r>
          </w:p>
        </w:tc>
        <w:tc>
          <w:tcPr>
            <w:tcW w:w="1980" w:type="dxa"/>
          </w:tcPr>
          <w:p w14:paraId="4480DFB8" w14:textId="77777777" w:rsidR="00442A9B" w:rsidRDefault="00442A9B" w:rsidP="00AA0B51">
            <w:pPr>
              <w:jc w:val="right"/>
            </w:pPr>
            <w:r w:rsidRPr="000F177C">
              <w:t>0</w:t>
            </w:r>
          </w:p>
        </w:tc>
      </w:tr>
      <w:tr w:rsidR="00442A9B" w14:paraId="36163657" w14:textId="77777777" w:rsidTr="00AA0B51">
        <w:tc>
          <w:tcPr>
            <w:tcW w:w="3055" w:type="dxa"/>
          </w:tcPr>
          <w:p w14:paraId="46406ECD" w14:textId="6F020C90" w:rsidR="00442A9B" w:rsidRPr="00442A9B" w:rsidRDefault="00442A9B" w:rsidP="00277F82">
            <w:pPr>
              <w:rPr>
                <w:i/>
                <w:iCs/>
              </w:rPr>
            </w:pPr>
            <w:r w:rsidRPr="00442A9B">
              <w:rPr>
                <w:i/>
                <w:iCs/>
              </w:rPr>
              <w:t>Candidatus</w:t>
            </w:r>
            <w:r>
              <w:rPr>
                <w:i/>
                <w:iCs/>
              </w:rPr>
              <w:t xml:space="preserve"> </w:t>
            </w:r>
            <w:r w:rsidRPr="00442A9B">
              <w:rPr>
                <w:i/>
                <w:iCs/>
              </w:rPr>
              <w:t>Evansia</w:t>
            </w:r>
          </w:p>
        </w:tc>
        <w:tc>
          <w:tcPr>
            <w:tcW w:w="2070" w:type="dxa"/>
          </w:tcPr>
          <w:p w14:paraId="30E77E46" w14:textId="77777777" w:rsidR="00442A9B" w:rsidRDefault="00442A9B" w:rsidP="00AA0B51">
            <w:pPr>
              <w:jc w:val="right"/>
            </w:pPr>
            <w:r w:rsidRPr="000F177C">
              <w:t>1.7</w:t>
            </w:r>
          </w:p>
        </w:tc>
        <w:tc>
          <w:tcPr>
            <w:tcW w:w="1980" w:type="dxa"/>
          </w:tcPr>
          <w:p w14:paraId="3BE40811" w14:textId="77777777" w:rsidR="00442A9B" w:rsidRDefault="00442A9B" w:rsidP="00AA0B51">
            <w:pPr>
              <w:jc w:val="right"/>
            </w:pPr>
            <w:r w:rsidRPr="000F177C">
              <w:t>0</w:t>
            </w:r>
          </w:p>
        </w:tc>
      </w:tr>
    </w:tbl>
    <w:p w14:paraId="477C5882" w14:textId="77777777" w:rsidR="0086133C" w:rsidRPr="00031636" w:rsidRDefault="0086133C">
      <w:pPr>
        <w:rPr>
          <w:rFonts w:ascii="Times New Roman" w:hAnsi="Times New Roman" w:cs="Times New Roman"/>
          <w:color w:val="222222"/>
          <w:shd w:val="clear" w:color="auto" w:fill="FFFFFF"/>
        </w:rPr>
      </w:pPr>
    </w:p>
    <w:p w14:paraId="7549DD59" w14:textId="190D02BC" w:rsidR="0086133C" w:rsidRPr="00031636" w:rsidRDefault="0086133C" w:rsidP="0086133C">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07"/>
        <w:gridCol w:w="2285"/>
        <w:gridCol w:w="2610"/>
      </w:tblGrid>
      <w:tr w:rsidR="00AA0B51" w:rsidRPr="0086133C" w14:paraId="48C02E1D" w14:textId="77777777" w:rsidTr="00FF6221">
        <w:trPr>
          <w:trHeight w:val="561"/>
        </w:trPr>
        <w:tc>
          <w:tcPr>
            <w:tcW w:w="7102" w:type="dxa"/>
            <w:gridSpan w:val="3"/>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tcPr>
          <w:p w14:paraId="636C31D2" w14:textId="134ED493" w:rsidR="00AA0B51" w:rsidRPr="00F21DFE" w:rsidRDefault="00AA0B51" w:rsidP="0086133C">
            <w:pPr>
              <w:rPr>
                <w:rFonts w:ascii="Times New Roman" w:eastAsia="Times New Roman" w:hAnsi="Times New Roman" w:cs="Times New Roman"/>
                <w:b/>
                <w:bCs/>
                <w:color w:val="000000"/>
                <w:kern w:val="0"/>
                <w14:ligatures w14:val="none"/>
              </w:rPr>
            </w:pPr>
            <w:r w:rsidRPr="00AA0B51">
              <w:rPr>
                <w:rFonts w:ascii="Times New Roman" w:hAnsi="Times New Roman" w:cs="Times New Roman"/>
                <w:b/>
                <w:bCs/>
              </w:rPr>
              <w:t>Table S5</w:t>
            </w:r>
            <w:r w:rsidRPr="00031636">
              <w:rPr>
                <w:rFonts w:ascii="Times New Roman" w:hAnsi="Times New Roman" w:cs="Times New Roman"/>
              </w:rPr>
              <w:t xml:space="preserve">. Average number of reads in the top 20 most abundant genera for TCGA-HNSC as computed in the Poore </w:t>
            </w:r>
            <w:r w:rsidRPr="001636FB">
              <w:rPr>
                <w:rFonts w:ascii="Times New Roman" w:hAnsi="Times New Roman" w:cs="Times New Roman"/>
                <w:i/>
                <w:iCs/>
              </w:rPr>
              <w:t>et al.</w:t>
            </w:r>
            <w:r w:rsidRPr="00031636">
              <w:rPr>
                <w:rFonts w:ascii="Times New Roman" w:hAnsi="Times New Roman" w:cs="Times New Roman"/>
              </w:rPr>
              <w:t xml:space="preserve"> study, averaged over </w:t>
            </w:r>
            <w:r w:rsidR="00822F69">
              <w:rPr>
                <w:rFonts w:ascii="Times New Roman" w:hAnsi="Times New Roman" w:cs="Times New Roman"/>
              </w:rPr>
              <w:t>334</w:t>
            </w:r>
            <w:r w:rsidRPr="00031636">
              <w:rPr>
                <w:rFonts w:ascii="Times New Roman" w:hAnsi="Times New Roman" w:cs="Times New Roman"/>
              </w:rPr>
              <w:t xml:space="preserve"> WGS samples.</w:t>
            </w:r>
          </w:p>
        </w:tc>
      </w:tr>
      <w:tr w:rsidR="0086133C" w:rsidRPr="0086133C" w14:paraId="121DBE68" w14:textId="77777777" w:rsidTr="00FF6221">
        <w:trPr>
          <w:trHeight w:val="561"/>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1EA64B37" w14:textId="77777777" w:rsidR="0086133C" w:rsidRPr="0086133C" w:rsidRDefault="0086133C" w:rsidP="0086133C">
            <w:pPr>
              <w:rPr>
                <w:rFonts w:ascii="Times New Roman" w:eastAsia="Times New Roman" w:hAnsi="Times New Roman" w:cs="Times New Roman"/>
                <w:b/>
                <w:bCs/>
                <w:kern w:val="0"/>
                <w14:ligatures w14:val="none"/>
              </w:rPr>
            </w:pPr>
            <w:r w:rsidRPr="0086133C">
              <w:rPr>
                <w:rFonts w:ascii="Times New Roman" w:eastAsia="Times New Roman" w:hAnsi="Times New Roman" w:cs="Times New Roman"/>
                <w:b/>
                <w:bCs/>
                <w:kern w:val="0"/>
                <w14:ligatures w14:val="none"/>
              </w:rPr>
              <w:t> </w:t>
            </w:r>
          </w:p>
          <w:p w14:paraId="6CA0339A" w14:textId="77777777" w:rsidR="0086133C" w:rsidRPr="0086133C" w:rsidRDefault="0086133C" w:rsidP="0086133C">
            <w:pPr>
              <w:rPr>
                <w:rFonts w:ascii="Times New Roman" w:eastAsia="Times New Roman" w:hAnsi="Times New Roman" w:cs="Times New Roman"/>
                <w:b/>
                <w:bCs/>
                <w:kern w:val="0"/>
                <w14:ligatures w14:val="none"/>
              </w:rPr>
            </w:pPr>
            <w:r w:rsidRPr="0086133C">
              <w:rPr>
                <w:rFonts w:ascii="Times New Roman" w:eastAsia="Times New Roman" w:hAnsi="Times New Roman" w:cs="Times New Roman"/>
                <w:b/>
                <w:bCs/>
                <w:color w:val="000000"/>
                <w:kern w:val="0"/>
                <w14:ligatures w14:val="none"/>
              </w:rPr>
              <w:t>Genus</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58E884BE" w14:textId="14D37C63" w:rsidR="0086133C" w:rsidRPr="0086133C" w:rsidRDefault="0086133C" w:rsidP="0086133C">
            <w:pPr>
              <w:rPr>
                <w:rFonts w:ascii="Times New Roman" w:eastAsia="Times New Roman" w:hAnsi="Times New Roman" w:cs="Times New Roman"/>
                <w:b/>
                <w:bCs/>
                <w:kern w:val="0"/>
                <w14:ligatures w14:val="none"/>
              </w:rPr>
            </w:pPr>
            <w:r w:rsidRPr="0086133C">
              <w:rPr>
                <w:rFonts w:ascii="Times New Roman" w:eastAsia="Times New Roman" w:hAnsi="Times New Roman" w:cs="Times New Roman"/>
                <w:b/>
                <w:bCs/>
                <w:color w:val="000000"/>
                <w:kern w:val="0"/>
                <w14:ligatures w14:val="none"/>
              </w:rPr>
              <w:t xml:space="preserve">Average read count, Poore </w:t>
            </w:r>
            <w:r w:rsidRPr="00AA0B51">
              <w:rPr>
                <w:rFonts w:ascii="Times New Roman" w:eastAsia="Times New Roman" w:hAnsi="Times New Roman" w:cs="Times New Roman"/>
                <w:b/>
                <w:bCs/>
                <w:i/>
                <w:iCs/>
                <w:color w:val="000000"/>
                <w:kern w:val="0"/>
                <w14:ligatures w14:val="none"/>
              </w:rPr>
              <w:t>et al.</w:t>
            </w:r>
            <w:r w:rsidRPr="0086133C">
              <w:rPr>
                <w:rFonts w:ascii="Times New Roman" w:eastAsia="Times New Roman" w:hAnsi="Times New Roman" w:cs="Times New Roman"/>
                <w:b/>
                <w:bCs/>
                <w:color w:val="000000"/>
                <w:kern w:val="0"/>
                <w14:ligatures w14:val="none"/>
              </w:rPr>
              <w:t> </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6B395925" w14:textId="40B0B309" w:rsidR="0086133C" w:rsidRPr="0086133C" w:rsidRDefault="00F21DFE" w:rsidP="0086133C">
            <w:pPr>
              <w:rPr>
                <w:rFonts w:ascii="Times New Roman" w:eastAsia="Times New Roman" w:hAnsi="Times New Roman" w:cs="Times New Roman"/>
                <w:b/>
                <w:bCs/>
                <w:kern w:val="0"/>
                <w14:ligatures w14:val="none"/>
              </w:rPr>
            </w:pPr>
            <w:r w:rsidRPr="00F21DFE">
              <w:rPr>
                <w:rFonts w:ascii="Times New Roman" w:eastAsia="Times New Roman" w:hAnsi="Times New Roman" w:cs="Times New Roman"/>
                <w:b/>
                <w:bCs/>
                <w:color w:val="000000"/>
                <w:kern w:val="0"/>
                <w14:ligatures w14:val="none"/>
              </w:rPr>
              <w:t>Average read cou</w:t>
            </w:r>
            <w:r w:rsidRPr="00AA0B51">
              <w:rPr>
                <w:rFonts w:ascii="Times New Roman" w:eastAsia="Times New Roman" w:hAnsi="Times New Roman" w:cs="Times New Roman"/>
                <w:b/>
                <w:bCs/>
                <w:color w:val="000000"/>
                <w:kern w:val="0"/>
                <w14:ligatures w14:val="none"/>
              </w:rPr>
              <w:t xml:space="preserve">nt, </w:t>
            </w:r>
            <w:r w:rsidR="00AA0B51" w:rsidRPr="00AA0B51">
              <w:rPr>
                <w:rFonts w:ascii="Times New Roman" w:hAnsi="Times New Roman" w:cs="Times New Roman"/>
                <w:b/>
                <w:bCs/>
              </w:rPr>
              <w:t>this study</w:t>
            </w:r>
          </w:p>
        </w:tc>
      </w:tr>
      <w:tr w:rsidR="00601A9C" w:rsidRPr="0086133C" w14:paraId="00B3412F"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1A1E46DE"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Streptococcus</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6917723" w14:textId="37C6B836"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1335308</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5942DF0" w14:textId="44D5B444"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2041</w:t>
            </w:r>
          </w:p>
        </w:tc>
      </w:tr>
      <w:tr w:rsidR="00601A9C" w:rsidRPr="0086133C" w14:paraId="36C11084"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77D85840"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Mycobacterium</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1BE8796" w14:textId="56026350"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1001984</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5645FEE" w14:textId="08F693FB"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22.9</w:t>
            </w:r>
          </w:p>
        </w:tc>
      </w:tr>
      <w:tr w:rsidR="00601A9C" w:rsidRPr="0086133C" w14:paraId="7542B9F2"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27A376BD"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Staphylococcus</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50F01E2" w14:textId="4D628C65"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670494</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BC8110B" w14:textId="119E5710"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121</w:t>
            </w:r>
          </w:p>
        </w:tc>
      </w:tr>
      <w:tr w:rsidR="00601A9C" w:rsidRPr="0086133C" w14:paraId="41DFC748"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1BE468EF"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Pseudomonas</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49A6195" w14:textId="16B70551"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273551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19E52EA" w14:textId="57ADF4A1"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5685</w:t>
            </w:r>
          </w:p>
        </w:tc>
      </w:tr>
      <w:tr w:rsidR="00601A9C" w:rsidRPr="0086133C" w14:paraId="27E937A2"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40ECDAB1"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Escherichia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98E815B" w14:textId="55EF3177"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212531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B055DB8" w14:textId="3D96FEDB"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64.4</w:t>
            </w:r>
          </w:p>
        </w:tc>
      </w:tr>
      <w:tr w:rsidR="00601A9C" w:rsidRPr="0086133C" w14:paraId="2C086B2A"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390808E2"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Mesorhizobium</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449A770" w14:textId="212C9B98"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158289</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8A9254B" w14:textId="5491CD21"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115</w:t>
            </w:r>
          </w:p>
        </w:tc>
      </w:tr>
      <w:tr w:rsidR="00601A9C" w:rsidRPr="0086133C" w14:paraId="2147863B"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5A03F795"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Waddlia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53DFA59" w14:textId="5D25261B"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144680</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5BA25C4" w14:textId="0E6E959E"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0.0</w:t>
            </w:r>
          </w:p>
        </w:tc>
      </w:tr>
      <w:tr w:rsidR="00601A9C" w:rsidRPr="0086133C" w14:paraId="0FCE6C4D"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4FF5377C"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Bacillus</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D5E76C7" w14:textId="5F9609E6"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137082</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BFF64E4" w14:textId="04649E6D"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11.6</w:t>
            </w:r>
          </w:p>
        </w:tc>
      </w:tr>
      <w:tr w:rsidR="00601A9C" w:rsidRPr="0086133C" w14:paraId="4C403A42"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7D1D87FB"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Neisseria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0F6A95B" w14:textId="0EE33765"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128526</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1CC0DF5" w14:textId="7BE139B5"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1651</w:t>
            </w:r>
          </w:p>
        </w:tc>
      </w:tr>
      <w:tr w:rsidR="00601A9C" w:rsidRPr="0086133C" w14:paraId="42D7834A"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5707D00A"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Pseudoalteromonas</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1C4F635" w14:textId="0EFAF00A"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116176</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C2642A4" w14:textId="2026A50E"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1.0</w:t>
            </w:r>
          </w:p>
        </w:tc>
      </w:tr>
      <w:tr w:rsidR="00601A9C" w:rsidRPr="0086133C" w14:paraId="2964BF52"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60D4956F"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Streptomyces</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6759E36" w14:textId="1FB489D9"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96294</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943641E" w14:textId="080094CB"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16.8</w:t>
            </w:r>
          </w:p>
        </w:tc>
      </w:tr>
      <w:tr w:rsidR="00601A9C" w:rsidRPr="0086133C" w14:paraId="0A4253B7"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190C8056"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Vibrio</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FA42B07" w14:textId="184FB3A1"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93027</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8135F78" w14:textId="000C6AA9"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2.8</w:t>
            </w:r>
          </w:p>
        </w:tc>
      </w:tr>
      <w:tr w:rsidR="00601A9C" w:rsidRPr="0086133C" w14:paraId="3DDE2A13"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2D925425"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Bordetella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1B2DFEA" w14:textId="6B3CF4C7"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84532</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644F0FF" w14:textId="68C0CF37"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5.3</w:t>
            </w:r>
          </w:p>
        </w:tc>
      </w:tr>
      <w:tr w:rsidR="00601A9C" w:rsidRPr="0086133C" w14:paraId="0D1C7CF9"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0F00E0AA"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Shigella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FB7915B" w14:textId="111697B3"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70859</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050215B" w14:textId="1F6C09D2"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1.6</w:t>
            </w:r>
          </w:p>
        </w:tc>
      </w:tr>
      <w:tr w:rsidR="00601A9C" w:rsidRPr="0086133C" w14:paraId="1921DB9A"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18F318ED"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Piscirickettsia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11005FA" w14:textId="1B041C18"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66821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EC22568" w14:textId="31AD773C"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0.0</w:t>
            </w:r>
          </w:p>
        </w:tc>
      </w:tr>
      <w:tr w:rsidR="00601A9C" w:rsidRPr="0086133C" w14:paraId="55A44BC8"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42F26E19"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Treponema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9769609" w14:textId="7F7878F6"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63757</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566D920" w14:textId="7EFBF02A"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4774</w:t>
            </w:r>
          </w:p>
        </w:tc>
      </w:tr>
      <w:tr w:rsidR="00601A9C" w:rsidRPr="0086133C" w14:paraId="49D60BF7"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1AFC297A"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Fusobacterium</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6CFDD6C" w14:textId="6F22ABE4"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57873</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F6E6999" w14:textId="2601A41B"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1000</w:t>
            </w:r>
            <w:r w:rsidR="00337EEB">
              <w:rPr>
                <w:rFonts w:ascii="Times New Roman" w:hAnsi="Times New Roman" w:cs="Times New Roman"/>
                <w:color w:val="000000"/>
              </w:rPr>
              <w:t>3</w:t>
            </w:r>
          </w:p>
        </w:tc>
      </w:tr>
      <w:tr w:rsidR="00601A9C" w:rsidRPr="0086133C" w14:paraId="441BF538"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3395E676"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lastRenderedPageBreak/>
              <w:t>Salmonella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8B70DA5" w14:textId="6B7A01AF"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53463</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1931F13" w14:textId="71526AB8"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1.2</w:t>
            </w:r>
          </w:p>
        </w:tc>
      </w:tr>
      <w:tr w:rsidR="00601A9C" w:rsidRPr="0086133C" w14:paraId="33673D0D"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7F9B2C99"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Klebsiella</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F0ADFD1" w14:textId="7A96F998"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51586</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F39470A" w14:textId="6769F589"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34.5</w:t>
            </w:r>
          </w:p>
        </w:tc>
      </w:tr>
      <w:tr w:rsidR="00601A9C" w:rsidRPr="0086133C" w14:paraId="38E9B584"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1A9DDD36" w14:textId="77777777" w:rsidR="00601A9C" w:rsidRPr="00282887" w:rsidRDefault="00601A9C" w:rsidP="00601A9C">
            <w:pPr>
              <w:rPr>
                <w:rFonts w:ascii="Times New Roman" w:eastAsia="Times New Roman" w:hAnsi="Times New Roman" w:cs="Times New Roman"/>
                <w:i/>
                <w:iCs/>
                <w:kern w:val="0"/>
                <w14:ligatures w14:val="none"/>
              </w:rPr>
            </w:pPr>
            <w:r w:rsidRPr="00282887">
              <w:rPr>
                <w:rFonts w:ascii="Times New Roman" w:eastAsia="Times New Roman" w:hAnsi="Times New Roman" w:cs="Times New Roman"/>
                <w:i/>
                <w:iCs/>
                <w:color w:val="000000"/>
                <w:kern w:val="0"/>
                <w14:ligatures w14:val="none"/>
              </w:rPr>
              <w:t>Microbacterium</w:t>
            </w:r>
          </w:p>
        </w:tc>
        <w:tc>
          <w:tcPr>
            <w:tcW w:w="2285"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53C3104" w14:textId="40C6126E"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50001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1313C78" w14:textId="2301B4BC" w:rsidR="00601A9C" w:rsidRPr="00601A9C" w:rsidRDefault="00601A9C" w:rsidP="00601A9C">
            <w:pPr>
              <w:jc w:val="right"/>
              <w:rPr>
                <w:rFonts w:ascii="Times New Roman" w:eastAsia="Times New Roman" w:hAnsi="Times New Roman" w:cs="Times New Roman"/>
                <w:kern w:val="0"/>
                <w14:ligatures w14:val="none"/>
              </w:rPr>
            </w:pPr>
            <w:r w:rsidRPr="00601A9C">
              <w:rPr>
                <w:rFonts w:ascii="Times New Roman" w:hAnsi="Times New Roman" w:cs="Times New Roman"/>
                <w:color w:val="000000"/>
              </w:rPr>
              <w:t>10.1</w:t>
            </w:r>
          </w:p>
        </w:tc>
      </w:tr>
    </w:tbl>
    <w:p w14:paraId="1EA7F020" w14:textId="77777777" w:rsidR="0086133C" w:rsidRPr="00031636" w:rsidRDefault="0086133C" w:rsidP="0086133C">
      <w:pPr>
        <w:rPr>
          <w:rFonts w:ascii="Times New Roman" w:hAnsi="Times New Roman" w:cs="Times New Roman"/>
        </w:rPr>
      </w:pPr>
    </w:p>
    <w:p w14:paraId="3A89D836" w14:textId="514FC075" w:rsidR="0086133C" w:rsidRPr="00031636" w:rsidRDefault="0086133C" w:rsidP="0086133C">
      <w:pPr>
        <w:rPr>
          <w:rFonts w:ascii="Times New Roman" w:hAnsi="Times New Roman" w:cs="Times New Roman"/>
        </w:rPr>
      </w:pPr>
    </w:p>
    <w:tbl>
      <w:tblPr>
        <w:tblW w:w="6832" w:type="dxa"/>
        <w:tblCellMar>
          <w:top w:w="15" w:type="dxa"/>
          <w:left w:w="15" w:type="dxa"/>
          <w:bottom w:w="15" w:type="dxa"/>
          <w:right w:w="15" w:type="dxa"/>
        </w:tblCellMar>
        <w:tblLook w:val="04A0" w:firstRow="1" w:lastRow="0" w:firstColumn="1" w:lastColumn="0" w:noHBand="0" w:noVBand="1"/>
      </w:tblPr>
      <w:tblGrid>
        <w:gridCol w:w="2092"/>
        <w:gridCol w:w="2130"/>
        <w:gridCol w:w="2610"/>
      </w:tblGrid>
      <w:tr w:rsidR="00AA0B51" w:rsidRPr="0086133C" w14:paraId="225B10B3" w14:textId="77777777" w:rsidTr="00FF6221">
        <w:trPr>
          <w:trHeight w:val="810"/>
        </w:trPr>
        <w:tc>
          <w:tcPr>
            <w:tcW w:w="6832" w:type="dxa"/>
            <w:gridSpan w:val="3"/>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tcPr>
          <w:p w14:paraId="43014258" w14:textId="294A7043" w:rsidR="00AA0B51" w:rsidRPr="0086133C" w:rsidRDefault="00AA0B51" w:rsidP="00AA0B51">
            <w:pPr>
              <w:rPr>
                <w:rFonts w:ascii="Times New Roman" w:hAnsi="Times New Roman" w:cs="Times New Roman"/>
                <w:b/>
                <w:bCs/>
              </w:rPr>
            </w:pPr>
            <w:r w:rsidRPr="00AA0B51">
              <w:rPr>
                <w:rFonts w:ascii="Times New Roman" w:hAnsi="Times New Roman" w:cs="Times New Roman"/>
                <w:b/>
                <w:bCs/>
              </w:rPr>
              <w:t>Table S6</w:t>
            </w:r>
            <w:r w:rsidRPr="00031636">
              <w:rPr>
                <w:rFonts w:ascii="Times New Roman" w:hAnsi="Times New Roman" w:cs="Times New Roman"/>
              </w:rPr>
              <w:t xml:space="preserve">. Average number of reads in the top 20 most abundant genera for TCGA-HNSC as measured in this study, averaged over </w:t>
            </w:r>
            <w:r w:rsidR="00822F69">
              <w:rPr>
                <w:rFonts w:ascii="Times New Roman" w:hAnsi="Times New Roman" w:cs="Times New Roman"/>
              </w:rPr>
              <w:t>334</w:t>
            </w:r>
            <w:r w:rsidRPr="00031636">
              <w:rPr>
                <w:rFonts w:ascii="Times New Roman" w:hAnsi="Times New Roman" w:cs="Times New Roman"/>
              </w:rPr>
              <w:t xml:space="preserve"> WGS samples.</w:t>
            </w:r>
          </w:p>
        </w:tc>
      </w:tr>
      <w:tr w:rsidR="00AA0B51" w:rsidRPr="0086133C" w14:paraId="7C4D83D7" w14:textId="77777777" w:rsidTr="00FF6221">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401F96A8" w14:textId="77777777" w:rsidR="00AA0B51" w:rsidRPr="0086133C" w:rsidRDefault="00AA0B51" w:rsidP="00AA0B51">
            <w:pPr>
              <w:rPr>
                <w:rFonts w:ascii="Times New Roman" w:hAnsi="Times New Roman" w:cs="Times New Roman"/>
                <w:b/>
                <w:bCs/>
              </w:rPr>
            </w:pPr>
            <w:r w:rsidRPr="0086133C">
              <w:rPr>
                <w:rFonts w:ascii="Times New Roman" w:hAnsi="Times New Roman" w:cs="Times New Roman"/>
                <w:b/>
                <w:bCs/>
              </w:rPr>
              <w:t> </w:t>
            </w:r>
          </w:p>
          <w:p w14:paraId="16E381E0" w14:textId="77777777" w:rsidR="00AA0B51" w:rsidRPr="0086133C" w:rsidRDefault="00AA0B51" w:rsidP="00AA0B51">
            <w:pPr>
              <w:rPr>
                <w:rFonts w:ascii="Times New Roman" w:hAnsi="Times New Roman" w:cs="Times New Roman"/>
                <w:b/>
                <w:bCs/>
              </w:rPr>
            </w:pPr>
            <w:r w:rsidRPr="0086133C">
              <w:rPr>
                <w:rFonts w:ascii="Times New Roman" w:hAnsi="Times New Roman" w:cs="Times New Roman"/>
                <w:b/>
                <w:bCs/>
              </w:rPr>
              <w:t>Genus</w:t>
            </w:r>
          </w:p>
        </w:tc>
        <w:tc>
          <w:tcPr>
            <w:tcW w:w="2130" w:type="dxa"/>
            <w:tcBorders>
              <w:top w:val="single" w:sz="6" w:space="0" w:color="000000"/>
              <w:left w:val="single" w:sz="6" w:space="0" w:color="000000"/>
              <w:bottom w:val="single" w:sz="6" w:space="0" w:color="000000"/>
              <w:right w:val="single" w:sz="6" w:space="0" w:color="000000"/>
            </w:tcBorders>
          </w:tcPr>
          <w:p w14:paraId="5AC28137" w14:textId="2BBA4E04" w:rsidR="00AA0B51" w:rsidRPr="0086133C" w:rsidRDefault="00AA0B51" w:rsidP="00AA0B51">
            <w:pPr>
              <w:rPr>
                <w:rFonts w:ascii="Times New Roman" w:hAnsi="Times New Roman" w:cs="Times New Roman"/>
                <w:b/>
                <w:bCs/>
              </w:rPr>
            </w:pPr>
            <w:r w:rsidRPr="0086133C">
              <w:rPr>
                <w:rFonts w:ascii="Times New Roman" w:hAnsi="Times New Roman" w:cs="Times New Roman"/>
                <w:b/>
                <w:bCs/>
              </w:rPr>
              <w:t>Average read count</w:t>
            </w:r>
            <w:r>
              <w:rPr>
                <w:rFonts w:ascii="Times New Roman" w:hAnsi="Times New Roman" w:cs="Times New Roman"/>
                <w:b/>
                <w:bCs/>
              </w:rPr>
              <w:t>, this study</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hideMark/>
          </w:tcPr>
          <w:p w14:paraId="30FA35DC" w14:textId="7E43B26F" w:rsidR="00AA0B51" w:rsidRPr="0086133C" w:rsidRDefault="00AA0B51" w:rsidP="00AA0B51">
            <w:pPr>
              <w:rPr>
                <w:rFonts w:ascii="Times New Roman" w:hAnsi="Times New Roman" w:cs="Times New Roman"/>
                <w:b/>
                <w:bCs/>
              </w:rPr>
            </w:pPr>
            <w:r w:rsidRPr="0086133C">
              <w:rPr>
                <w:rFonts w:ascii="Times New Roman" w:hAnsi="Times New Roman" w:cs="Times New Roman"/>
                <w:b/>
                <w:bCs/>
              </w:rPr>
              <w:t xml:space="preserve">Average read count, Poore </w:t>
            </w:r>
            <w:r w:rsidRPr="00AA0B51">
              <w:rPr>
                <w:rFonts w:ascii="Times New Roman" w:hAnsi="Times New Roman" w:cs="Times New Roman"/>
                <w:b/>
                <w:bCs/>
                <w:i/>
                <w:iCs/>
              </w:rPr>
              <w:t>et al</w:t>
            </w:r>
            <w:r w:rsidRPr="0086133C">
              <w:rPr>
                <w:rFonts w:ascii="Times New Roman" w:hAnsi="Times New Roman" w:cs="Times New Roman"/>
                <w:b/>
                <w:bCs/>
              </w:rPr>
              <w:t>. </w:t>
            </w:r>
          </w:p>
        </w:tc>
      </w:tr>
      <w:tr w:rsidR="00AA0B51" w:rsidRPr="0086133C" w14:paraId="4AEE49AA"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4C7DAFF" w14:textId="0102A3E7"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Fusobacterium</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2D50D82E" w14:textId="1C261E20"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1000</w:t>
            </w:r>
            <w:r w:rsidR="00FF6221">
              <w:rPr>
                <w:rFonts w:ascii="Times New Roman" w:hAnsi="Times New Roman" w:cs="Times New Roman"/>
                <w:color w:val="000000"/>
              </w:rPr>
              <w:t>3</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2294745" w14:textId="32EF2760"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57873</w:t>
            </w:r>
          </w:p>
        </w:tc>
      </w:tr>
      <w:tr w:rsidR="00AA0B51" w:rsidRPr="0086133C" w14:paraId="2E6FB00C"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28CE4F6" w14:textId="5E28406E"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Capnocytophaga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4871338E" w14:textId="77561A96"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5981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23881EA" w14:textId="22948B0A"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13925</w:t>
            </w:r>
          </w:p>
        </w:tc>
      </w:tr>
      <w:tr w:rsidR="00AA0B51" w:rsidRPr="0086133C" w14:paraId="24EF9D45"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DC1827F" w14:textId="34C74596"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Prevotella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06A97E04" w14:textId="3D46F1F1"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5706</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3B7F636" w14:textId="11CF250D"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47835</w:t>
            </w:r>
          </w:p>
        </w:tc>
      </w:tr>
      <w:tr w:rsidR="00AA0B51" w:rsidRPr="0086133C" w14:paraId="5F9095F6"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771314B" w14:textId="3B2CC953"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Pseudomonas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48BFF69D" w14:textId="2B984E41"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5685</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C7CB9D3" w14:textId="24EDE3F0"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273551</w:t>
            </w:r>
          </w:p>
        </w:tc>
      </w:tr>
      <w:tr w:rsidR="00AA0B51" w:rsidRPr="0086133C" w14:paraId="284F8605"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8D5ED69" w14:textId="2FF86CC5"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Treponema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3F8B2295" w14:textId="2813ED68"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4774</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201B653" w14:textId="33AD2E91"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63757</w:t>
            </w:r>
          </w:p>
        </w:tc>
      </w:tr>
      <w:tr w:rsidR="00AA0B51" w:rsidRPr="0086133C" w14:paraId="63076DFD"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DD53A66" w14:textId="6544C5EA"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Campylobacter</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27CBA01E" w14:textId="35554329"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2102</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82E0098" w14:textId="55BD5C79"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26697</w:t>
            </w:r>
          </w:p>
        </w:tc>
      </w:tr>
      <w:tr w:rsidR="00AA0B51" w:rsidRPr="0086133C" w14:paraId="23B556CD"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F137E8B" w14:textId="5E1F8A37"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Streptococcus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72063BB3" w14:textId="28278BC5"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2041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9EA6919" w14:textId="52DA3CAD"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1335308</w:t>
            </w:r>
          </w:p>
        </w:tc>
      </w:tr>
      <w:tr w:rsidR="00AA0B51" w:rsidRPr="0086133C" w14:paraId="0CC68D5A"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ECFB2DD" w14:textId="3ABF499F"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Neisseria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052ABC04" w14:textId="2FED1CF9"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1651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10DB190" w14:textId="28FB7EF9"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128526</w:t>
            </w:r>
          </w:p>
        </w:tc>
      </w:tr>
      <w:tr w:rsidR="00AA0B51" w:rsidRPr="0086133C" w14:paraId="408D30CB"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8296562" w14:textId="3AC0FE08"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Veillonella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467BC195" w14:textId="089D935A"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1328</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7233734" w14:textId="48C773C4"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3826</w:t>
            </w:r>
          </w:p>
        </w:tc>
      </w:tr>
      <w:tr w:rsidR="00AA0B51" w:rsidRPr="0086133C" w14:paraId="0D4CA755"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395B584" w14:textId="20872430"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Haemophilus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643A9329" w14:textId="202A8EC8"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1270</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1612D4C" w14:textId="6F78365F"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6870</w:t>
            </w:r>
          </w:p>
        </w:tc>
      </w:tr>
      <w:tr w:rsidR="00AA0B51" w:rsidRPr="0086133C" w14:paraId="5E31AFC9"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0BC10CA" w14:textId="11CB70DB"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Sphingomonas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61502312" w14:textId="1BB45325"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1094</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9DCF5F7" w14:textId="0DB6F5EC"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12979</w:t>
            </w:r>
          </w:p>
        </w:tc>
      </w:tr>
      <w:tr w:rsidR="00AA0B51" w:rsidRPr="0086133C" w14:paraId="6EAD42B6"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331A1F7" w14:textId="75C37752"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Leptotrichia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6DE6EAED" w14:textId="6FE666AA"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721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121F4272" w14:textId="4002FA04"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1893</w:t>
            </w:r>
          </w:p>
        </w:tc>
      </w:tr>
      <w:tr w:rsidR="00AA0B51" w:rsidRPr="0086133C" w14:paraId="5CC6A2B3"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7E52F2A" w14:textId="3F55BB02"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Stenotrophomonas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05B43F86" w14:textId="74FD78BF"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590</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E4F1939" w14:textId="66827C1C"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2646</w:t>
            </w:r>
          </w:p>
        </w:tc>
      </w:tr>
      <w:tr w:rsidR="00AA0B51" w:rsidRPr="0086133C" w14:paraId="67FD41C9"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B5C884A" w14:textId="6C4E1475"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Parvimonas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60E218A4" w14:textId="3B0E344B"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546</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7E561DD" w14:textId="505BE1DC"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4062</w:t>
            </w:r>
          </w:p>
        </w:tc>
      </w:tr>
      <w:tr w:rsidR="00AA0B51" w:rsidRPr="0086133C" w14:paraId="28A1A52D"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9D1B806" w14:textId="16E8B46F"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Tannerella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6FE8D473" w14:textId="2AF8F34B"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428</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7D8DAF9E" w14:textId="17CA35D6"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2887</w:t>
            </w:r>
          </w:p>
        </w:tc>
      </w:tr>
      <w:tr w:rsidR="00AA0B51" w:rsidRPr="0086133C" w14:paraId="7AB9BE91"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C4A7F38" w14:textId="654CDC2B"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Porphyromonas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5BD00524" w14:textId="2B9A5A1E"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410</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0FF7950" w14:textId="2494C053"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17431</w:t>
            </w:r>
          </w:p>
        </w:tc>
      </w:tr>
      <w:tr w:rsidR="00AA0B51" w:rsidRPr="0086133C" w14:paraId="11CB3B5B"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2D0BACF" w14:textId="3D041924"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Selenomonas</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0F1CED1A" w14:textId="5B7FEA84"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349</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C9B7409" w14:textId="7AF792A7"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1111</w:t>
            </w:r>
          </w:p>
        </w:tc>
      </w:tr>
      <w:tr w:rsidR="00AA0B51" w:rsidRPr="0086133C" w14:paraId="70493866"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3CB0C8E8" w14:textId="3852D6D7"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Rothia</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726DDCCB" w14:textId="5554BDF1"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331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6518449F" w14:textId="5FC2F919"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1027</w:t>
            </w:r>
          </w:p>
        </w:tc>
      </w:tr>
      <w:tr w:rsidR="00AA0B51" w:rsidRPr="0086133C" w14:paraId="3A39C847"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44058E3A" w14:textId="375A7A5C"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Bifidobacterium</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7F9024BF" w14:textId="2F07A749"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323</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242E1393" w14:textId="5488D0AA"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1522</w:t>
            </w:r>
          </w:p>
        </w:tc>
      </w:tr>
      <w:tr w:rsidR="00AA0B51" w:rsidRPr="0086133C" w14:paraId="5FB0F381" w14:textId="77777777" w:rsidTr="00FF6221">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55C5240F" w14:textId="310ED1A2" w:rsidR="00AA0B51" w:rsidRPr="00601A9C" w:rsidRDefault="00AA0B51" w:rsidP="00AA0B51">
            <w:pPr>
              <w:rPr>
                <w:rFonts w:ascii="Times New Roman" w:hAnsi="Times New Roman" w:cs="Times New Roman"/>
                <w:i/>
                <w:iCs/>
              </w:rPr>
            </w:pPr>
            <w:r w:rsidRPr="00601A9C">
              <w:rPr>
                <w:rFonts w:ascii="Times New Roman" w:hAnsi="Times New Roman" w:cs="Times New Roman"/>
                <w:i/>
                <w:iCs/>
                <w:color w:val="000000"/>
              </w:rPr>
              <w:t>Bradyrhizobium</w:t>
            </w:r>
          </w:p>
        </w:tc>
        <w:tc>
          <w:tcPr>
            <w:tcW w:w="2130" w:type="dxa"/>
            <w:tcBorders>
              <w:top w:val="single" w:sz="6" w:space="0" w:color="000000"/>
              <w:left w:val="single" w:sz="6" w:space="0" w:color="000000"/>
              <w:bottom w:val="single" w:sz="6" w:space="0" w:color="000000"/>
              <w:right w:val="single" w:sz="6" w:space="0" w:color="000000"/>
            </w:tcBorders>
            <w:tcMar>
              <w:right w:w="144" w:type="dxa"/>
            </w:tcMar>
            <w:vAlign w:val="bottom"/>
          </w:tcPr>
          <w:p w14:paraId="172EE780" w14:textId="53A9621A" w:rsidR="00AA0B51" w:rsidRPr="00601A9C" w:rsidRDefault="00AA0B51" w:rsidP="00AA0B51">
            <w:pPr>
              <w:jc w:val="right"/>
              <w:rPr>
                <w:rFonts w:ascii="Times New Roman" w:hAnsi="Times New Roman" w:cs="Times New Roman"/>
                <w:color w:val="000000"/>
              </w:rPr>
            </w:pPr>
            <w:r w:rsidRPr="00601A9C">
              <w:rPr>
                <w:rFonts w:ascii="Times New Roman" w:hAnsi="Times New Roman" w:cs="Times New Roman"/>
                <w:color w:val="000000"/>
              </w:rPr>
              <w:t>301</w:t>
            </w:r>
          </w:p>
        </w:tc>
        <w:tc>
          <w:tcPr>
            <w:tcW w:w="26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bottom"/>
            <w:hideMark/>
          </w:tcPr>
          <w:p w14:paraId="07052C3E" w14:textId="3D53E89A" w:rsidR="00AA0B51" w:rsidRPr="00601A9C" w:rsidRDefault="00AA0B51" w:rsidP="00AA0B51">
            <w:pPr>
              <w:jc w:val="right"/>
              <w:rPr>
                <w:rFonts w:ascii="Times New Roman" w:hAnsi="Times New Roman" w:cs="Times New Roman"/>
              </w:rPr>
            </w:pPr>
            <w:r w:rsidRPr="00601A9C">
              <w:rPr>
                <w:rFonts w:ascii="Times New Roman" w:hAnsi="Times New Roman" w:cs="Times New Roman"/>
                <w:color w:val="000000"/>
              </w:rPr>
              <w:t>2852</w:t>
            </w:r>
          </w:p>
        </w:tc>
      </w:tr>
    </w:tbl>
    <w:p w14:paraId="521CEBAB" w14:textId="77777777" w:rsidR="0086133C" w:rsidRDefault="0086133C" w:rsidP="0086133C"/>
    <w:p w14:paraId="41E69E0B" w14:textId="04B4063F" w:rsidR="00031636" w:rsidRPr="00DA5089" w:rsidRDefault="00031636" w:rsidP="00031636">
      <w:pPr>
        <w:rPr>
          <w:rFonts w:ascii="Times New Roman" w:hAnsi="Times New Roman" w:cs="Times New Roman"/>
        </w:rPr>
      </w:pPr>
    </w:p>
    <w:tbl>
      <w:tblPr>
        <w:tblStyle w:val="TableGrid"/>
        <w:tblW w:w="7015" w:type="dxa"/>
        <w:tblLook w:val="04A0" w:firstRow="1" w:lastRow="0" w:firstColumn="1" w:lastColumn="0" w:noHBand="0" w:noVBand="1"/>
      </w:tblPr>
      <w:tblGrid>
        <w:gridCol w:w="2380"/>
        <w:gridCol w:w="2295"/>
        <w:gridCol w:w="2340"/>
      </w:tblGrid>
      <w:tr w:rsidR="00AA0B51" w:rsidRPr="00143065" w14:paraId="3BF3D9B3" w14:textId="77777777" w:rsidTr="00FF6221">
        <w:trPr>
          <w:trHeight w:val="672"/>
        </w:trPr>
        <w:tc>
          <w:tcPr>
            <w:tcW w:w="7015" w:type="dxa"/>
            <w:gridSpan w:val="3"/>
            <w:noWrap/>
          </w:tcPr>
          <w:p w14:paraId="7925D89C" w14:textId="03B9E94F" w:rsidR="00AA0B51" w:rsidRPr="00143065" w:rsidRDefault="00AA0B51">
            <w:pPr>
              <w:rPr>
                <w:b/>
                <w:bCs/>
              </w:rPr>
            </w:pPr>
            <w:r w:rsidRPr="00AA0B51">
              <w:rPr>
                <w:b/>
                <w:bCs/>
              </w:rPr>
              <w:t>Table S7</w:t>
            </w:r>
            <w:r w:rsidRPr="00DA5089">
              <w:t>. Average read counts for the top 20 genera, ranked by weights assigned by the machine learning classifier using the "all putative contaminants removed" dataset and classifying HNSC primary tumor samples versus all other tumor types. Counts are averaged over 170 WGS primary tumor, 140 blood derived normal, and 24 solid tissue normal samples.</w:t>
            </w:r>
          </w:p>
        </w:tc>
      </w:tr>
      <w:tr w:rsidR="00143065" w:rsidRPr="00143065" w14:paraId="6B28A560" w14:textId="77777777" w:rsidTr="00FF6221">
        <w:trPr>
          <w:trHeight w:val="672"/>
        </w:trPr>
        <w:tc>
          <w:tcPr>
            <w:tcW w:w="2380" w:type="dxa"/>
            <w:noWrap/>
            <w:hideMark/>
          </w:tcPr>
          <w:p w14:paraId="0AE6D7EA" w14:textId="77777777" w:rsidR="00143065" w:rsidRPr="00143065" w:rsidRDefault="00143065">
            <w:pPr>
              <w:rPr>
                <w:b/>
                <w:bCs/>
              </w:rPr>
            </w:pPr>
            <w:r w:rsidRPr="00143065">
              <w:rPr>
                <w:b/>
                <w:bCs/>
              </w:rPr>
              <w:t>Genus</w:t>
            </w:r>
          </w:p>
        </w:tc>
        <w:tc>
          <w:tcPr>
            <w:tcW w:w="2295" w:type="dxa"/>
            <w:hideMark/>
          </w:tcPr>
          <w:p w14:paraId="54F5DE36" w14:textId="77777777" w:rsidR="00143065" w:rsidRPr="00143065" w:rsidRDefault="00143065">
            <w:pPr>
              <w:rPr>
                <w:b/>
                <w:bCs/>
              </w:rPr>
            </w:pPr>
            <w:r w:rsidRPr="00143065">
              <w:rPr>
                <w:b/>
                <w:bCs/>
              </w:rPr>
              <w:t>Average read count, Poore</w:t>
            </w:r>
            <w:r w:rsidRPr="00AA0B51">
              <w:rPr>
                <w:b/>
                <w:bCs/>
                <w:i/>
                <w:iCs/>
              </w:rPr>
              <w:t xml:space="preserve"> et al.</w:t>
            </w:r>
          </w:p>
        </w:tc>
        <w:tc>
          <w:tcPr>
            <w:tcW w:w="2340" w:type="dxa"/>
            <w:hideMark/>
          </w:tcPr>
          <w:p w14:paraId="775AA2E8" w14:textId="47D4FF61" w:rsidR="00143065" w:rsidRPr="00143065" w:rsidRDefault="00143065">
            <w:pPr>
              <w:rPr>
                <w:b/>
                <w:bCs/>
              </w:rPr>
            </w:pPr>
            <w:r w:rsidRPr="00143065">
              <w:rPr>
                <w:b/>
                <w:bCs/>
              </w:rPr>
              <w:t xml:space="preserve">Average read count, </w:t>
            </w:r>
            <w:r w:rsidR="00AA0B51">
              <w:rPr>
                <w:b/>
                <w:bCs/>
              </w:rPr>
              <w:t>this study</w:t>
            </w:r>
          </w:p>
        </w:tc>
      </w:tr>
      <w:tr w:rsidR="00601A9C" w:rsidRPr="00143065" w14:paraId="7521B5F8" w14:textId="77777777" w:rsidTr="00FF6221">
        <w:trPr>
          <w:trHeight w:val="288"/>
        </w:trPr>
        <w:tc>
          <w:tcPr>
            <w:tcW w:w="2380" w:type="dxa"/>
            <w:noWrap/>
            <w:hideMark/>
          </w:tcPr>
          <w:p w14:paraId="115D40E6" w14:textId="77777777" w:rsidR="00601A9C" w:rsidRPr="00282887" w:rsidRDefault="00601A9C" w:rsidP="00601A9C">
            <w:pPr>
              <w:rPr>
                <w:i/>
                <w:iCs/>
              </w:rPr>
            </w:pPr>
            <w:r w:rsidRPr="00282887">
              <w:rPr>
                <w:i/>
                <w:iCs/>
              </w:rPr>
              <w:lastRenderedPageBreak/>
              <w:t>Microvirga</w:t>
            </w:r>
          </w:p>
        </w:tc>
        <w:tc>
          <w:tcPr>
            <w:tcW w:w="2295" w:type="dxa"/>
            <w:noWrap/>
            <w:hideMark/>
          </w:tcPr>
          <w:p w14:paraId="418F761F" w14:textId="2C5BE664" w:rsidR="00601A9C" w:rsidRPr="00143065" w:rsidRDefault="00601A9C" w:rsidP="00601A9C">
            <w:pPr>
              <w:jc w:val="right"/>
            </w:pPr>
            <w:r w:rsidRPr="00143065">
              <w:t>20</w:t>
            </w:r>
            <w:r>
              <w:t>9</w:t>
            </w:r>
          </w:p>
        </w:tc>
        <w:tc>
          <w:tcPr>
            <w:tcW w:w="2340" w:type="dxa"/>
            <w:noWrap/>
            <w:vAlign w:val="bottom"/>
            <w:hideMark/>
          </w:tcPr>
          <w:p w14:paraId="37B35070" w14:textId="7E0A0DAA" w:rsidR="00601A9C" w:rsidRPr="00601A9C" w:rsidRDefault="00601A9C" w:rsidP="00601A9C">
            <w:pPr>
              <w:jc w:val="right"/>
              <w:rPr>
                <w:szCs w:val="24"/>
              </w:rPr>
            </w:pPr>
            <w:r w:rsidRPr="00601A9C">
              <w:rPr>
                <w:color w:val="000000"/>
                <w:szCs w:val="24"/>
              </w:rPr>
              <w:t>1.8</w:t>
            </w:r>
          </w:p>
        </w:tc>
      </w:tr>
      <w:tr w:rsidR="00601A9C" w:rsidRPr="00143065" w14:paraId="3CF212E3" w14:textId="77777777" w:rsidTr="00FF6221">
        <w:trPr>
          <w:trHeight w:val="288"/>
        </w:trPr>
        <w:tc>
          <w:tcPr>
            <w:tcW w:w="2380" w:type="dxa"/>
            <w:noWrap/>
            <w:hideMark/>
          </w:tcPr>
          <w:p w14:paraId="294EF0C4" w14:textId="77777777" w:rsidR="00601A9C" w:rsidRPr="00282887" w:rsidRDefault="00601A9C" w:rsidP="00601A9C">
            <w:pPr>
              <w:rPr>
                <w:i/>
                <w:iCs/>
              </w:rPr>
            </w:pPr>
            <w:r w:rsidRPr="00282887">
              <w:rPr>
                <w:i/>
                <w:iCs/>
              </w:rPr>
              <w:t>Gemmata</w:t>
            </w:r>
          </w:p>
        </w:tc>
        <w:tc>
          <w:tcPr>
            <w:tcW w:w="2295" w:type="dxa"/>
            <w:noWrap/>
            <w:hideMark/>
          </w:tcPr>
          <w:p w14:paraId="54776AD7" w14:textId="214BEB25" w:rsidR="00601A9C" w:rsidRPr="00143065" w:rsidRDefault="00601A9C" w:rsidP="00601A9C">
            <w:pPr>
              <w:jc w:val="right"/>
            </w:pPr>
            <w:r w:rsidRPr="00143065">
              <w:t>13</w:t>
            </w:r>
            <w:r>
              <w:t>385</w:t>
            </w:r>
          </w:p>
        </w:tc>
        <w:tc>
          <w:tcPr>
            <w:tcW w:w="2340" w:type="dxa"/>
            <w:noWrap/>
            <w:vAlign w:val="bottom"/>
            <w:hideMark/>
          </w:tcPr>
          <w:p w14:paraId="044A9991" w14:textId="4353F10B" w:rsidR="00601A9C" w:rsidRPr="00601A9C" w:rsidRDefault="00601A9C" w:rsidP="00601A9C">
            <w:pPr>
              <w:jc w:val="right"/>
              <w:rPr>
                <w:szCs w:val="24"/>
              </w:rPr>
            </w:pPr>
            <w:r w:rsidRPr="00601A9C">
              <w:rPr>
                <w:color w:val="000000"/>
                <w:szCs w:val="24"/>
              </w:rPr>
              <w:t>0.4</w:t>
            </w:r>
          </w:p>
        </w:tc>
      </w:tr>
      <w:tr w:rsidR="00601A9C" w:rsidRPr="00143065" w14:paraId="517E3E2D" w14:textId="77777777" w:rsidTr="00FF6221">
        <w:trPr>
          <w:trHeight w:val="288"/>
        </w:trPr>
        <w:tc>
          <w:tcPr>
            <w:tcW w:w="2380" w:type="dxa"/>
            <w:noWrap/>
            <w:hideMark/>
          </w:tcPr>
          <w:p w14:paraId="2DCB65AF" w14:textId="77777777" w:rsidR="00601A9C" w:rsidRPr="00282887" w:rsidRDefault="00601A9C" w:rsidP="00601A9C">
            <w:pPr>
              <w:rPr>
                <w:i/>
                <w:iCs/>
              </w:rPr>
            </w:pPr>
            <w:r w:rsidRPr="00282887">
              <w:rPr>
                <w:i/>
                <w:iCs/>
              </w:rPr>
              <w:t>Desulfomicrobium</w:t>
            </w:r>
          </w:p>
        </w:tc>
        <w:tc>
          <w:tcPr>
            <w:tcW w:w="2295" w:type="dxa"/>
            <w:noWrap/>
            <w:hideMark/>
          </w:tcPr>
          <w:p w14:paraId="6F08AE88" w14:textId="2C00E367" w:rsidR="00601A9C" w:rsidRPr="00143065" w:rsidRDefault="00601A9C" w:rsidP="00601A9C">
            <w:pPr>
              <w:jc w:val="right"/>
            </w:pPr>
            <w:r w:rsidRPr="00143065">
              <w:t>1.</w:t>
            </w:r>
            <w:r>
              <w:t>7</w:t>
            </w:r>
          </w:p>
        </w:tc>
        <w:tc>
          <w:tcPr>
            <w:tcW w:w="2340" w:type="dxa"/>
            <w:noWrap/>
            <w:vAlign w:val="bottom"/>
            <w:hideMark/>
          </w:tcPr>
          <w:p w14:paraId="3B1C8DF2" w14:textId="38BBFAF6" w:rsidR="00601A9C" w:rsidRPr="00601A9C" w:rsidRDefault="00601A9C" w:rsidP="00601A9C">
            <w:pPr>
              <w:jc w:val="right"/>
              <w:rPr>
                <w:szCs w:val="24"/>
              </w:rPr>
            </w:pPr>
            <w:r w:rsidRPr="00601A9C">
              <w:rPr>
                <w:color w:val="000000"/>
                <w:szCs w:val="24"/>
              </w:rPr>
              <w:t>0.8</w:t>
            </w:r>
          </w:p>
        </w:tc>
      </w:tr>
      <w:tr w:rsidR="00601A9C" w:rsidRPr="00143065" w14:paraId="4FEFB81B" w14:textId="77777777" w:rsidTr="00FF6221">
        <w:trPr>
          <w:trHeight w:val="288"/>
        </w:trPr>
        <w:tc>
          <w:tcPr>
            <w:tcW w:w="2380" w:type="dxa"/>
            <w:noWrap/>
            <w:hideMark/>
          </w:tcPr>
          <w:p w14:paraId="73242634" w14:textId="77777777" w:rsidR="00601A9C" w:rsidRPr="00282887" w:rsidRDefault="00601A9C" w:rsidP="00601A9C">
            <w:pPr>
              <w:rPr>
                <w:i/>
                <w:iCs/>
              </w:rPr>
            </w:pPr>
            <w:r w:rsidRPr="00282887">
              <w:rPr>
                <w:i/>
                <w:iCs/>
              </w:rPr>
              <w:t>Exiguobacterium</w:t>
            </w:r>
          </w:p>
        </w:tc>
        <w:tc>
          <w:tcPr>
            <w:tcW w:w="2295" w:type="dxa"/>
            <w:noWrap/>
            <w:hideMark/>
          </w:tcPr>
          <w:p w14:paraId="4CDA7B45" w14:textId="11FD2526" w:rsidR="00601A9C" w:rsidRPr="00143065" w:rsidRDefault="00601A9C" w:rsidP="00601A9C">
            <w:pPr>
              <w:jc w:val="right"/>
            </w:pPr>
            <w:r w:rsidRPr="00143065">
              <w:t>13</w:t>
            </w:r>
            <w:r>
              <w:t>31</w:t>
            </w:r>
          </w:p>
        </w:tc>
        <w:tc>
          <w:tcPr>
            <w:tcW w:w="2340" w:type="dxa"/>
            <w:noWrap/>
            <w:vAlign w:val="bottom"/>
            <w:hideMark/>
          </w:tcPr>
          <w:p w14:paraId="74B7F2EF" w14:textId="35B6F097" w:rsidR="00601A9C" w:rsidRPr="00601A9C" w:rsidRDefault="00601A9C" w:rsidP="00601A9C">
            <w:pPr>
              <w:jc w:val="right"/>
              <w:rPr>
                <w:szCs w:val="24"/>
              </w:rPr>
            </w:pPr>
            <w:r w:rsidRPr="00601A9C">
              <w:rPr>
                <w:color w:val="000000"/>
                <w:szCs w:val="24"/>
              </w:rPr>
              <w:t>0.3</w:t>
            </w:r>
          </w:p>
        </w:tc>
      </w:tr>
      <w:tr w:rsidR="00601A9C" w:rsidRPr="00143065" w14:paraId="612B0118" w14:textId="77777777" w:rsidTr="00FF6221">
        <w:trPr>
          <w:trHeight w:val="288"/>
        </w:trPr>
        <w:tc>
          <w:tcPr>
            <w:tcW w:w="2380" w:type="dxa"/>
            <w:noWrap/>
            <w:hideMark/>
          </w:tcPr>
          <w:p w14:paraId="3A76B242" w14:textId="77777777" w:rsidR="00601A9C" w:rsidRPr="00601A9C" w:rsidRDefault="00601A9C" w:rsidP="00601A9C">
            <w:pPr>
              <w:rPr>
                <w:i/>
                <w:iCs/>
              </w:rPr>
            </w:pPr>
            <w:r w:rsidRPr="00601A9C">
              <w:rPr>
                <w:i/>
                <w:iCs/>
              </w:rPr>
              <w:t>Nitrosopelagicus</w:t>
            </w:r>
          </w:p>
        </w:tc>
        <w:tc>
          <w:tcPr>
            <w:tcW w:w="2295" w:type="dxa"/>
            <w:noWrap/>
            <w:hideMark/>
          </w:tcPr>
          <w:p w14:paraId="76A16EA2" w14:textId="051FD566" w:rsidR="00601A9C" w:rsidRPr="00601A9C" w:rsidRDefault="00601A9C" w:rsidP="00601A9C">
            <w:pPr>
              <w:jc w:val="right"/>
            </w:pPr>
            <w:r w:rsidRPr="00601A9C">
              <w:t>0.4</w:t>
            </w:r>
          </w:p>
        </w:tc>
        <w:tc>
          <w:tcPr>
            <w:tcW w:w="2340" w:type="dxa"/>
            <w:noWrap/>
            <w:vAlign w:val="bottom"/>
            <w:hideMark/>
          </w:tcPr>
          <w:p w14:paraId="2A1E22D5" w14:textId="080A540E" w:rsidR="00601A9C" w:rsidRPr="00601A9C" w:rsidRDefault="00601A9C" w:rsidP="00601A9C">
            <w:pPr>
              <w:jc w:val="right"/>
              <w:rPr>
                <w:szCs w:val="24"/>
              </w:rPr>
            </w:pPr>
            <w:r w:rsidRPr="00601A9C">
              <w:rPr>
                <w:color w:val="000000"/>
                <w:szCs w:val="24"/>
              </w:rPr>
              <w:t>0.0</w:t>
            </w:r>
          </w:p>
        </w:tc>
      </w:tr>
      <w:tr w:rsidR="00601A9C" w:rsidRPr="00143065" w14:paraId="28862115" w14:textId="77777777" w:rsidTr="00FF6221">
        <w:trPr>
          <w:trHeight w:val="288"/>
        </w:trPr>
        <w:tc>
          <w:tcPr>
            <w:tcW w:w="2380" w:type="dxa"/>
            <w:noWrap/>
            <w:hideMark/>
          </w:tcPr>
          <w:p w14:paraId="49D5ED01" w14:textId="77777777" w:rsidR="00601A9C" w:rsidRPr="00601A9C" w:rsidRDefault="00601A9C" w:rsidP="00601A9C">
            <w:r w:rsidRPr="00601A9C">
              <w:t>Alphapapillomavirus</w:t>
            </w:r>
          </w:p>
        </w:tc>
        <w:tc>
          <w:tcPr>
            <w:tcW w:w="2295" w:type="dxa"/>
            <w:noWrap/>
            <w:hideMark/>
          </w:tcPr>
          <w:p w14:paraId="2EF21FCC" w14:textId="3750D7B9" w:rsidR="00601A9C" w:rsidRPr="00601A9C" w:rsidRDefault="00601A9C" w:rsidP="00601A9C">
            <w:pPr>
              <w:jc w:val="right"/>
            </w:pPr>
            <w:r w:rsidRPr="00601A9C">
              <w:t>8577</w:t>
            </w:r>
          </w:p>
        </w:tc>
        <w:tc>
          <w:tcPr>
            <w:tcW w:w="2340" w:type="dxa"/>
            <w:noWrap/>
            <w:vAlign w:val="bottom"/>
            <w:hideMark/>
          </w:tcPr>
          <w:p w14:paraId="19BAA62F" w14:textId="3CAB6457" w:rsidR="00601A9C" w:rsidRPr="00601A9C" w:rsidRDefault="00601A9C" w:rsidP="00601A9C">
            <w:pPr>
              <w:jc w:val="right"/>
              <w:rPr>
                <w:szCs w:val="24"/>
              </w:rPr>
            </w:pPr>
            <w:r w:rsidRPr="00601A9C">
              <w:rPr>
                <w:color w:val="000000"/>
                <w:szCs w:val="24"/>
              </w:rPr>
              <w:t>0.4</w:t>
            </w:r>
          </w:p>
        </w:tc>
      </w:tr>
      <w:tr w:rsidR="00601A9C" w:rsidRPr="00143065" w14:paraId="4D17CBEA" w14:textId="77777777" w:rsidTr="00FF6221">
        <w:trPr>
          <w:trHeight w:val="288"/>
        </w:trPr>
        <w:tc>
          <w:tcPr>
            <w:tcW w:w="2380" w:type="dxa"/>
            <w:noWrap/>
            <w:hideMark/>
          </w:tcPr>
          <w:p w14:paraId="3CAFEB76" w14:textId="77777777" w:rsidR="00601A9C" w:rsidRPr="00601A9C" w:rsidRDefault="00601A9C" w:rsidP="00601A9C">
            <w:pPr>
              <w:rPr>
                <w:i/>
                <w:iCs/>
              </w:rPr>
            </w:pPr>
            <w:r w:rsidRPr="00601A9C">
              <w:rPr>
                <w:i/>
                <w:iCs/>
              </w:rPr>
              <w:t>Phenylobacterium</w:t>
            </w:r>
          </w:p>
        </w:tc>
        <w:tc>
          <w:tcPr>
            <w:tcW w:w="2295" w:type="dxa"/>
            <w:noWrap/>
            <w:hideMark/>
          </w:tcPr>
          <w:p w14:paraId="43E8D69F" w14:textId="03B820B6" w:rsidR="00601A9C" w:rsidRPr="00601A9C" w:rsidRDefault="00601A9C" w:rsidP="00601A9C">
            <w:pPr>
              <w:jc w:val="right"/>
            </w:pPr>
            <w:r w:rsidRPr="00601A9C">
              <w:t>21</w:t>
            </w:r>
          </w:p>
        </w:tc>
        <w:tc>
          <w:tcPr>
            <w:tcW w:w="2340" w:type="dxa"/>
            <w:noWrap/>
            <w:vAlign w:val="bottom"/>
            <w:hideMark/>
          </w:tcPr>
          <w:p w14:paraId="567E79E9" w14:textId="121B87E9" w:rsidR="00601A9C" w:rsidRPr="00601A9C" w:rsidRDefault="00601A9C" w:rsidP="00601A9C">
            <w:pPr>
              <w:jc w:val="right"/>
              <w:rPr>
                <w:szCs w:val="24"/>
              </w:rPr>
            </w:pPr>
            <w:r w:rsidRPr="00601A9C">
              <w:rPr>
                <w:color w:val="000000"/>
                <w:szCs w:val="24"/>
              </w:rPr>
              <w:t>4.0</w:t>
            </w:r>
          </w:p>
        </w:tc>
      </w:tr>
      <w:tr w:rsidR="00601A9C" w:rsidRPr="00143065" w14:paraId="086295B5" w14:textId="77777777" w:rsidTr="00FF6221">
        <w:trPr>
          <w:trHeight w:val="288"/>
        </w:trPr>
        <w:tc>
          <w:tcPr>
            <w:tcW w:w="2380" w:type="dxa"/>
            <w:noWrap/>
            <w:hideMark/>
          </w:tcPr>
          <w:p w14:paraId="24F6BBE8" w14:textId="77777777" w:rsidR="00601A9C" w:rsidRPr="00601A9C" w:rsidRDefault="00601A9C" w:rsidP="00601A9C">
            <w:pPr>
              <w:rPr>
                <w:i/>
                <w:iCs/>
              </w:rPr>
            </w:pPr>
            <w:r w:rsidRPr="00601A9C">
              <w:rPr>
                <w:i/>
                <w:iCs/>
              </w:rPr>
              <w:t>Klebsiella</w:t>
            </w:r>
          </w:p>
        </w:tc>
        <w:tc>
          <w:tcPr>
            <w:tcW w:w="2295" w:type="dxa"/>
            <w:noWrap/>
            <w:hideMark/>
          </w:tcPr>
          <w:p w14:paraId="28937C57" w14:textId="28DA29F2" w:rsidR="00601A9C" w:rsidRPr="00601A9C" w:rsidRDefault="00601A9C" w:rsidP="00601A9C">
            <w:pPr>
              <w:jc w:val="right"/>
            </w:pPr>
            <w:r w:rsidRPr="00601A9C">
              <w:t>51586</w:t>
            </w:r>
          </w:p>
        </w:tc>
        <w:tc>
          <w:tcPr>
            <w:tcW w:w="2340" w:type="dxa"/>
            <w:noWrap/>
            <w:vAlign w:val="bottom"/>
            <w:hideMark/>
          </w:tcPr>
          <w:p w14:paraId="3D15CCE7" w14:textId="76ADAA97" w:rsidR="00601A9C" w:rsidRPr="00601A9C" w:rsidRDefault="00601A9C" w:rsidP="00601A9C">
            <w:pPr>
              <w:jc w:val="right"/>
              <w:rPr>
                <w:szCs w:val="24"/>
              </w:rPr>
            </w:pPr>
            <w:r w:rsidRPr="00601A9C">
              <w:rPr>
                <w:color w:val="000000"/>
                <w:szCs w:val="24"/>
              </w:rPr>
              <w:t>3</w:t>
            </w:r>
            <w:r>
              <w:rPr>
                <w:color w:val="000000"/>
                <w:szCs w:val="24"/>
              </w:rPr>
              <w:t>5</w:t>
            </w:r>
          </w:p>
        </w:tc>
      </w:tr>
      <w:tr w:rsidR="00601A9C" w:rsidRPr="00143065" w14:paraId="57D7DDD3" w14:textId="77777777" w:rsidTr="00FF6221">
        <w:trPr>
          <w:trHeight w:val="288"/>
        </w:trPr>
        <w:tc>
          <w:tcPr>
            <w:tcW w:w="2380" w:type="dxa"/>
            <w:noWrap/>
            <w:hideMark/>
          </w:tcPr>
          <w:p w14:paraId="491607C9" w14:textId="77777777" w:rsidR="00601A9C" w:rsidRPr="00601A9C" w:rsidRDefault="00601A9C" w:rsidP="00601A9C">
            <w:pPr>
              <w:rPr>
                <w:i/>
                <w:iCs/>
              </w:rPr>
            </w:pPr>
            <w:r w:rsidRPr="00601A9C">
              <w:rPr>
                <w:i/>
                <w:iCs/>
              </w:rPr>
              <w:t>Plantibacter</w:t>
            </w:r>
          </w:p>
        </w:tc>
        <w:tc>
          <w:tcPr>
            <w:tcW w:w="2295" w:type="dxa"/>
            <w:noWrap/>
            <w:hideMark/>
          </w:tcPr>
          <w:p w14:paraId="6D358B59" w14:textId="77777777" w:rsidR="00601A9C" w:rsidRPr="00601A9C" w:rsidRDefault="00601A9C" w:rsidP="00601A9C">
            <w:pPr>
              <w:jc w:val="right"/>
            </w:pPr>
            <w:r w:rsidRPr="00601A9C">
              <w:t>0.3</w:t>
            </w:r>
          </w:p>
        </w:tc>
        <w:tc>
          <w:tcPr>
            <w:tcW w:w="2340" w:type="dxa"/>
            <w:noWrap/>
            <w:vAlign w:val="bottom"/>
            <w:hideMark/>
          </w:tcPr>
          <w:p w14:paraId="3A2FD3A9" w14:textId="68DA3EC0" w:rsidR="00601A9C" w:rsidRPr="00601A9C" w:rsidRDefault="00601A9C" w:rsidP="00601A9C">
            <w:pPr>
              <w:jc w:val="right"/>
              <w:rPr>
                <w:szCs w:val="24"/>
              </w:rPr>
            </w:pPr>
            <w:r w:rsidRPr="00601A9C">
              <w:rPr>
                <w:color w:val="000000"/>
                <w:szCs w:val="24"/>
              </w:rPr>
              <w:t>0.3</w:t>
            </w:r>
          </w:p>
        </w:tc>
      </w:tr>
      <w:tr w:rsidR="00601A9C" w:rsidRPr="00143065" w14:paraId="43D866EA" w14:textId="77777777" w:rsidTr="00FF6221">
        <w:trPr>
          <w:trHeight w:val="288"/>
        </w:trPr>
        <w:tc>
          <w:tcPr>
            <w:tcW w:w="2380" w:type="dxa"/>
            <w:noWrap/>
            <w:hideMark/>
          </w:tcPr>
          <w:p w14:paraId="0F65C2EB" w14:textId="77777777" w:rsidR="00601A9C" w:rsidRPr="00601A9C" w:rsidRDefault="00601A9C" w:rsidP="00601A9C">
            <w:pPr>
              <w:rPr>
                <w:i/>
                <w:iCs/>
              </w:rPr>
            </w:pPr>
            <w:r w:rsidRPr="00601A9C">
              <w:rPr>
                <w:i/>
                <w:iCs/>
              </w:rPr>
              <w:t>Terracoccus</w:t>
            </w:r>
          </w:p>
        </w:tc>
        <w:tc>
          <w:tcPr>
            <w:tcW w:w="2295" w:type="dxa"/>
            <w:noWrap/>
            <w:hideMark/>
          </w:tcPr>
          <w:p w14:paraId="4DF36DFD" w14:textId="0287E707" w:rsidR="00601A9C" w:rsidRPr="00601A9C" w:rsidRDefault="00601A9C" w:rsidP="00601A9C">
            <w:pPr>
              <w:jc w:val="right"/>
            </w:pPr>
            <w:r w:rsidRPr="00601A9C">
              <w:t>5.0</w:t>
            </w:r>
          </w:p>
        </w:tc>
        <w:tc>
          <w:tcPr>
            <w:tcW w:w="2340" w:type="dxa"/>
            <w:noWrap/>
            <w:vAlign w:val="bottom"/>
            <w:hideMark/>
          </w:tcPr>
          <w:p w14:paraId="0ECF5ABB" w14:textId="61A88237" w:rsidR="00601A9C" w:rsidRPr="00601A9C" w:rsidRDefault="00601A9C" w:rsidP="00601A9C">
            <w:pPr>
              <w:jc w:val="right"/>
              <w:rPr>
                <w:szCs w:val="24"/>
              </w:rPr>
            </w:pPr>
            <w:r w:rsidRPr="00601A9C">
              <w:rPr>
                <w:color w:val="000000"/>
                <w:szCs w:val="24"/>
              </w:rPr>
              <w:t>0.0</w:t>
            </w:r>
          </w:p>
        </w:tc>
      </w:tr>
      <w:tr w:rsidR="00601A9C" w:rsidRPr="00143065" w14:paraId="0328C449" w14:textId="77777777" w:rsidTr="00FF6221">
        <w:trPr>
          <w:trHeight w:val="288"/>
        </w:trPr>
        <w:tc>
          <w:tcPr>
            <w:tcW w:w="2380" w:type="dxa"/>
            <w:noWrap/>
            <w:hideMark/>
          </w:tcPr>
          <w:p w14:paraId="5FF0F493" w14:textId="77777777" w:rsidR="00601A9C" w:rsidRPr="00601A9C" w:rsidRDefault="00601A9C" w:rsidP="00601A9C">
            <w:pPr>
              <w:rPr>
                <w:i/>
                <w:iCs/>
              </w:rPr>
            </w:pPr>
            <w:r w:rsidRPr="00601A9C">
              <w:rPr>
                <w:i/>
                <w:iCs/>
              </w:rPr>
              <w:t>Marichromatium</w:t>
            </w:r>
          </w:p>
        </w:tc>
        <w:tc>
          <w:tcPr>
            <w:tcW w:w="2295" w:type="dxa"/>
            <w:noWrap/>
            <w:hideMark/>
          </w:tcPr>
          <w:p w14:paraId="39E395E0" w14:textId="77777777" w:rsidR="00601A9C" w:rsidRPr="00601A9C" w:rsidRDefault="00601A9C" w:rsidP="00601A9C">
            <w:pPr>
              <w:jc w:val="right"/>
            </w:pPr>
            <w:r w:rsidRPr="00601A9C">
              <w:t>0.8</w:t>
            </w:r>
          </w:p>
        </w:tc>
        <w:tc>
          <w:tcPr>
            <w:tcW w:w="2340" w:type="dxa"/>
            <w:noWrap/>
            <w:vAlign w:val="bottom"/>
            <w:hideMark/>
          </w:tcPr>
          <w:p w14:paraId="6AF9907C" w14:textId="2AC925F3" w:rsidR="00601A9C" w:rsidRPr="00601A9C" w:rsidRDefault="00601A9C" w:rsidP="00601A9C">
            <w:pPr>
              <w:jc w:val="right"/>
              <w:rPr>
                <w:szCs w:val="24"/>
              </w:rPr>
            </w:pPr>
            <w:r w:rsidRPr="00601A9C">
              <w:rPr>
                <w:color w:val="000000"/>
                <w:szCs w:val="24"/>
              </w:rPr>
              <w:t>0.3</w:t>
            </w:r>
          </w:p>
        </w:tc>
      </w:tr>
      <w:tr w:rsidR="00601A9C" w:rsidRPr="00143065" w14:paraId="1340D618" w14:textId="77777777" w:rsidTr="00FF6221">
        <w:trPr>
          <w:trHeight w:val="288"/>
        </w:trPr>
        <w:tc>
          <w:tcPr>
            <w:tcW w:w="2380" w:type="dxa"/>
            <w:noWrap/>
            <w:hideMark/>
          </w:tcPr>
          <w:p w14:paraId="4DFED2E6" w14:textId="77777777" w:rsidR="00601A9C" w:rsidRPr="00601A9C" w:rsidRDefault="00601A9C" w:rsidP="00601A9C">
            <w:r w:rsidRPr="00601A9C">
              <w:t>Betapartitivirus</w:t>
            </w:r>
          </w:p>
        </w:tc>
        <w:tc>
          <w:tcPr>
            <w:tcW w:w="2295" w:type="dxa"/>
            <w:noWrap/>
            <w:hideMark/>
          </w:tcPr>
          <w:p w14:paraId="43EDAC1B" w14:textId="5F5E021F" w:rsidR="00601A9C" w:rsidRPr="00601A9C" w:rsidRDefault="00601A9C" w:rsidP="00601A9C">
            <w:pPr>
              <w:jc w:val="right"/>
            </w:pPr>
            <w:r w:rsidRPr="00601A9C">
              <w:t>159</w:t>
            </w:r>
          </w:p>
        </w:tc>
        <w:tc>
          <w:tcPr>
            <w:tcW w:w="2340" w:type="dxa"/>
            <w:noWrap/>
            <w:vAlign w:val="bottom"/>
            <w:hideMark/>
          </w:tcPr>
          <w:p w14:paraId="0FF05D88" w14:textId="7B23A18C" w:rsidR="00601A9C" w:rsidRPr="00601A9C" w:rsidRDefault="00601A9C" w:rsidP="00601A9C">
            <w:pPr>
              <w:jc w:val="right"/>
              <w:rPr>
                <w:szCs w:val="24"/>
              </w:rPr>
            </w:pPr>
            <w:r w:rsidRPr="00601A9C">
              <w:rPr>
                <w:color w:val="000000"/>
                <w:szCs w:val="24"/>
              </w:rPr>
              <w:t>0.0</w:t>
            </w:r>
          </w:p>
        </w:tc>
      </w:tr>
      <w:tr w:rsidR="00601A9C" w:rsidRPr="00143065" w14:paraId="1D77E3D5" w14:textId="77777777" w:rsidTr="00FF6221">
        <w:trPr>
          <w:trHeight w:val="288"/>
        </w:trPr>
        <w:tc>
          <w:tcPr>
            <w:tcW w:w="2380" w:type="dxa"/>
            <w:noWrap/>
            <w:hideMark/>
          </w:tcPr>
          <w:p w14:paraId="39620639" w14:textId="77777777" w:rsidR="00601A9C" w:rsidRPr="00601A9C" w:rsidRDefault="00601A9C" w:rsidP="00601A9C">
            <w:pPr>
              <w:rPr>
                <w:i/>
                <w:iCs/>
              </w:rPr>
            </w:pPr>
            <w:r w:rsidRPr="00601A9C">
              <w:rPr>
                <w:i/>
                <w:iCs/>
              </w:rPr>
              <w:t>Gottschalkia</w:t>
            </w:r>
          </w:p>
        </w:tc>
        <w:tc>
          <w:tcPr>
            <w:tcW w:w="2295" w:type="dxa"/>
            <w:noWrap/>
            <w:hideMark/>
          </w:tcPr>
          <w:p w14:paraId="009598B2" w14:textId="77777777" w:rsidR="00601A9C" w:rsidRPr="00601A9C" w:rsidRDefault="00601A9C" w:rsidP="00601A9C">
            <w:pPr>
              <w:jc w:val="right"/>
            </w:pPr>
            <w:r w:rsidRPr="00601A9C">
              <w:t>2.2</w:t>
            </w:r>
          </w:p>
        </w:tc>
        <w:tc>
          <w:tcPr>
            <w:tcW w:w="2340" w:type="dxa"/>
            <w:noWrap/>
            <w:vAlign w:val="bottom"/>
            <w:hideMark/>
          </w:tcPr>
          <w:p w14:paraId="060F8BEE" w14:textId="1C97110A" w:rsidR="00601A9C" w:rsidRPr="00601A9C" w:rsidRDefault="00601A9C" w:rsidP="00601A9C">
            <w:pPr>
              <w:jc w:val="right"/>
              <w:rPr>
                <w:szCs w:val="24"/>
              </w:rPr>
            </w:pPr>
            <w:r w:rsidRPr="00601A9C">
              <w:rPr>
                <w:color w:val="000000"/>
                <w:szCs w:val="24"/>
              </w:rPr>
              <w:t>0.4</w:t>
            </w:r>
          </w:p>
        </w:tc>
      </w:tr>
      <w:tr w:rsidR="00601A9C" w:rsidRPr="00143065" w14:paraId="1E41C2D8" w14:textId="77777777" w:rsidTr="00FF6221">
        <w:trPr>
          <w:trHeight w:val="288"/>
        </w:trPr>
        <w:tc>
          <w:tcPr>
            <w:tcW w:w="2380" w:type="dxa"/>
            <w:noWrap/>
            <w:hideMark/>
          </w:tcPr>
          <w:p w14:paraId="1B6C3476" w14:textId="77777777" w:rsidR="00601A9C" w:rsidRPr="00601A9C" w:rsidRDefault="00601A9C" w:rsidP="00601A9C">
            <w:pPr>
              <w:rPr>
                <w:i/>
                <w:iCs/>
              </w:rPr>
            </w:pPr>
            <w:r w:rsidRPr="00601A9C">
              <w:rPr>
                <w:i/>
                <w:iCs/>
              </w:rPr>
              <w:t>Acidithiobacillus</w:t>
            </w:r>
          </w:p>
        </w:tc>
        <w:tc>
          <w:tcPr>
            <w:tcW w:w="2295" w:type="dxa"/>
            <w:noWrap/>
            <w:hideMark/>
          </w:tcPr>
          <w:p w14:paraId="21255166" w14:textId="019826A3" w:rsidR="00601A9C" w:rsidRPr="00601A9C" w:rsidRDefault="00601A9C" w:rsidP="00601A9C">
            <w:pPr>
              <w:jc w:val="right"/>
            </w:pPr>
            <w:r w:rsidRPr="00601A9C">
              <w:t>142</w:t>
            </w:r>
          </w:p>
        </w:tc>
        <w:tc>
          <w:tcPr>
            <w:tcW w:w="2340" w:type="dxa"/>
            <w:noWrap/>
            <w:vAlign w:val="bottom"/>
            <w:hideMark/>
          </w:tcPr>
          <w:p w14:paraId="2FB06C91" w14:textId="379B19D0" w:rsidR="00601A9C" w:rsidRPr="00601A9C" w:rsidRDefault="00601A9C" w:rsidP="00601A9C">
            <w:pPr>
              <w:jc w:val="right"/>
              <w:rPr>
                <w:szCs w:val="24"/>
              </w:rPr>
            </w:pPr>
            <w:r w:rsidRPr="00601A9C">
              <w:rPr>
                <w:color w:val="000000"/>
                <w:szCs w:val="24"/>
              </w:rPr>
              <w:t>0.4</w:t>
            </w:r>
          </w:p>
        </w:tc>
      </w:tr>
      <w:tr w:rsidR="00601A9C" w:rsidRPr="00143065" w14:paraId="47CC8D8F" w14:textId="77777777" w:rsidTr="00FF6221">
        <w:trPr>
          <w:trHeight w:val="288"/>
        </w:trPr>
        <w:tc>
          <w:tcPr>
            <w:tcW w:w="2380" w:type="dxa"/>
            <w:noWrap/>
            <w:hideMark/>
          </w:tcPr>
          <w:p w14:paraId="5BDC913A" w14:textId="77777777" w:rsidR="00601A9C" w:rsidRPr="00601A9C" w:rsidRDefault="00601A9C" w:rsidP="00601A9C">
            <w:pPr>
              <w:rPr>
                <w:i/>
                <w:iCs/>
              </w:rPr>
            </w:pPr>
            <w:r w:rsidRPr="00601A9C">
              <w:rPr>
                <w:i/>
                <w:iCs/>
              </w:rPr>
              <w:t>Desulfococcus</w:t>
            </w:r>
          </w:p>
        </w:tc>
        <w:tc>
          <w:tcPr>
            <w:tcW w:w="2295" w:type="dxa"/>
            <w:noWrap/>
            <w:hideMark/>
          </w:tcPr>
          <w:p w14:paraId="37BC3B78" w14:textId="5AC41373" w:rsidR="00601A9C" w:rsidRPr="00601A9C" w:rsidRDefault="00601A9C" w:rsidP="00601A9C">
            <w:pPr>
              <w:jc w:val="right"/>
            </w:pPr>
            <w:r w:rsidRPr="00601A9C">
              <w:t>24868</w:t>
            </w:r>
          </w:p>
        </w:tc>
        <w:tc>
          <w:tcPr>
            <w:tcW w:w="2340" w:type="dxa"/>
            <w:noWrap/>
            <w:vAlign w:val="bottom"/>
            <w:hideMark/>
          </w:tcPr>
          <w:p w14:paraId="4B424136" w14:textId="5483CE0C" w:rsidR="00601A9C" w:rsidRPr="00601A9C" w:rsidRDefault="00601A9C" w:rsidP="00601A9C">
            <w:pPr>
              <w:jc w:val="right"/>
              <w:rPr>
                <w:szCs w:val="24"/>
              </w:rPr>
            </w:pPr>
            <w:r w:rsidRPr="00601A9C">
              <w:rPr>
                <w:color w:val="000000"/>
                <w:szCs w:val="24"/>
              </w:rPr>
              <w:t>0.2</w:t>
            </w:r>
          </w:p>
        </w:tc>
      </w:tr>
      <w:tr w:rsidR="00601A9C" w:rsidRPr="00143065" w14:paraId="3D3B96CA" w14:textId="77777777" w:rsidTr="00FF6221">
        <w:trPr>
          <w:trHeight w:val="288"/>
        </w:trPr>
        <w:tc>
          <w:tcPr>
            <w:tcW w:w="2380" w:type="dxa"/>
            <w:noWrap/>
            <w:hideMark/>
          </w:tcPr>
          <w:p w14:paraId="0D5F71BB" w14:textId="77777777" w:rsidR="00601A9C" w:rsidRPr="00601A9C" w:rsidRDefault="00601A9C" w:rsidP="00601A9C">
            <w:pPr>
              <w:rPr>
                <w:i/>
                <w:iCs/>
              </w:rPr>
            </w:pPr>
            <w:r w:rsidRPr="00601A9C">
              <w:rPr>
                <w:i/>
                <w:iCs/>
              </w:rPr>
              <w:t>Epilithonimonas</w:t>
            </w:r>
          </w:p>
        </w:tc>
        <w:tc>
          <w:tcPr>
            <w:tcW w:w="2295" w:type="dxa"/>
            <w:noWrap/>
            <w:hideMark/>
          </w:tcPr>
          <w:p w14:paraId="219AD10D" w14:textId="650C4639" w:rsidR="00601A9C" w:rsidRPr="00601A9C" w:rsidRDefault="00601A9C" w:rsidP="00601A9C">
            <w:pPr>
              <w:jc w:val="right"/>
            </w:pPr>
            <w:r w:rsidRPr="00601A9C">
              <w:t>5.8</w:t>
            </w:r>
          </w:p>
        </w:tc>
        <w:tc>
          <w:tcPr>
            <w:tcW w:w="2340" w:type="dxa"/>
            <w:noWrap/>
            <w:vAlign w:val="bottom"/>
            <w:hideMark/>
          </w:tcPr>
          <w:p w14:paraId="4B52A974" w14:textId="77756F84" w:rsidR="00601A9C" w:rsidRPr="00601A9C" w:rsidRDefault="00601A9C" w:rsidP="00601A9C">
            <w:pPr>
              <w:jc w:val="right"/>
              <w:rPr>
                <w:szCs w:val="24"/>
              </w:rPr>
            </w:pPr>
            <w:r w:rsidRPr="00601A9C">
              <w:rPr>
                <w:color w:val="000000"/>
                <w:szCs w:val="24"/>
              </w:rPr>
              <w:t>0.0</w:t>
            </w:r>
          </w:p>
        </w:tc>
      </w:tr>
      <w:tr w:rsidR="00601A9C" w:rsidRPr="00143065" w14:paraId="3B354E6F" w14:textId="77777777" w:rsidTr="00FF6221">
        <w:trPr>
          <w:trHeight w:val="288"/>
        </w:trPr>
        <w:tc>
          <w:tcPr>
            <w:tcW w:w="2380" w:type="dxa"/>
            <w:noWrap/>
            <w:hideMark/>
          </w:tcPr>
          <w:p w14:paraId="3214A072" w14:textId="77777777" w:rsidR="00601A9C" w:rsidRPr="00601A9C" w:rsidRDefault="00601A9C" w:rsidP="00601A9C">
            <w:pPr>
              <w:rPr>
                <w:i/>
                <w:iCs/>
              </w:rPr>
            </w:pPr>
            <w:r w:rsidRPr="00601A9C">
              <w:rPr>
                <w:i/>
                <w:iCs/>
              </w:rPr>
              <w:t>Luteibacter</w:t>
            </w:r>
          </w:p>
        </w:tc>
        <w:tc>
          <w:tcPr>
            <w:tcW w:w="2295" w:type="dxa"/>
            <w:noWrap/>
            <w:hideMark/>
          </w:tcPr>
          <w:p w14:paraId="5C5BFFD1" w14:textId="0B3408A4" w:rsidR="00601A9C" w:rsidRPr="00601A9C" w:rsidRDefault="00601A9C" w:rsidP="00601A9C">
            <w:pPr>
              <w:jc w:val="right"/>
            </w:pPr>
            <w:r w:rsidRPr="00601A9C">
              <w:t>1036</w:t>
            </w:r>
          </w:p>
        </w:tc>
        <w:tc>
          <w:tcPr>
            <w:tcW w:w="2340" w:type="dxa"/>
            <w:noWrap/>
            <w:vAlign w:val="bottom"/>
            <w:hideMark/>
          </w:tcPr>
          <w:p w14:paraId="5071DCED" w14:textId="23203BDD" w:rsidR="00601A9C" w:rsidRPr="00601A9C" w:rsidRDefault="00601A9C" w:rsidP="00601A9C">
            <w:pPr>
              <w:jc w:val="right"/>
              <w:rPr>
                <w:szCs w:val="24"/>
              </w:rPr>
            </w:pPr>
            <w:r w:rsidRPr="00601A9C">
              <w:rPr>
                <w:color w:val="000000"/>
                <w:szCs w:val="24"/>
              </w:rPr>
              <w:t>0.5</w:t>
            </w:r>
          </w:p>
        </w:tc>
      </w:tr>
      <w:tr w:rsidR="00601A9C" w:rsidRPr="00143065" w14:paraId="2B47B5C7" w14:textId="77777777" w:rsidTr="00FF6221">
        <w:trPr>
          <w:trHeight w:val="288"/>
        </w:trPr>
        <w:tc>
          <w:tcPr>
            <w:tcW w:w="2380" w:type="dxa"/>
            <w:noWrap/>
            <w:hideMark/>
          </w:tcPr>
          <w:p w14:paraId="070EC61B" w14:textId="77777777" w:rsidR="00601A9C" w:rsidRPr="00601A9C" w:rsidRDefault="00601A9C" w:rsidP="00601A9C">
            <w:pPr>
              <w:rPr>
                <w:i/>
                <w:iCs/>
              </w:rPr>
            </w:pPr>
            <w:r w:rsidRPr="00601A9C">
              <w:rPr>
                <w:i/>
                <w:iCs/>
              </w:rPr>
              <w:t>Spiroplasma</w:t>
            </w:r>
          </w:p>
        </w:tc>
        <w:tc>
          <w:tcPr>
            <w:tcW w:w="2295" w:type="dxa"/>
            <w:noWrap/>
            <w:hideMark/>
          </w:tcPr>
          <w:p w14:paraId="5CD29BC0" w14:textId="2E339A44" w:rsidR="00601A9C" w:rsidRPr="00601A9C" w:rsidRDefault="00601A9C" w:rsidP="00601A9C">
            <w:pPr>
              <w:jc w:val="right"/>
            </w:pPr>
            <w:r w:rsidRPr="00601A9C">
              <w:t>356</w:t>
            </w:r>
          </w:p>
        </w:tc>
        <w:tc>
          <w:tcPr>
            <w:tcW w:w="2340" w:type="dxa"/>
            <w:noWrap/>
            <w:vAlign w:val="bottom"/>
            <w:hideMark/>
          </w:tcPr>
          <w:p w14:paraId="16ADF975" w14:textId="2F4D2C82" w:rsidR="00601A9C" w:rsidRPr="00601A9C" w:rsidRDefault="00601A9C" w:rsidP="00601A9C">
            <w:pPr>
              <w:jc w:val="right"/>
              <w:rPr>
                <w:szCs w:val="24"/>
              </w:rPr>
            </w:pPr>
            <w:r w:rsidRPr="00601A9C">
              <w:rPr>
                <w:color w:val="000000"/>
                <w:szCs w:val="24"/>
              </w:rPr>
              <w:t>0.7</w:t>
            </w:r>
          </w:p>
        </w:tc>
      </w:tr>
      <w:tr w:rsidR="00601A9C" w:rsidRPr="00143065" w14:paraId="1B29801B" w14:textId="77777777" w:rsidTr="00FF6221">
        <w:trPr>
          <w:trHeight w:val="288"/>
        </w:trPr>
        <w:tc>
          <w:tcPr>
            <w:tcW w:w="2380" w:type="dxa"/>
            <w:noWrap/>
            <w:hideMark/>
          </w:tcPr>
          <w:p w14:paraId="79155693" w14:textId="77777777" w:rsidR="00601A9C" w:rsidRPr="00282887" w:rsidRDefault="00601A9C" w:rsidP="00601A9C">
            <w:pPr>
              <w:rPr>
                <w:i/>
                <w:iCs/>
              </w:rPr>
            </w:pPr>
            <w:r w:rsidRPr="00282887">
              <w:rPr>
                <w:i/>
                <w:iCs/>
              </w:rPr>
              <w:t>Mannheimia</w:t>
            </w:r>
          </w:p>
        </w:tc>
        <w:tc>
          <w:tcPr>
            <w:tcW w:w="2295" w:type="dxa"/>
            <w:noWrap/>
            <w:hideMark/>
          </w:tcPr>
          <w:p w14:paraId="42A749F3" w14:textId="23B38C5A" w:rsidR="00601A9C" w:rsidRPr="00143065" w:rsidRDefault="00601A9C" w:rsidP="00601A9C">
            <w:pPr>
              <w:jc w:val="right"/>
            </w:pPr>
            <w:r w:rsidRPr="00143065">
              <w:t>42</w:t>
            </w:r>
            <w:r>
              <w:t>9</w:t>
            </w:r>
          </w:p>
        </w:tc>
        <w:tc>
          <w:tcPr>
            <w:tcW w:w="2340" w:type="dxa"/>
            <w:noWrap/>
            <w:vAlign w:val="bottom"/>
            <w:hideMark/>
          </w:tcPr>
          <w:p w14:paraId="26CCD58E" w14:textId="33E18674" w:rsidR="00601A9C" w:rsidRPr="00601A9C" w:rsidRDefault="00601A9C" w:rsidP="00601A9C">
            <w:pPr>
              <w:jc w:val="right"/>
              <w:rPr>
                <w:szCs w:val="24"/>
              </w:rPr>
            </w:pPr>
            <w:r w:rsidRPr="00601A9C">
              <w:rPr>
                <w:color w:val="000000"/>
                <w:szCs w:val="24"/>
              </w:rPr>
              <w:t>2.2</w:t>
            </w:r>
          </w:p>
        </w:tc>
      </w:tr>
      <w:tr w:rsidR="00601A9C" w:rsidRPr="00143065" w14:paraId="6F57903F" w14:textId="77777777" w:rsidTr="00FF6221">
        <w:trPr>
          <w:trHeight w:val="288"/>
        </w:trPr>
        <w:tc>
          <w:tcPr>
            <w:tcW w:w="2380" w:type="dxa"/>
            <w:noWrap/>
            <w:hideMark/>
          </w:tcPr>
          <w:p w14:paraId="22244548" w14:textId="77777777" w:rsidR="00601A9C" w:rsidRPr="00282887" w:rsidRDefault="00601A9C" w:rsidP="00601A9C">
            <w:pPr>
              <w:rPr>
                <w:i/>
                <w:iCs/>
              </w:rPr>
            </w:pPr>
            <w:r w:rsidRPr="00282887">
              <w:rPr>
                <w:i/>
                <w:iCs/>
              </w:rPr>
              <w:t>Roseivirga</w:t>
            </w:r>
          </w:p>
        </w:tc>
        <w:tc>
          <w:tcPr>
            <w:tcW w:w="2295" w:type="dxa"/>
            <w:noWrap/>
            <w:hideMark/>
          </w:tcPr>
          <w:p w14:paraId="64829AD8" w14:textId="77777777" w:rsidR="00601A9C" w:rsidRPr="00143065" w:rsidRDefault="00601A9C" w:rsidP="00601A9C">
            <w:pPr>
              <w:jc w:val="right"/>
            </w:pPr>
            <w:r w:rsidRPr="00143065">
              <w:t>4.2</w:t>
            </w:r>
          </w:p>
        </w:tc>
        <w:tc>
          <w:tcPr>
            <w:tcW w:w="2340" w:type="dxa"/>
            <w:noWrap/>
            <w:vAlign w:val="bottom"/>
            <w:hideMark/>
          </w:tcPr>
          <w:p w14:paraId="017B3973" w14:textId="241EBFD4" w:rsidR="00601A9C" w:rsidRPr="00601A9C" w:rsidRDefault="00601A9C" w:rsidP="00601A9C">
            <w:pPr>
              <w:jc w:val="right"/>
              <w:rPr>
                <w:szCs w:val="24"/>
              </w:rPr>
            </w:pPr>
            <w:r w:rsidRPr="00601A9C">
              <w:rPr>
                <w:color w:val="000000"/>
                <w:szCs w:val="24"/>
              </w:rPr>
              <w:t>0.1</w:t>
            </w:r>
          </w:p>
        </w:tc>
      </w:tr>
    </w:tbl>
    <w:p w14:paraId="09DB6CB9" w14:textId="77777777" w:rsidR="00031636" w:rsidRDefault="00031636" w:rsidP="0086133C"/>
    <w:p w14:paraId="4E991C19" w14:textId="77777777" w:rsidR="00031636" w:rsidRPr="00DA5089" w:rsidRDefault="00031636" w:rsidP="0086133C">
      <w:pPr>
        <w:rPr>
          <w:rFonts w:ascii="Times New Roman" w:hAnsi="Times New Roman" w:cs="Times New Roman"/>
        </w:rPr>
      </w:pPr>
    </w:p>
    <w:p w14:paraId="2BB3C548" w14:textId="0E363BFB" w:rsidR="0086133C" w:rsidRPr="00DA5089" w:rsidRDefault="0086133C" w:rsidP="0086133C">
      <w:pPr>
        <w:rPr>
          <w:rFonts w:ascii="Times New Roman" w:hAnsi="Times New Roman" w:cs="Times New Roman"/>
          <w:color w:val="222222"/>
          <w:shd w:val="clear" w:color="auto" w:fill="FFFFFF"/>
        </w:rPr>
      </w:pPr>
      <w:r w:rsidRPr="00DA5089">
        <w:rPr>
          <w:rFonts w:ascii="Times New Roman" w:hAnsi="Times New Roman" w:cs="Times New Roman"/>
          <w:b/>
          <w:bCs/>
        </w:rPr>
        <w:t>Table</w:t>
      </w:r>
      <w:r w:rsidR="007563DD" w:rsidRPr="00DA5089">
        <w:rPr>
          <w:rFonts w:ascii="Times New Roman" w:hAnsi="Times New Roman" w:cs="Times New Roman"/>
          <w:b/>
          <w:bCs/>
        </w:rPr>
        <w:t>s</w:t>
      </w:r>
      <w:r w:rsidRPr="00DA5089">
        <w:rPr>
          <w:rFonts w:ascii="Times New Roman" w:hAnsi="Times New Roman" w:cs="Times New Roman"/>
          <w:b/>
          <w:bCs/>
        </w:rPr>
        <w:t xml:space="preserve"> S</w:t>
      </w:r>
      <w:r w:rsidR="00031636" w:rsidRPr="00DA5089">
        <w:rPr>
          <w:rFonts w:ascii="Times New Roman" w:hAnsi="Times New Roman" w:cs="Times New Roman"/>
          <w:b/>
          <w:bCs/>
        </w:rPr>
        <w:t>8</w:t>
      </w:r>
      <w:r w:rsidR="0093011F" w:rsidRPr="00DA5089">
        <w:rPr>
          <w:rFonts w:ascii="Times New Roman" w:hAnsi="Times New Roman" w:cs="Times New Roman"/>
          <w:b/>
          <w:bCs/>
        </w:rPr>
        <w:t>,</w:t>
      </w:r>
      <w:r w:rsidR="007563DD" w:rsidRPr="00DA5089">
        <w:rPr>
          <w:rFonts w:ascii="Times New Roman" w:hAnsi="Times New Roman" w:cs="Times New Roman"/>
          <w:b/>
          <w:bCs/>
        </w:rPr>
        <w:t xml:space="preserve"> S9</w:t>
      </w:r>
      <w:r w:rsidR="0093011F" w:rsidRPr="00DA5089">
        <w:rPr>
          <w:rFonts w:ascii="Times New Roman" w:hAnsi="Times New Roman" w:cs="Times New Roman"/>
          <w:b/>
          <w:bCs/>
        </w:rPr>
        <w:t>, and S10</w:t>
      </w:r>
      <w:r w:rsidR="00DA5089" w:rsidRPr="00DA5089">
        <w:rPr>
          <w:rFonts w:ascii="Times New Roman" w:hAnsi="Times New Roman" w:cs="Times New Roman"/>
        </w:rPr>
        <w:t xml:space="preserve"> (separate files)</w:t>
      </w:r>
      <w:r w:rsidRPr="00DA5089">
        <w:rPr>
          <w:rFonts w:ascii="Times New Roman" w:hAnsi="Times New Roman" w:cs="Times New Roman"/>
        </w:rPr>
        <w:t xml:space="preserve">: </w:t>
      </w:r>
      <w:r w:rsidRPr="00DA5089">
        <w:rPr>
          <w:rFonts w:ascii="Times New Roman" w:hAnsi="Times New Roman" w:cs="Times New Roman"/>
          <w:color w:val="222222"/>
          <w:shd w:val="clear" w:color="auto" w:fill="FFFFFF"/>
        </w:rPr>
        <w:t>Th</w:t>
      </w:r>
      <w:r w:rsidR="007563DD" w:rsidRPr="00DA5089">
        <w:rPr>
          <w:rFonts w:ascii="Times New Roman" w:hAnsi="Times New Roman" w:cs="Times New Roman"/>
          <w:color w:val="222222"/>
          <w:shd w:val="clear" w:color="auto" w:fill="FFFFFF"/>
        </w:rPr>
        <w:t>ese</w:t>
      </w:r>
      <w:r w:rsidRPr="00DA5089">
        <w:rPr>
          <w:rFonts w:ascii="Times New Roman" w:hAnsi="Times New Roman" w:cs="Times New Roman"/>
          <w:color w:val="222222"/>
          <w:shd w:val="clear" w:color="auto" w:fill="FFFFFF"/>
        </w:rPr>
        <w:t xml:space="preserve"> table</w:t>
      </w:r>
      <w:r w:rsidR="007563DD" w:rsidRPr="00DA5089">
        <w:rPr>
          <w:rFonts w:ascii="Times New Roman" w:hAnsi="Times New Roman" w:cs="Times New Roman"/>
          <w:color w:val="222222"/>
          <w:shd w:val="clear" w:color="auto" w:fill="FFFFFF"/>
        </w:rPr>
        <w:t>s</w:t>
      </w:r>
      <w:r w:rsidRPr="00DA5089">
        <w:rPr>
          <w:rFonts w:ascii="Times New Roman" w:hAnsi="Times New Roman" w:cs="Times New Roman"/>
          <w:color w:val="222222"/>
          <w:shd w:val="clear" w:color="auto" w:fill="FFFFFF"/>
        </w:rPr>
        <w:t xml:space="preserve"> contains all read counts, reported at the genus level, from</w:t>
      </w:r>
      <w:r w:rsidR="007563DD" w:rsidRPr="00DA5089">
        <w:rPr>
          <w:rFonts w:ascii="Times New Roman" w:hAnsi="Times New Roman" w:cs="Times New Roman"/>
          <w:color w:val="222222"/>
          <w:shd w:val="clear" w:color="auto" w:fill="FFFFFF"/>
        </w:rPr>
        <w:t xml:space="preserve"> the bladder cancer (BLCA)</w:t>
      </w:r>
      <w:r w:rsidR="0093011F" w:rsidRPr="00DA5089">
        <w:rPr>
          <w:rFonts w:ascii="Times New Roman" w:hAnsi="Times New Roman" w:cs="Times New Roman"/>
          <w:color w:val="222222"/>
          <w:shd w:val="clear" w:color="auto" w:fill="FFFFFF"/>
        </w:rPr>
        <w:t>,</w:t>
      </w:r>
      <w:r w:rsidR="007563DD" w:rsidRPr="00DA5089">
        <w:rPr>
          <w:rFonts w:ascii="Times New Roman" w:hAnsi="Times New Roman" w:cs="Times New Roman"/>
          <w:color w:val="222222"/>
          <w:shd w:val="clear" w:color="auto" w:fill="FFFFFF"/>
        </w:rPr>
        <w:t xml:space="preserve"> head and neck cancer (HNSC)</w:t>
      </w:r>
      <w:r w:rsidR="0093011F" w:rsidRPr="00DA5089">
        <w:rPr>
          <w:rFonts w:ascii="Times New Roman" w:hAnsi="Times New Roman" w:cs="Times New Roman"/>
          <w:color w:val="222222"/>
          <w:shd w:val="clear" w:color="auto" w:fill="FFFFFF"/>
        </w:rPr>
        <w:t>, and breast cancer (BRCA)</w:t>
      </w:r>
      <w:r w:rsidR="007563DD" w:rsidRPr="00DA5089">
        <w:rPr>
          <w:rFonts w:ascii="Times New Roman" w:hAnsi="Times New Roman" w:cs="Times New Roman"/>
          <w:color w:val="222222"/>
          <w:shd w:val="clear" w:color="auto" w:fill="FFFFFF"/>
        </w:rPr>
        <w:t xml:space="preserve"> samples from TCGA. </w:t>
      </w:r>
      <w:r w:rsidR="00CB6DDD">
        <w:rPr>
          <w:rFonts w:ascii="Times New Roman" w:hAnsi="Times New Roman" w:cs="Times New Roman"/>
          <w:color w:val="222222"/>
          <w:shd w:val="clear" w:color="auto" w:fill="FFFFFF"/>
        </w:rPr>
        <w:t xml:space="preserve">The tables include read counts for bacteria, archaea, and viruses. </w:t>
      </w:r>
      <w:r w:rsidR="007563DD" w:rsidRPr="00DA5089">
        <w:rPr>
          <w:rFonts w:ascii="Times New Roman" w:hAnsi="Times New Roman" w:cs="Times New Roman"/>
          <w:color w:val="222222"/>
          <w:shd w:val="clear" w:color="auto" w:fill="FFFFFF"/>
        </w:rPr>
        <w:t>All samples were classified against a KrakenUniq database</w:t>
      </w:r>
      <w:r w:rsidR="00CB6DDD">
        <w:rPr>
          <w:rFonts w:ascii="Times New Roman" w:hAnsi="Times New Roman" w:cs="Times New Roman"/>
          <w:color w:val="222222"/>
          <w:shd w:val="clear" w:color="auto" w:fill="FFFFFF"/>
        </w:rPr>
        <w:t xml:space="preserve"> </w:t>
      </w:r>
      <w:r w:rsidR="007563DD" w:rsidRPr="00DA5089">
        <w:rPr>
          <w:rFonts w:ascii="Times New Roman" w:hAnsi="Times New Roman" w:cs="Times New Roman"/>
          <w:color w:val="222222"/>
          <w:shd w:val="clear" w:color="auto" w:fill="FFFFFF"/>
        </w:rPr>
        <w:t xml:space="preserve">as described in Methods. </w:t>
      </w:r>
      <w:r w:rsidR="007563DD" w:rsidRPr="00DA5089">
        <w:rPr>
          <w:rFonts w:ascii="Times New Roman" w:hAnsi="Times New Roman" w:cs="Times New Roman"/>
          <w:b/>
          <w:bCs/>
          <w:color w:val="222222"/>
          <w:shd w:val="clear" w:color="auto" w:fill="FFFFFF"/>
        </w:rPr>
        <w:t>Table S8</w:t>
      </w:r>
      <w:r w:rsidR="007563DD" w:rsidRPr="00DA5089">
        <w:rPr>
          <w:rFonts w:ascii="Times New Roman" w:hAnsi="Times New Roman" w:cs="Times New Roman"/>
          <w:color w:val="222222"/>
          <w:shd w:val="clear" w:color="auto" w:fill="FFFFFF"/>
        </w:rPr>
        <w:t xml:space="preserve"> (156 x 1</w:t>
      </w:r>
      <w:r w:rsidR="00DD37CE">
        <w:rPr>
          <w:rFonts w:ascii="Times New Roman" w:hAnsi="Times New Roman" w:cs="Times New Roman"/>
          <w:color w:val="222222"/>
          <w:shd w:val="clear" w:color="auto" w:fill="FFFFFF"/>
        </w:rPr>
        <w:t>063</w:t>
      </w:r>
      <w:r w:rsidR="007563DD" w:rsidRPr="00DA5089">
        <w:rPr>
          <w:rFonts w:ascii="Times New Roman" w:hAnsi="Times New Roman" w:cs="Times New Roman"/>
          <w:color w:val="222222"/>
          <w:shd w:val="clear" w:color="auto" w:fill="FFFFFF"/>
        </w:rPr>
        <w:t>) has read counts for 156 BLCA samples, including 129 primary tumor and 27 solid tissue normal samples, filtered to remove human reads as described in Methods.  Overall, 1,</w:t>
      </w:r>
      <w:r w:rsidR="00DD37CE">
        <w:rPr>
          <w:rFonts w:ascii="Times New Roman" w:hAnsi="Times New Roman" w:cs="Times New Roman"/>
          <w:color w:val="222222"/>
          <w:shd w:val="clear" w:color="auto" w:fill="FFFFFF"/>
        </w:rPr>
        <w:t>063</w:t>
      </w:r>
      <w:r w:rsidR="007563DD" w:rsidRPr="00DA5089">
        <w:rPr>
          <w:rFonts w:ascii="Times New Roman" w:hAnsi="Times New Roman" w:cs="Times New Roman"/>
          <w:color w:val="222222"/>
          <w:shd w:val="clear" w:color="auto" w:fill="FFFFFF"/>
        </w:rPr>
        <w:t> genera were identified (i.e., contained at least one non-zero count) in the 156 samples. </w:t>
      </w:r>
      <w:r w:rsidR="007563DD" w:rsidRPr="00DA5089">
        <w:rPr>
          <w:rFonts w:ascii="Times New Roman" w:hAnsi="Times New Roman" w:cs="Times New Roman"/>
          <w:b/>
          <w:bCs/>
          <w:color w:val="222222"/>
          <w:shd w:val="clear" w:color="auto" w:fill="FFFFFF"/>
        </w:rPr>
        <w:t>Table S9</w:t>
      </w:r>
      <w:r w:rsidR="007563DD" w:rsidRPr="00DA5089">
        <w:rPr>
          <w:rFonts w:ascii="Times New Roman" w:hAnsi="Times New Roman" w:cs="Times New Roman"/>
          <w:color w:val="222222"/>
          <w:shd w:val="clear" w:color="auto" w:fill="FFFFFF"/>
        </w:rPr>
        <w:t xml:space="preserve"> (334 x 1</w:t>
      </w:r>
      <w:r w:rsidR="00635CCC">
        <w:rPr>
          <w:rFonts w:ascii="Times New Roman" w:hAnsi="Times New Roman" w:cs="Times New Roman"/>
          <w:color w:val="222222"/>
          <w:shd w:val="clear" w:color="auto" w:fill="FFFFFF"/>
        </w:rPr>
        <w:t>573</w:t>
      </w:r>
      <w:r w:rsidR="007563DD" w:rsidRPr="00DA5089">
        <w:rPr>
          <w:rFonts w:ascii="Times New Roman" w:hAnsi="Times New Roman" w:cs="Times New Roman"/>
          <w:color w:val="222222"/>
          <w:shd w:val="clear" w:color="auto" w:fill="FFFFFF"/>
        </w:rPr>
        <w:t xml:space="preserve">) contains read counts for </w:t>
      </w:r>
      <w:r w:rsidRPr="00DA5089">
        <w:rPr>
          <w:rFonts w:ascii="Times New Roman" w:hAnsi="Times New Roman" w:cs="Times New Roman"/>
          <w:color w:val="222222"/>
          <w:shd w:val="clear" w:color="auto" w:fill="FFFFFF"/>
        </w:rPr>
        <w:t>334 HNSC WGS, including 170 primary tumor samples, 140 blood derived normal samples, and 24 solid tissue normal samples</w:t>
      </w:r>
      <w:r w:rsidR="007563DD" w:rsidRPr="00DA5089">
        <w:rPr>
          <w:rFonts w:ascii="Times New Roman" w:hAnsi="Times New Roman" w:cs="Times New Roman"/>
          <w:color w:val="222222"/>
          <w:shd w:val="clear" w:color="auto" w:fill="FFFFFF"/>
        </w:rPr>
        <w:t>,  filtered to remove human reads as described in Methods.</w:t>
      </w:r>
      <w:r w:rsidRPr="00DA5089">
        <w:rPr>
          <w:rFonts w:ascii="Times New Roman" w:hAnsi="Times New Roman" w:cs="Times New Roman"/>
          <w:color w:val="222222"/>
          <w:shd w:val="clear" w:color="auto" w:fill="FFFFFF"/>
        </w:rPr>
        <w:t xml:space="preserve"> Overall, 1,</w:t>
      </w:r>
      <w:r w:rsidR="00635CCC">
        <w:rPr>
          <w:rFonts w:ascii="Times New Roman" w:hAnsi="Times New Roman" w:cs="Times New Roman"/>
          <w:color w:val="222222"/>
          <w:shd w:val="clear" w:color="auto" w:fill="FFFFFF"/>
        </w:rPr>
        <w:t>573</w:t>
      </w:r>
      <w:r w:rsidRPr="00DA5089">
        <w:rPr>
          <w:rFonts w:ascii="Times New Roman" w:hAnsi="Times New Roman" w:cs="Times New Roman"/>
          <w:color w:val="222222"/>
          <w:shd w:val="clear" w:color="auto" w:fill="FFFFFF"/>
        </w:rPr>
        <w:t xml:space="preserve"> genera were identified (i.e., contained at least one non-zero count) across the 334 samples.</w:t>
      </w:r>
      <w:r w:rsidR="00A53D23" w:rsidRPr="00DA5089">
        <w:rPr>
          <w:rFonts w:ascii="Times New Roman" w:hAnsi="Times New Roman" w:cs="Times New Roman"/>
          <w:color w:val="222222"/>
          <w:shd w:val="clear" w:color="auto" w:fill="FFFFFF"/>
        </w:rPr>
        <w:t xml:space="preserve"> </w:t>
      </w:r>
      <w:r w:rsidR="00A53D23" w:rsidRPr="00DA5089">
        <w:rPr>
          <w:rFonts w:ascii="Times New Roman" w:hAnsi="Times New Roman" w:cs="Times New Roman"/>
          <w:b/>
          <w:bCs/>
          <w:color w:val="222222"/>
          <w:shd w:val="clear" w:color="auto" w:fill="FFFFFF"/>
        </w:rPr>
        <w:t>Table S10</w:t>
      </w:r>
      <w:r w:rsidR="00A53D23" w:rsidRPr="00DA5089">
        <w:rPr>
          <w:rFonts w:ascii="Times New Roman" w:hAnsi="Times New Roman" w:cs="Times New Roman"/>
          <w:color w:val="222222"/>
          <w:shd w:val="clear" w:color="auto" w:fill="FFFFFF"/>
        </w:rPr>
        <w:t xml:space="preserve"> </w:t>
      </w:r>
      <w:r w:rsidR="00DA5089" w:rsidRPr="00DA5089">
        <w:rPr>
          <w:rFonts w:ascii="Times New Roman" w:hAnsi="Times New Roman" w:cs="Times New Roman"/>
          <w:color w:val="222222"/>
          <w:shd w:val="clear" w:color="auto" w:fill="FFFFFF"/>
        </w:rPr>
        <w:t>(238 x 1,2</w:t>
      </w:r>
      <w:r w:rsidR="00635CCC">
        <w:rPr>
          <w:rFonts w:ascii="Times New Roman" w:hAnsi="Times New Roman" w:cs="Times New Roman"/>
          <w:color w:val="222222"/>
          <w:shd w:val="clear" w:color="auto" w:fill="FFFFFF"/>
        </w:rPr>
        <w:t>00</w:t>
      </w:r>
      <w:r w:rsidR="00DA5089" w:rsidRPr="00DA5089">
        <w:rPr>
          <w:rFonts w:ascii="Times New Roman" w:hAnsi="Times New Roman" w:cs="Times New Roman"/>
          <w:color w:val="222222"/>
          <w:shd w:val="clear" w:color="auto" w:fill="FFFFFF"/>
        </w:rPr>
        <w:t>) contains read counts for 238 BRCA WGS samples, including 114 primary tumor samples, 106 blood derived normal samples, 16 solid tissue normal samples, and 2 metastatic samples, filtered to removed human reads as described in Methods. Overall, 1,2</w:t>
      </w:r>
      <w:r w:rsidR="00635CCC">
        <w:rPr>
          <w:rFonts w:ascii="Times New Roman" w:hAnsi="Times New Roman" w:cs="Times New Roman"/>
          <w:color w:val="222222"/>
          <w:shd w:val="clear" w:color="auto" w:fill="FFFFFF"/>
        </w:rPr>
        <w:t>00</w:t>
      </w:r>
      <w:r w:rsidR="00DA5089" w:rsidRPr="00DA5089">
        <w:rPr>
          <w:rFonts w:ascii="Times New Roman" w:hAnsi="Times New Roman" w:cs="Times New Roman"/>
          <w:color w:val="222222"/>
          <w:shd w:val="clear" w:color="auto" w:fill="FFFFFF"/>
        </w:rPr>
        <w:t xml:space="preserve"> genera were identified (i.e., contained at least one non-zero count) across the 238 samples. </w:t>
      </w:r>
    </w:p>
    <w:p w14:paraId="598C4542" w14:textId="77777777" w:rsidR="0086133C" w:rsidRPr="00DA5089" w:rsidRDefault="0086133C">
      <w:pPr>
        <w:rPr>
          <w:rFonts w:cstheme="minorHAnsi"/>
          <w:color w:val="222222"/>
          <w:shd w:val="clear" w:color="auto" w:fill="FFFFFF"/>
        </w:rPr>
      </w:pPr>
    </w:p>
    <w:p w14:paraId="3717DF3F" w14:textId="0D1DDCE4" w:rsidR="001002A7" w:rsidRPr="00DA5089" w:rsidRDefault="001002A7">
      <w:pPr>
        <w:rPr>
          <w:rFonts w:cstheme="minorHAnsi"/>
          <w:color w:val="222222"/>
          <w:shd w:val="clear" w:color="auto" w:fill="FFFFFF"/>
        </w:rPr>
      </w:pPr>
    </w:p>
    <w:p w14:paraId="39A1DE84" w14:textId="079F9294" w:rsidR="00FF20CD" w:rsidRDefault="00FF20CD">
      <w:pPr>
        <w:rPr>
          <w:rFonts w:cstheme="minorHAnsi"/>
        </w:rPr>
      </w:pPr>
    </w:p>
    <w:p w14:paraId="31000762" w14:textId="589E4FFE" w:rsidR="00FF20CD" w:rsidRDefault="00FF20CD">
      <w:pPr>
        <w:rPr>
          <w:rFonts w:cstheme="minorHAnsi"/>
        </w:rPr>
      </w:pPr>
    </w:p>
    <w:p w14:paraId="787787F2" w14:textId="7B301885" w:rsidR="00FF20CD" w:rsidRDefault="00FF20CD">
      <w:pPr>
        <w:rPr>
          <w:rFonts w:cstheme="minorHAnsi"/>
        </w:rPr>
      </w:pPr>
      <w:r>
        <w:rPr>
          <w:noProof/>
        </w:rPr>
        <w:lastRenderedPageBreak/>
        <mc:AlternateContent>
          <mc:Choice Requires="wps">
            <w:drawing>
              <wp:anchor distT="0" distB="0" distL="114300" distR="114300" simplePos="0" relativeHeight="251661312" behindDoc="0" locked="0" layoutInCell="1" allowOverlap="0" wp14:anchorId="66A51D71" wp14:editId="1F5CC07A">
                <wp:simplePos x="0" y="0"/>
                <wp:positionH relativeFrom="column">
                  <wp:posOffset>-76200</wp:posOffset>
                </wp:positionH>
                <wp:positionV relativeFrom="page">
                  <wp:posOffset>685800</wp:posOffset>
                </wp:positionV>
                <wp:extent cx="6235700" cy="6838950"/>
                <wp:effectExtent l="0" t="0" r="12700" b="19050"/>
                <wp:wrapTopAndBottom/>
                <wp:docPr id="1725245923" name="Text Box 3"/>
                <wp:cNvGraphicFramePr/>
                <a:graphic xmlns:a="http://schemas.openxmlformats.org/drawingml/2006/main">
                  <a:graphicData uri="http://schemas.microsoft.com/office/word/2010/wordprocessingShape">
                    <wps:wsp>
                      <wps:cNvSpPr txBox="1"/>
                      <wps:spPr>
                        <a:xfrm>
                          <a:off x="0" y="0"/>
                          <a:ext cx="6235700" cy="6838950"/>
                        </a:xfrm>
                        <a:prstGeom prst="rect">
                          <a:avLst/>
                        </a:prstGeom>
                        <a:solidFill>
                          <a:schemeClr val="lt1"/>
                        </a:solidFill>
                        <a:ln w="6350">
                          <a:solidFill>
                            <a:prstClr val="black"/>
                          </a:solidFill>
                        </a:ln>
                      </wps:spPr>
                      <wps:txbx>
                        <w:txbxContent>
                          <w:p w14:paraId="69281962" w14:textId="1605DD5C" w:rsidR="00FF20CD" w:rsidRDefault="00B61B48" w:rsidP="00FF20CD">
                            <w:r>
                              <w:rPr>
                                <w:noProof/>
                              </w:rPr>
                              <w:drawing>
                                <wp:inline distT="0" distB="0" distL="0" distR="0" wp14:anchorId="4A7D7025" wp14:editId="2C7CB20E">
                                  <wp:extent cx="6046470" cy="5837555"/>
                                  <wp:effectExtent l="0" t="0" r="0" b="0"/>
                                  <wp:docPr id="1821430569"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0569" name="Picture 1" descr="A screenshot of a graph&#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470" cy="5837555"/>
                                          </a:xfrm>
                                          <a:prstGeom prst="rect">
                                            <a:avLst/>
                                          </a:prstGeom>
                                          <a:noFill/>
                                          <a:ln>
                                            <a:noFill/>
                                          </a:ln>
                                        </pic:spPr>
                                      </pic:pic>
                                    </a:graphicData>
                                  </a:graphic>
                                </wp:inline>
                              </w:drawing>
                            </w:r>
                            <w:r w:rsidR="00FF20CD">
                              <w:fldChar w:fldCharType="begin"/>
                            </w:r>
                            <w:r w:rsidR="00FF20CD">
                              <w:instrText xml:space="preserve"> INCLUDEPICTURE "https://lh4.googleusercontent.com/vgh5CvOh-GnbxTis2fZYYjo67XN8RRl_Oj9Lmm2bAC_Lq7VylUUEemclggTvpVKRXVoRmzijMlpcUX8gzu8Wu5OC0Z7hPEMp7956iw0zMPfTRKUrL8z4Z4mIE_siKSFxgqk6QNDIWs6oBZ92UMPdtG6Dfw=s2048" \* MERGEFORMATINET </w:instrText>
                            </w:r>
                            <w:r w:rsidR="00000000">
                              <w:fldChar w:fldCharType="separate"/>
                            </w:r>
                            <w:r w:rsidR="00FF20CD">
                              <w:fldChar w:fldCharType="end"/>
                            </w:r>
                          </w:p>
                          <w:p w14:paraId="4262BC30" w14:textId="46AC8634" w:rsidR="00FF20CD" w:rsidRDefault="00FF20CD" w:rsidP="00FF20CD">
                            <w:r w:rsidRPr="002D3DD4">
                              <w:rPr>
                                <w:b/>
                                <w:bCs/>
                                <w:sz w:val="22"/>
                                <w:szCs w:val="22"/>
                              </w:rPr>
                              <w:t xml:space="preserve">Figure </w:t>
                            </w:r>
                            <w:r>
                              <w:rPr>
                                <w:b/>
                                <w:bCs/>
                                <w:sz w:val="22"/>
                                <w:szCs w:val="22"/>
                              </w:rPr>
                              <w:t>S1</w:t>
                            </w:r>
                            <w:r w:rsidRPr="008866C9">
                              <w:rPr>
                                <w:sz w:val="22"/>
                                <w:szCs w:val="22"/>
                              </w:rPr>
                              <w:t xml:space="preserve">. </w:t>
                            </w:r>
                            <w:r>
                              <w:rPr>
                                <w:sz w:val="22"/>
                                <w:szCs w:val="22"/>
                              </w:rPr>
                              <w:t>Average number of reads per sample in head and neck cancer (HNSC) in the</w:t>
                            </w:r>
                            <w:r w:rsidRPr="00230808">
                              <w:rPr>
                                <w:sz w:val="22"/>
                                <w:szCs w:val="22"/>
                              </w:rPr>
                              <w:t xml:space="preserve"> top 20 </w:t>
                            </w:r>
                            <w:r>
                              <w:rPr>
                                <w:sz w:val="22"/>
                                <w:szCs w:val="22"/>
                              </w:rPr>
                              <w:t>most-abundant genera</w:t>
                            </w:r>
                            <w:r w:rsidR="0083678D">
                              <w:rPr>
                                <w:sz w:val="22"/>
                                <w:szCs w:val="22"/>
                              </w:rPr>
                              <w:t xml:space="preserve"> reported</w:t>
                            </w:r>
                            <w:r>
                              <w:rPr>
                                <w:sz w:val="22"/>
                                <w:szCs w:val="22"/>
                              </w:rPr>
                              <w:t xml:space="preserve"> in Poore </w:t>
                            </w:r>
                            <w:r w:rsidRPr="0083678D">
                              <w:rPr>
                                <w:i/>
                                <w:iCs/>
                                <w:sz w:val="22"/>
                                <w:szCs w:val="22"/>
                              </w:rPr>
                              <w:t>et al</w:t>
                            </w:r>
                            <w:r>
                              <w:rPr>
                                <w:sz w:val="22"/>
                                <w:szCs w:val="22"/>
                              </w:rPr>
                              <w:t>. (left)</w:t>
                            </w:r>
                            <w:r w:rsidR="00130752">
                              <w:rPr>
                                <w:sz w:val="22"/>
                                <w:szCs w:val="22"/>
                              </w:rPr>
                              <w:t xml:space="preserve">, </w:t>
                            </w:r>
                            <w:r w:rsidR="00130752" w:rsidRPr="00130752">
                              <w:rPr>
                                <w:sz w:val="22"/>
                                <w:szCs w:val="22"/>
                              </w:rPr>
                              <w:t>averaged over 170 WGS primary tumor, 140 blood derived normal, and 24 solid tissue normal samples</w:t>
                            </w:r>
                            <w:r w:rsidRPr="00230808">
                              <w:rPr>
                                <w:sz w:val="22"/>
                                <w:szCs w:val="22"/>
                              </w:rPr>
                              <w:t xml:space="preserve">. </w:t>
                            </w:r>
                            <w:r>
                              <w:rPr>
                                <w:sz w:val="22"/>
                                <w:szCs w:val="22"/>
                              </w:rPr>
                              <w:t xml:space="preserve">On the right are the counts for the same genera, in the same order, as computed in our re-analysis. Note that the </w:t>
                            </w:r>
                            <w:r w:rsidR="00130752">
                              <w:rPr>
                                <w:sz w:val="22"/>
                                <w:szCs w:val="22"/>
                              </w:rPr>
                              <w:t>y</w:t>
                            </w:r>
                            <w:r>
                              <w:rPr>
                                <w:sz w:val="22"/>
                                <w:szCs w:val="22"/>
                              </w:rPr>
                              <w:t>-axis scales are different by a factor of ~</w:t>
                            </w:r>
                            <w:r w:rsidR="003772AC">
                              <w:rPr>
                                <w:sz w:val="22"/>
                                <w:szCs w:val="22"/>
                              </w:rPr>
                              <w:t>15</w:t>
                            </w:r>
                            <w:r>
                              <w:rPr>
                                <w:sz w:val="22"/>
                                <w:szCs w:val="22"/>
                              </w:rPr>
                              <w:t xml:space="preserve">0. </w:t>
                            </w:r>
                            <w:r w:rsidR="00130752">
                              <w:rPr>
                                <w:sz w:val="22"/>
                                <w:szCs w:val="22"/>
                              </w:rPr>
                              <w:t>The x</w:t>
                            </w:r>
                            <w:r w:rsidRPr="00230808">
                              <w:rPr>
                                <w:sz w:val="22"/>
                                <w:szCs w:val="22"/>
                              </w:rPr>
                              <w:t xml:space="preserve">-axis shows </w:t>
                            </w:r>
                            <w:r>
                              <w:rPr>
                                <w:sz w:val="22"/>
                                <w:szCs w:val="22"/>
                              </w:rPr>
                              <w:t>genus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51D71" id="_x0000_t202" coordsize="21600,21600" o:spt="202" path="m,l,21600r21600,l21600,xe">
                <v:stroke joinstyle="miter"/>
                <v:path gradientshapeok="t" o:connecttype="rect"/>
              </v:shapetype>
              <v:shape id="Text Box 3" o:spid="_x0000_s1026" type="#_x0000_t202" style="position:absolute;margin-left:-6pt;margin-top:54pt;width:491pt;height:5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" o:allowoverlap="f" fillcolor="white [3201]" strokeweight=".5pt">
                <v:textbox>
                  <w:txbxContent>
                    <w:p w14:paraId="69281962" w14:textId="1605DD5C" w:rsidR="00FF20CD" w:rsidRDefault="00B61B48" w:rsidP="00FF20CD">
                      <w:r>
                        <w:rPr>
                          <w:noProof/>
                        </w:rPr>
                        <w:drawing>
                          <wp:inline distT="0" distB="0" distL="0" distR="0" wp14:anchorId="4A7D7025" wp14:editId="2C7CB20E">
                            <wp:extent cx="6046470" cy="5837555"/>
                            <wp:effectExtent l="0" t="0" r="0" b="0"/>
                            <wp:docPr id="1821430569"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0569" name="Picture 1" descr="A screenshot of a graph&#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6470" cy="5837555"/>
                                    </a:xfrm>
                                    <a:prstGeom prst="rect">
                                      <a:avLst/>
                                    </a:prstGeom>
                                    <a:noFill/>
                                    <a:ln>
                                      <a:noFill/>
                                    </a:ln>
                                  </pic:spPr>
                                </pic:pic>
                              </a:graphicData>
                            </a:graphic>
                          </wp:inline>
                        </w:drawing>
                      </w:r>
                      <w:r w:rsidR="00FF20CD">
                        <w:fldChar w:fldCharType="begin"/>
                      </w:r>
                      <w:r w:rsidR="00FF20CD">
                        <w:instrText xml:space="preserve"> INCLUDEPICTURE "https://lh4.googleusercontent.com/vgh5CvOh-GnbxTis2fZYYjo67XN8RRl_Oj9Lmm2bAC_Lq7VylUUEemclggTvpVKRXVoRmzijMlpcUX8gzu8Wu5OC0Z7hPEMp7956iw0zMPfTRKUrL8z4Z4mIE_siKSFxgqk6QNDIWs6oBZ92UMPdtG6Dfw=s2048" \* MERGEFORMATINET </w:instrText>
                      </w:r>
                      <w:r w:rsidR="00000000">
                        <w:fldChar w:fldCharType="separate"/>
                      </w:r>
                      <w:r w:rsidR="00FF20CD">
                        <w:fldChar w:fldCharType="end"/>
                      </w:r>
                    </w:p>
                    <w:p w14:paraId="4262BC30" w14:textId="46AC8634" w:rsidR="00FF20CD" w:rsidRDefault="00FF20CD" w:rsidP="00FF20CD">
                      <w:r w:rsidRPr="002D3DD4">
                        <w:rPr>
                          <w:b/>
                          <w:bCs/>
                          <w:sz w:val="22"/>
                          <w:szCs w:val="22"/>
                        </w:rPr>
                        <w:t xml:space="preserve">Figure </w:t>
                      </w:r>
                      <w:r>
                        <w:rPr>
                          <w:b/>
                          <w:bCs/>
                          <w:sz w:val="22"/>
                          <w:szCs w:val="22"/>
                        </w:rPr>
                        <w:t>S1</w:t>
                      </w:r>
                      <w:r w:rsidRPr="008866C9">
                        <w:rPr>
                          <w:sz w:val="22"/>
                          <w:szCs w:val="22"/>
                        </w:rPr>
                        <w:t xml:space="preserve">. </w:t>
                      </w:r>
                      <w:r>
                        <w:rPr>
                          <w:sz w:val="22"/>
                          <w:szCs w:val="22"/>
                        </w:rPr>
                        <w:t>Average number of reads per sample in head and neck cancer (HNSC) in the</w:t>
                      </w:r>
                      <w:r w:rsidRPr="00230808">
                        <w:rPr>
                          <w:sz w:val="22"/>
                          <w:szCs w:val="22"/>
                        </w:rPr>
                        <w:t xml:space="preserve"> top 20 </w:t>
                      </w:r>
                      <w:r>
                        <w:rPr>
                          <w:sz w:val="22"/>
                          <w:szCs w:val="22"/>
                        </w:rPr>
                        <w:t>most-abundant genera</w:t>
                      </w:r>
                      <w:r w:rsidR="0083678D">
                        <w:rPr>
                          <w:sz w:val="22"/>
                          <w:szCs w:val="22"/>
                        </w:rPr>
                        <w:t xml:space="preserve"> reported</w:t>
                      </w:r>
                      <w:r>
                        <w:rPr>
                          <w:sz w:val="22"/>
                          <w:szCs w:val="22"/>
                        </w:rPr>
                        <w:t xml:space="preserve"> in Poore </w:t>
                      </w:r>
                      <w:r w:rsidRPr="0083678D">
                        <w:rPr>
                          <w:i/>
                          <w:iCs/>
                          <w:sz w:val="22"/>
                          <w:szCs w:val="22"/>
                        </w:rPr>
                        <w:t>et al</w:t>
                      </w:r>
                      <w:r>
                        <w:rPr>
                          <w:sz w:val="22"/>
                          <w:szCs w:val="22"/>
                        </w:rPr>
                        <w:t>. (left)</w:t>
                      </w:r>
                      <w:r w:rsidR="00130752">
                        <w:rPr>
                          <w:sz w:val="22"/>
                          <w:szCs w:val="22"/>
                        </w:rPr>
                        <w:t xml:space="preserve">, </w:t>
                      </w:r>
                      <w:r w:rsidR="00130752" w:rsidRPr="00130752">
                        <w:rPr>
                          <w:sz w:val="22"/>
                          <w:szCs w:val="22"/>
                        </w:rPr>
                        <w:t>averaged over 170 WGS primary tumor, 140 blood derived normal, and 24 solid tissue normal samples</w:t>
                      </w:r>
                      <w:r w:rsidRPr="00230808">
                        <w:rPr>
                          <w:sz w:val="22"/>
                          <w:szCs w:val="22"/>
                        </w:rPr>
                        <w:t xml:space="preserve">. </w:t>
                      </w:r>
                      <w:r>
                        <w:rPr>
                          <w:sz w:val="22"/>
                          <w:szCs w:val="22"/>
                        </w:rPr>
                        <w:t xml:space="preserve">On the right are the counts for the same genera, in the same order, as computed in our re-analysis. Note that the </w:t>
                      </w:r>
                      <w:r w:rsidR="00130752">
                        <w:rPr>
                          <w:sz w:val="22"/>
                          <w:szCs w:val="22"/>
                        </w:rPr>
                        <w:t>y</w:t>
                      </w:r>
                      <w:r>
                        <w:rPr>
                          <w:sz w:val="22"/>
                          <w:szCs w:val="22"/>
                        </w:rPr>
                        <w:t>-axis scales are different by a factor of ~</w:t>
                      </w:r>
                      <w:r w:rsidR="003772AC">
                        <w:rPr>
                          <w:sz w:val="22"/>
                          <w:szCs w:val="22"/>
                        </w:rPr>
                        <w:t>15</w:t>
                      </w:r>
                      <w:r>
                        <w:rPr>
                          <w:sz w:val="22"/>
                          <w:szCs w:val="22"/>
                        </w:rPr>
                        <w:t xml:space="preserve">0. </w:t>
                      </w:r>
                      <w:r w:rsidR="00130752">
                        <w:rPr>
                          <w:sz w:val="22"/>
                          <w:szCs w:val="22"/>
                        </w:rPr>
                        <w:t>The x</w:t>
                      </w:r>
                      <w:r w:rsidRPr="00230808">
                        <w:rPr>
                          <w:sz w:val="22"/>
                          <w:szCs w:val="22"/>
                        </w:rPr>
                        <w:t xml:space="preserve">-axis shows </w:t>
                      </w:r>
                      <w:r>
                        <w:rPr>
                          <w:sz w:val="22"/>
                          <w:szCs w:val="22"/>
                        </w:rPr>
                        <w:t>genus names.</w:t>
                      </w:r>
                    </w:p>
                  </w:txbxContent>
                </v:textbox>
                <w10:wrap type="topAndBottom" anchory="page"/>
              </v:shape>
            </w:pict>
          </mc:Fallback>
        </mc:AlternateContent>
      </w:r>
    </w:p>
    <w:p w14:paraId="7F299A01" w14:textId="77777777" w:rsidR="00FF20CD" w:rsidRDefault="00FF20CD">
      <w:pPr>
        <w:rPr>
          <w:rFonts w:cstheme="minorHAnsi"/>
        </w:rPr>
      </w:pPr>
      <w:r>
        <w:rPr>
          <w:rFonts w:cstheme="minorHAnsi"/>
        </w:rPr>
        <w:br w:type="page"/>
      </w:r>
    </w:p>
    <w:p w14:paraId="4C267A56" w14:textId="69DAD0E4" w:rsidR="001002A7" w:rsidRPr="004C5BD9" w:rsidRDefault="00FF20CD">
      <w:pPr>
        <w:rPr>
          <w:rFonts w:cstheme="minorHAnsi"/>
        </w:rPr>
      </w:pPr>
      <w:r>
        <w:rPr>
          <w:noProof/>
        </w:rPr>
        <w:lastRenderedPageBreak/>
        <mc:AlternateContent>
          <mc:Choice Requires="wps">
            <w:drawing>
              <wp:anchor distT="0" distB="0" distL="114300" distR="114300" simplePos="0" relativeHeight="251663360" behindDoc="0" locked="0" layoutInCell="1" allowOverlap="0" wp14:anchorId="0A8CA54E" wp14:editId="57A65326">
                <wp:simplePos x="0" y="0"/>
                <wp:positionH relativeFrom="column">
                  <wp:posOffset>0</wp:posOffset>
                </wp:positionH>
                <wp:positionV relativeFrom="page">
                  <wp:posOffset>1100455</wp:posOffset>
                </wp:positionV>
                <wp:extent cx="6363970" cy="7153910"/>
                <wp:effectExtent l="0" t="0" r="11430" b="8890"/>
                <wp:wrapTopAndBottom/>
                <wp:docPr id="809035980" name="Text Box 2"/>
                <wp:cNvGraphicFramePr/>
                <a:graphic xmlns:a="http://schemas.openxmlformats.org/drawingml/2006/main">
                  <a:graphicData uri="http://schemas.microsoft.com/office/word/2010/wordprocessingShape">
                    <wps:wsp>
                      <wps:cNvSpPr txBox="1"/>
                      <wps:spPr>
                        <a:xfrm>
                          <a:off x="0" y="0"/>
                          <a:ext cx="6363970" cy="7153910"/>
                        </a:xfrm>
                        <a:prstGeom prst="rect">
                          <a:avLst/>
                        </a:prstGeom>
                        <a:solidFill>
                          <a:schemeClr val="lt1"/>
                        </a:solidFill>
                        <a:ln w="6350">
                          <a:solidFill>
                            <a:prstClr val="black"/>
                          </a:solidFill>
                        </a:ln>
                      </wps:spPr>
                      <wps:txbx>
                        <w:txbxContent>
                          <w:p w14:paraId="30EEF248" w14:textId="614CDAE1" w:rsidR="00FF20CD" w:rsidRDefault="00F41C0C" w:rsidP="00FF20CD">
                            <w:r>
                              <w:fldChar w:fldCharType="begin"/>
                            </w:r>
                            <w:r>
                              <w:instrText xml:space="preserve"> INCLUDEPICTURE "https://lh5.googleusercontent.com/3uEUN5Qu1noKiH_8GuJe1tL1j9DqeOqcHrPyYXerWdSnE1T_16RQQl6q5A1MaxFkJfBZnKZJJK8b5CyQesJ8Mjc59opnceJiBRLsv76BNd8V24U7yy1Ys9qinVZbHs09KkhTdsCLzAbiceX-WzR5_Qkjug=s2048" \* MERGEFORMATINET </w:instrText>
                            </w:r>
                            <w:r>
                              <w:fldChar w:fldCharType="separate"/>
                            </w:r>
                            <w:r>
                              <w:rPr>
                                <w:noProof/>
                              </w:rPr>
                              <w:drawing>
                                <wp:inline distT="0" distB="0" distL="0" distR="0" wp14:anchorId="140202D9" wp14:editId="05EC9CED">
                                  <wp:extent cx="6174740" cy="6262370"/>
                                  <wp:effectExtent l="0" t="0" r="0" b="0"/>
                                  <wp:docPr id="170924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4740" cy="6262370"/>
                                          </a:xfrm>
                                          <a:prstGeom prst="rect">
                                            <a:avLst/>
                                          </a:prstGeom>
                                          <a:noFill/>
                                          <a:ln>
                                            <a:noFill/>
                                          </a:ln>
                                        </pic:spPr>
                                      </pic:pic>
                                    </a:graphicData>
                                  </a:graphic>
                                </wp:inline>
                              </w:drawing>
                            </w:r>
                            <w:r>
                              <w:fldChar w:fldCharType="end"/>
                            </w:r>
                            <w:r w:rsidR="00FF20CD">
                              <w:fldChar w:fldCharType="begin"/>
                            </w:r>
                            <w:r w:rsidR="00FF20CD">
                              <w:instrText xml:space="preserve"> INCLUDEPICTURE "https://lh3.googleusercontent.com/hHAnglET7WG7LzCv79hbNSfJYW9u8I2BCMr7cMeQmiNN75__wI7fd1Xrh5iH_rKsBVwXrrwhlY-lTqocJ-hF2fm4wxA1DPeyPNAHZu1qUzNR-FsK70aUSqVn7O5eWf99Fdrx9R4V7WbAvjO0zrRHyXnhwQ=s2048" \* MERGEFORMATINET </w:instrText>
                            </w:r>
                            <w:r w:rsidR="00000000">
                              <w:fldChar w:fldCharType="separate"/>
                            </w:r>
                            <w:r w:rsidR="00FF20CD">
                              <w:fldChar w:fldCharType="end"/>
                            </w:r>
                          </w:p>
                          <w:p w14:paraId="59D18F6B" w14:textId="555E6D7B" w:rsidR="00FF20CD" w:rsidRDefault="00FF20CD" w:rsidP="00FF20CD">
                            <w:r w:rsidRPr="002D3DD4">
                              <w:rPr>
                                <w:b/>
                                <w:bCs/>
                                <w:sz w:val="22"/>
                                <w:szCs w:val="22"/>
                              </w:rPr>
                              <w:t xml:space="preserve">Figure </w:t>
                            </w:r>
                            <w:r>
                              <w:rPr>
                                <w:b/>
                                <w:bCs/>
                                <w:sz w:val="22"/>
                                <w:szCs w:val="22"/>
                              </w:rPr>
                              <w:t>S2</w:t>
                            </w:r>
                            <w:r w:rsidRPr="008866C9">
                              <w:rPr>
                                <w:sz w:val="22"/>
                                <w:szCs w:val="22"/>
                              </w:rPr>
                              <w:t xml:space="preserve">. </w:t>
                            </w:r>
                            <w:r>
                              <w:rPr>
                                <w:sz w:val="22"/>
                                <w:szCs w:val="22"/>
                              </w:rPr>
                              <w:t>Average number of reads per sample in breast invasive carcinoma (BRCA) in the</w:t>
                            </w:r>
                            <w:r w:rsidRPr="00230808">
                              <w:rPr>
                                <w:sz w:val="22"/>
                                <w:szCs w:val="22"/>
                              </w:rPr>
                              <w:t xml:space="preserve"> top 20 </w:t>
                            </w:r>
                            <w:r>
                              <w:rPr>
                                <w:sz w:val="22"/>
                                <w:szCs w:val="22"/>
                              </w:rPr>
                              <w:t xml:space="preserve">most-abundant genera </w:t>
                            </w:r>
                            <w:r w:rsidR="0083678D">
                              <w:rPr>
                                <w:sz w:val="22"/>
                                <w:szCs w:val="22"/>
                              </w:rPr>
                              <w:t xml:space="preserve">reported </w:t>
                            </w:r>
                            <w:r>
                              <w:rPr>
                                <w:sz w:val="22"/>
                                <w:szCs w:val="22"/>
                              </w:rPr>
                              <w:t xml:space="preserve">in Poore </w:t>
                            </w:r>
                            <w:r w:rsidRPr="0083678D">
                              <w:rPr>
                                <w:i/>
                                <w:iCs/>
                                <w:sz w:val="22"/>
                                <w:szCs w:val="22"/>
                              </w:rPr>
                              <w:t>et al</w:t>
                            </w:r>
                            <w:r>
                              <w:rPr>
                                <w:sz w:val="22"/>
                                <w:szCs w:val="22"/>
                              </w:rPr>
                              <w:t>. (left)</w:t>
                            </w:r>
                            <w:r w:rsidR="000C3471">
                              <w:rPr>
                                <w:sz w:val="22"/>
                                <w:szCs w:val="22"/>
                              </w:rPr>
                              <w:t xml:space="preserve">, averaged over </w:t>
                            </w:r>
                            <w:r w:rsidR="00F41C0C">
                              <w:rPr>
                                <w:sz w:val="22"/>
                                <w:szCs w:val="22"/>
                              </w:rPr>
                              <w:t>238</w:t>
                            </w:r>
                            <w:r w:rsidR="000C3471">
                              <w:rPr>
                                <w:sz w:val="22"/>
                                <w:szCs w:val="22"/>
                              </w:rPr>
                              <w:t xml:space="preserve"> breast cancer </w:t>
                            </w:r>
                            <w:r w:rsidR="00F41C0C">
                              <w:rPr>
                                <w:sz w:val="22"/>
                                <w:szCs w:val="22"/>
                              </w:rPr>
                              <w:t>WGS</w:t>
                            </w:r>
                            <w:r w:rsidR="000C3471">
                              <w:rPr>
                                <w:sz w:val="22"/>
                                <w:szCs w:val="22"/>
                              </w:rPr>
                              <w:t xml:space="preserve"> samples</w:t>
                            </w:r>
                            <w:r w:rsidRPr="00230808">
                              <w:rPr>
                                <w:sz w:val="22"/>
                                <w:szCs w:val="22"/>
                              </w:rPr>
                              <w:t xml:space="preserve">. </w:t>
                            </w:r>
                            <w:r>
                              <w:rPr>
                                <w:sz w:val="22"/>
                                <w:szCs w:val="22"/>
                              </w:rPr>
                              <w:t xml:space="preserve">On the right are the counts for the same genera, in the same order, as computed in our re-analysis. Note that the </w:t>
                            </w:r>
                            <w:r w:rsidR="000C3471">
                              <w:rPr>
                                <w:sz w:val="22"/>
                                <w:szCs w:val="22"/>
                              </w:rPr>
                              <w:t>y</w:t>
                            </w:r>
                            <w:r>
                              <w:rPr>
                                <w:sz w:val="22"/>
                                <w:szCs w:val="22"/>
                              </w:rPr>
                              <w:t>-axis scales are different by a factor of ~</w:t>
                            </w:r>
                            <w:r w:rsidR="00F41C0C">
                              <w:rPr>
                                <w:sz w:val="22"/>
                                <w:szCs w:val="22"/>
                              </w:rPr>
                              <w:t>50</w:t>
                            </w:r>
                            <w:r>
                              <w:rPr>
                                <w:sz w:val="22"/>
                                <w:szCs w:val="22"/>
                              </w:rPr>
                              <w:t xml:space="preserve">00. </w:t>
                            </w:r>
                            <w:r w:rsidR="000C3471">
                              <w:rPr>
                                <w:sz w:val="22"/>
                                <w:szCs w:val="22"/>
                              </w:rPr>
                              <w:t>The x</w:t>
                            </w:r>
                            <w:r w:rsidRPr="00230808">
                              <w:rPr>
                                <w:sz w:val="22"/>
                                <w:szCs w:val="22"/>
                              </w:rPr>
                              <w:t xml:space="preserve">-axis shows </w:t>
                            </w:r>
                            <w:r>
                              <w:rPr>
                                <w:sz w:val="22"/>
                                <w:szCs w:val="22"/>
                              </w:rPr>
                              <w:t>genus names.</w:t>
                            </w:r>
                          </w:p>
                          <w:p w14:paraId="5777DEDA" w14:textId="77777777" w:rsidR="00FF20CD" w:rsidRDefault="00FF20CD" w:rsidP="00FF2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CA54E" id="_x0000_t202" coordsize="21600,21600" o:spt="202" path="m,l,21600r21600,l21600,xe">
                <v:stroke joinstyle="miter"/>
                <v:path gradientshapeok="t" o:connecttype="rect"/>
              </v:shapetype>
              <v:shape id="Text Box 2" o:spid="_x0000_s1027" type="#_x0000_t202" style="position:absolute;margin-left:0;margin-top:86.65pt;width:501.1pt;height:5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" o:allowoverlap="f" fillcolor="white [3201]" strokeweight=".5pt">
                <v:textbox>
                  <w:txbxContent>
                    <w:p w14:paraId="30EEF248" w14:textId="614CDAE1" w:rsidR="00FF20CD" w:rsidRDefault="00F41C0C" w:rsidP="00FF20CD">
                      <w:r>
                        <w:fldChar w:fldCharType="begin"/>
                      </w:r>
                      <w:r>
                        <w:instrText xml:space="preserve"> INCLUDEPICTURE "https://lh5.googleusercontent.com/3uEUN5Qu1noKiH_8GuJe1tL1j9DqeOqcHrPyYXerWdSnE1T_16RQQl6q5A1MaxFkJfBZnKZJJK8b5CyQesJ8Mjc59opnceJiBRLsv76BNd8V24U7yy1Ys9qinVZbHs09KkhTdsCLzAbiceX-WzR5_Qkjug=s2048" \* MERGEFORMATINET </w:instrText>
                      </w:r>
                      <w:r>
                        <w:fldChar w:fldCharType="separate"/>
                      </w:r>
                      <w:r>
                        <w:rPr>
                          <w:noProof/>
                        </w:rPr>
                        <w:drawing>
                          <wp:inline distT="0" distB="0" distL="0" distR="0" wp14:anchorId="140202D9" wp14:editId="05EC9CED">
                            <wp:extent cx="6174740" cy="6262370"/>
                            <wp:effectExtent l="0" t="0" r="0" b="0"/>
                            <wp:docPr id="170924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4740" cy="6262370"/>
                                    </a:xfrm>
                                    <a:prstGeom prst="rect">
                                      <a:avLst/>
                                    </a:prstGeom>
                                    <a:noFill/>
                                    <a:ln>
                                      <a:noFill/>
                                    </a:ln>
                                  </pic:spPr>
                                </pic:pic>
                              </a:graphicData>
                            </a:graphic>
                          </wp:inline>
                        </w:drawing>
                      </w:r>
                      <w:r>
                        <w:fldChar w:fldCharType="end"/>
                      </w:r>
                      <w:r w:rsidR="00FF20CD">
                        <w:fldChar w:fldCharType="begin"/>
                      </w:r>
                      <w:r w:rsidR="00FF20CD">
                        <w:instrText xml:space="preserve"> INCLUDEPICTURE "https://lh3.googleusercontent.com/hHAnglET7WG7LzCv79hbNSfJYW9u8I2BCMr7cMeQmiNN75__wI7fd1Xrh5iH_rKsBVwXrrwhlY-lTqocJ-hF2fm4wxA1DPeyPNAHZu1qUzNR-FsK70aUSqVn7O5eWf99Fdrx9R4V7WbAvjO0zrRHyXnhwQ=s2048" \* MERGEFORMATINET </w:instrText>
                      </w:r>
                      <w:r w:rsidR="00000000">
                        <w:fldChar w:fldCharType="separate"/>
                      </w:r>
                      <w:r w:rsidR="00FF20CD">
                        <w:fldChar w:fldCharType="end"/>
                      </w:r>
                    </w:p>
                    <w:p w14:paraId="59D18F6B" w14:textId="555E6D7B" w:rsidR="00FF20CD" w:rsidRDefault="00FF20CD" w:rsidP="00FF20CD">
                      <w:r w:rsidRPr="002D3DD4">
                        <w:rPr>
                          <w:b/>
                          <w:bCs/>
                          <w:sz w:val="22"/>
                          <w:szCs w:val="22"/>
                        </w:rPr>
                        <w:t xml:space="preserve">Figure </w:t>
                      </w:r>
                      <w:r>
                        <w:rPr>
                          <w:b/>
                          <w:bCs/>
                          <w:sz w:val="22"/>
                          <w:szCs w:val="22"/>
                        </w:rPr>
                        <w:t>S2</w:t>
                      </w:r>
                      <w:r w:rsidRPr="008866C9">
                        <w:rPr>
                          <w:sz w:val="22"/>
                          <w:szCs w:val="22"/>
                        </w:rPr>
                        <w:t xml:space="preserve">. </w:t>
                      </w:r>
                      <w:r>
                        <w:rPr>
                          <w:sz w:val="22"/>
                          <w:szCs w:val="22"/>
                        </w:rPr>
                        <w:t>Average number of reads per sample in breast invasive carcinoma (BRCA) in the</w:t>
                      </w:r>
                      <w:r w:rsidRPr="00230808">
                        <w:rPr>
                          <w:sz w:val="22"/>
                          <w:szCs w:val="22"/>
                        </w:rPr>
                        <w:t xml:space="preserve"> top 20 </w:t>
                      </w:r>
                      <w:r>
                        <w:rPr>
                          <w:sz w:val="22"/>
                          <w:szCs w:val="22"/>
                        </w:rPr>
                        <w:t xml:space="preserve">most-abundant genera </w:t>
                      </w:r>
                      <w:r w:rsidR="0083678D">
                        <w:rPr>
                          <w:sz w:val="22"/>
                          <w:szCs w:val="22"/>
                        </w:rPr>
                        <w:t xml:space="preserve">reported </w:t>
                      </w:r>
                      <w:r>
                        <w:rPr>
                          <w:sz w:val="22"/>
                          <w:szCs w:val="22"/>
                        </w:rPr>
                        <w:t xml:space="preserve">in Poore </w:t>
                      </w:r>
                      <w:r w:rsidRPr="0083678D">
                        <w:rPr>
                          <w:i/>
                          <w:iCs/>
                          <w:sz w:val="22"/>
                          <w:szCs w:val="22"/>
                        </w:rPr>
                        <w:t>et al</w:t>
                      </w:r>
                      <w:r>
                        <w:rPr>
                          <w:sz w:val="22"/>
                          <w:szCs w:val="22"/>
                        </w:rPr>
                        <w:t>. (left)</w:t>
                      </w:r>
                      <w:r w:rsidR="000C3471">
                        <w:rPr>
                          <w:sz w:val="22"/>
                          <w:szCs w:val="22"/>
                        </w:rPr>
                        <w:t xml:space="preserve">, averaged over </w:t>
                      </w:r>
                      <w:r w:rsidR="00F41C0C">
                        <w:rPr>
                          <w:sz w:val="22"/>
                          <w:szCs w:val="22"/>
                        </w:rPr>
                        <w:t>238</w:t>
                      </w:r>
                      <w:r w:rsidR="000C3471">
                        <w:rPr>
                          <w:sz w:val="22"/>
                          <w:szCs w:val="22"/>
                        </w:rPr>
                        <w:t xml:space="preserve"> breast cancer </w:t>
                      </w:r>
                      <w:r w:rsidR="00F41C0C">
                        <w:rPr>
                          <w:sz w:val="22"/>
                          <w:szCs w:val="22"/>
                        </w:rPr>
                        <w:t>WGS</w:t>
                      </w:r>
                      <w:r w:rsidR="000C3471">
                        <w:rPr>
                          <w:sz w:val="22"/>
                          <w:szCs w:val="22"/>
                        </w:rPr>
                        <w:t xml:space="preserve"> samples</w:t>
                      </w:r>
                      <w:r w:rsidRPr="00230808">
                        <w:rPr>
                          <w:sz w:val="22"/>
                          <w:szCs w:val="22"/>
                        </w:rPr>
                        <w:t xml:space="preserve">. </w:t>
                      </w:r>
                      <w:r>
                        <w:rPr>
                          <w:sz w:val="22"/>
                          <w:szCs w:val="22"/>
                        </w:rPr>
                        <w:t xml:space="preserve">On the right are the counts for the same genera, in the same order, as computed in our re-analysis. Note that the </w:t>
                      </w:r>
                      <w:r w:rsidR="000C3471">
                        <w:rPr>
                          <w:sz w:val="22"/>
                          <w:szCs w:val="22"/>
                        </w:rPr>
                        <w:t>y</w:t>
                      </w:r>
                      <w:r>
                        <w:rPr>
                          <w:sz w:val="22"/>
                          <w:szCs w:val="22"/>
                        </w:rPr>
                        <w:t>-axis scales are different by a factor of ~</w:t>
                      </w:r>
                      <w:r w:rsidR="00F41C0C">
                        <w:rPr>
                          <w:sz w:val="22"/>
                          <w:szCs w:val="22"/>
                        </w:rPr>
                        <w:t>50</w:t>
                      </w:r>
                      <w:r>
                        <w:rPr>
                          <w:sz w:val="22"/>
                          <w:szCs w:val="22"/>
                        </w:rPr>
                        <w:t xml:space="preserve">00. </w:t>
                      </w:r>
                      <w:r w:rsidR="000C3471">
                        <w:rPr>
                          <w:sz w:val="22"/>
                          <w:szCs w:val="22"/>
                        </w:rPr>
                        <w:t>The x</w:t>
                      </w:r>
                      <w:r w:rsidRPr="00230808">
                        <w:rPr>
                          <w:sz w:val="22"/>
                          <w:szCs w:val="22"/>
                        </w:rPr>
                        <w:t xml:space="preserve">-axis shows </w:t>
                      </w:r>
                      <w:r>
                        <w:rPr>
                          <w:sz w:val="22"/>
                          <w:szCs w:val="22"/>
                        </w:rPr>
                        <w:t>genus names.</w:t>
                      </w:r>
                    </w:p>
                    <w:p w14:paraId="5777DEDA" w14:textId="77777777" w:rsidR="00FF20CD" w:rsidRDefault="00FF20CD" w:rsidP="00FF20CD"/>
                  </w:txbxContent>
                </v:textbox>
                <w10:wrap type="topAndBottom" anchory="page"/>
              </v:shape>
            </w:pict>
          </mc:Fallback>
        </mc:AlternateContent>
      </w:r>
    </w:p>
    <w:sectPr w:rsidR="001002A7" w:rsidRPr="004C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DC"/>
    <w:rsid w:val="00024018"/>
    <w:rsid w:val="00030405"/>
    <w:rsid w:val="00031636"/>
    <w:rsid w:val="00043C0C"/>
    <w:rsid w:val="000C3471"/>
    <w:rsid w:val="000C5E6D"/>
    <w:rsid w:val="000D3058"/>
    <w:rsid w:val="001002A7"/>
    <w:rsid w:val="0010142E"/>
    <w:rsid w:val="00130752"/>
    <w:rsid w:val="001374A7"/>
    <w:rsid w:val="00143065"/>
    <w:rsid w:val="00145875"/>
    <w:rsid w:val="00153032"/>
    <w:rsid w:val="001636FB"/>
    <w:rsid w:val="00282887"/>
    <w:rsid w:val="003276D4"/>
    <w:rsid w:val="00337EEB"/>
    <w:rsid w:val="00352B66"/>
    <w:rsid w:val="003772AC"/>
    <w:rsid w:val="0039322F"/>
    <w:rsid w:val="00420F2B"/>
    <w:rsid w:val="00442A9B"/>
    <w:rsid w:val="004508F3"/>
    <w:rsid w:val="004C5BD9"/>
    <w:rsid w:val="0050422D"/>
    <w:rsid w:val="00543916"/>
    <w:rsid w:val="00556F26"/>
    <w:rsid w:val="0059663E"/>
    <w:rsid w:val="005E585C"/>
    <w:rsid w:val="00601A9C"/>
    <w:rsid w:val="00611376"/>
    <w:rsid w:val="00635CCC"/>
    <w:rsid w:val="006C219F"/>
    <w:rsid w:val="006E7EB3"/>
    <w:rsid w:val="00736128"/>
    <w:rsid w:val="00745D6D"/>
    <w:rsid w:val="007563DD"/>
    <w:rsid w:val="0077697D"/>
    <w:rsid w:val="007B53DC"/>
    <w:rsid w:val="00822F69"/>
    <w:rsid w:val="00835371"/>
    <w:rsid w:val="0083678D"/>
    <w:rsid w:val="0086133C"/>
    <w:rsid w:val="00866B69"/>
    <w:rsid w:val="00877408"/>
    <w:rsid w:val="00896359"/>
    <w:rsid w:val="0093011F"/>
    <w:rsid w:val="00957E43"/>
    <w:rsid w:val="00981568"/>
    <w:rsid w:val="009E41EB"/>
    <w:rsid w:val="00A47CBB"/>
    <w:rsid w:val="00A53D23"/>
    <w:rsid w:val="00A56231"/>
    <w:rsid w:val="00A75E21"/>
    <w:rsid w:val="00A96C4E"/>
    <w:rsid w:val="00A976B0"/>
    <w:rsid w:val="00AA0B51"/>
    <w:rsid w:val="00AE35A4"/>
    <w:rsid w:val="00B61B48"/>
    <w:rsid w:val="00B67E3E"/>
    <w:rsid w:val="00B85537"/>
    <w:rsid w:val="00C34359"/>
    <w:rsid w:val="00C6045C"/>
    <w:rsid w:val="00C642A3"/>
    <w:rsid w:val="00CA3B11"/>
    <w:rsid w:val="00CB6DDD"/>
    <w:rsid w:val="00CE7A0A"/>
    <w:rsid w:val="00D56E18"/>
    <w:rsid w:val="00DA5089"/>
    <w:rsid w:val="00DD37CE"/>
    <w:rsid w:val="00DD4147"/>
    <w:rsid w:val="00DF68D1"/>
    <w:rsid w:val="00E90C9A"/>
    <w:rsid w:val="00E93BEA"/>
    <w:rsid w:val="00EB4D26"/>
    <w:rsid w:val="00EF4E03"/>
    <w:rsid w:val="00F073F3"/>
    <w:rsid w:val="00F109EC"/>
    <w:rsid w:val="00F21DFE"/>
    <w:rsid w:val="00F41C0C"/>
    <w:rsid w:val="00F516CF"/>
    <w:rsid w:val="00F76E93"/>
    <w:rsid w:val="00F90E23"/>
    <w:rsid w:val="00FF20CD"/>
    <w:rsid w:val="00FF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88FF"/>
  <w15:chartTrackingRefBased/>
  <w15:docId w15:val="{97424E8D-64DF-1141-A823-A1EAFF9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3DC"/>
    <w:rPr>
      <w:rFonts w:ascii="Times New Roman" w:eastAsiaTheme="minorEastAsia" w:hAnsi="Times New Roman" w:cs="Times New Roman"/>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BD9"/>
    <w:rPr>
      <w:color w:val="0000FF"/>
      <w:u w:val="single"/>
    </w:rPr>
  </w:style>
  <w:style w:type="paragraph" w:styleId="NormalWeb">
    <w:name w:val="Normal (Web)"/>
    <w:basedOn w:val="Normal"/>
    <w:uiPriority w:val="99"/>
    <w:semiHidden/>
    <w:unhideWhenUsed/>
    <w:rsid w:val="0086133C"/>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50422D"/>
  </w:style>
  <w:style w:type="character" w:styleId="UnresolvedMention">
    <w:name w:val="Unresolved Mention"/>
    <w:basedOn w:val="DefaultParagraphFont"/>
    <w:uiPriority w:val="99"/>
    <w:semiHidden/>
    <w:unhideWhenUsed/>
    <w:rsid w:val="00756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4827">
      <w:bodyDiv w:val="1"/>
      <w:marLeft w:val="0"/>
      <w:marRight w:val="0"/>
      <w:marTop w:val="0"/>
      <w:marBottom w:val="0"/>
      <w:divBdr>
        <w:top w:val="none" w:sz="0" w:space="0" w:color="auto"/>
        <w:left w:val="none" w:sz="0" w:space="0" w:color="auto"/>
        <w:bottom w:val="none" w:sz="0" w:space="0" w:color="auto"/>
        <w:right w:val="none" w:sz="0" w:space="0" w:color="auto"/>
      </w:divBdr>
    </w:div>
    <w:div w:id="356002138">
      <w:bodyDiv w:val="1"/>
      <w:marLeft w:val="0"/>
      <w:marRight w:val="0"/>
      <w:marTop w:val="0"/>
      <w:marBottom w:val="0"/>
      <w:divBdr>
        <w:top w:val="none" w:sz="0" w:space="0" w:color="auto"/>
        <w:left w:val="none" w:sz="0" w:space="0" w:color="auto"/>
        <w:bottom w:val="none" w:sz="0" w:space="0" w:color="auto"/>
        <w:right w:val="none" w:sz="0" w:space="0" w:color="auto"/>
      </w:divBdr>
    </w:div>
    <w:div w:id="1196888499">
      <w:bodyDiv w:val="1"/>
      <w:marLeft w:val="0"/>
      <w:marRight w:val="0"/>
      <w:marTop w:val="0"/>
      <w:marBottom w:val="0"/>
      <w:divBdr>
        <w:top w:val="none" w:sz="0" w:space="0" w:color="auto"/>
        <w:left w:val="none" w:sz="0" w:space="0" w:color="auto"/>
        <w:bottom w:val="none" w:sz="0" w:space="0" w:color="auto"/>
        <w:right w:val="none" w:sz="0" w:space="0" w:color="auto"/>
      </w:divBdr>
    </w:div>
    <w:div w:id="1536965028">
      <w:bodyDiv w:val="1"/>
      <w:marLeft w:val="0"/>
      <w:marRight w:val="0"/>
      <w:marTop w:val="0"/>
      <w:marBottom w:val="0"/>
      <w:divBdr>
        <w:top w:val="none" w:sz="0" w:space="0" w:color="auto"/>
        <w:left w:val="none" w:sz="0" w:space="0" w:color="auto"/>
        <w:bottom w:val="none" w:sz="0" w:space="0" w:color="auto"/>
        <w:right w:val="none" w:sz="0" w:space="0" w:color="auto"/>
      </w:divBdr>
    </w:div>
    <w:div w:id="17120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1096</Words>
  <Characters>5735</Characters>
  <Application>Microsoft Office Word</Application>
  <DocSecurity>0</DocSecurity>
  <Lines>106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Salzberg</dc:creator>
  <cp:keywords/>
  <dc:description/>
  <cp:lastModifiedBy>Steven Salzberg</cp:lastModifiedBy>
  <cp:revision>30</cp:revision>
  <dcterms:created xsi:type="dcterms:W3CDTF">2023-06-09T18:36:00Z</dcterms:created>
  <dcterms:modified xsi:type="dcterms:W3CDTF">2023-06-23T18:31:00Z</dcterms:modified>
</cp:coreProperties>
</file>